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19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800"/>
        <w:gridCol w:w="8106"/>
      </w:tblGrid>
      <w:tr>
        <w:trPr/>
        <w:tc>
          <w:tcPr>
            <w:shd w:val="clear" w:color="auto" w:fill="1b3a58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360" w:type="dxa"/>
              <w:top w:w="380" w:type="dxa"/>
              <w:right w:w="200" w:type="dxa"/>
              <w:bottom w:w="380" w:type="dxa"/>
            </w:tcMar>
            <w:tcW w:w="3800" w:type="dxa"/>
            <w:vAlign w:val="center"/>
          </w:tcPr>
          <w:p>
            <w:pPr>
              <w:pBdr/>
              <w:spacing w:after="60" w:before="0"/>
              <w:ind w:right="851" w:firstLine="0" w:left="709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85800" cy="685800"/>
                      <wp:effectExtent l="0" t="0" r="0" b="0"/>
                      <wp:docPr id="1" name="Portrait" descr="Portrait" title="Franz Ardit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85800" cy="685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4.00pt;height:54.00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/>
          </w:p>
          <w:p>
            <w:pPr>
              <w:pBdr/>
              <w:spacing w:after="20" w:before="0"/>
              <w:ind w:right="851" w:firstLine="0" w:left="709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Franz Ardito</w:t>
            </w:r>
            <w:r/>
          </w:p>
          <w:p>
            <w:pPr>
              <w:pBdr/>
              <w:spacing w:after="0" w:before="0"/>
              <w:ind w:right="851" w:firstLine="0" w:left="709"/>
              <w:rPr/>
            </w:pPr>
            <w:r>
              <w:rPr>
                <w:rFonts w:ascii="Arial" w:hAnsi="Arial" w:eastAsia="Arial" w:cs="Arial"/>
                <w:color w:val="7aafc8"/>
                <w:sz w:val="16"/>
                <w:szCs w:val="16"/>
              </w:rPr>
              <w:t xml:space="preserve">Product Leader</w:t>
            </w:r>
            <w:r/>
          </w:p>
        </w:tc>
        <w:tc>
          <w:tcPr>
            <w:shd w:val="clear" w:color="auto" w:fill="1b3a58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200" w:type="dxa"/>
              <w:top w:w="380" w:type="dxa"/>
              <w:right w:w="360" w:type="dxa"/>
              <w:bottom w:w="380" w:type="dxa"/>
            </w:tcMar>
            <w:tcW w:w="8106" w:type="dxa"/>
            <w:vAlign w:val="center"/>
          </w:tcPr>
          <w:p>
            <w:pPr>
              <w:pBdr/>
              <w:spacing w:after="30" w:before="0"/>
              <w:ind w:right="851" w:firstLine="0" w:left="709"/>
              <w:jc w:val="right"/>
              <w:rPr/>
            </w:pPr>
            <w:r>
              <w:rPr>
                <w:rFonts w:ascii="Arial" w:hAnsi="Arial" w:eastAsia="Arial" w:cs="Arial"/>
                <w:color w:val="7aafc8"/>
                <w:sz w:val="14"/>
                <w:szCs w:val="14"/>
              </w:rPr>
              <w:t xml:space="preserve">Hoffmannstr. 11C, 12489 Berlin</w:t>
            </w:r>
            <w:r/>
          </w:p>
          <w:p>
            <w:pPr>
              <w:pBdr/>
              <w:spacing w:after="30" w:before="0"/>
              <w:ind w:right="851" w:firstLine="0" w:left="709"/>
              <w:jc w:val="right"/>
              <w:rPr/>
            </w:pPr>
            <w:r>
              <w:rPr>
                <w:rFonts w:ascii="Arial" w:hAnsi="Arial" w:eastAsia="Arial" w:cs="Arial"/>
                <w:color w:val="7aafc8"/>
                <w:sz w:val="14"/>
                <w:szCs w:val="14"/>
              </w:rPr>
              <w:t xml:space="preserve">+4915143423224</w:t>
            </w:r>
            <w:r/>
          </w:p>
          <w:p>
            <w:pPr>
              <w:pBdr/>
              <w:spacing w:after="30" w:before="0"/>
              <w:ind w:right="851" w:firstLine="0" w:left="709"/>
              <w:jc w:val="right"/>
              <w:rPr/>
            </w:pPr>
            <w:r>
              <w:rPr>
                <w:rFonts w:ascii="Arial" w:hAnsi="Arial" w:eastAsia="Arial" w:cs="Arial"/>
                <w:color w:val="7aafc8"/>
                <w:sz w:val="14"/>
                <w:szCs w:val="14"/>
              </w:rPr>
              <w:t xml:space="preserve">franzardito@pm.me</w:t>
            </w:r>
            <w:r/>
          </w:p>
          <w:p>
            <w:pPr>
              <w:pBdr/>
              <w:spacing w:after="30" w:before="0"/>
              <w:ind w:right="851" w:firstLine="0" w:left="709"/>
              <w:jc w:val="right"/>
              <w:rPr/>
            </w:pPr>
            <w:r>
              <w:rPr>
                <w:rFonts w:ascii="Arial" w:hAnsi="Arial" w:eastAsia="Arial" w:cs="Arial"/>
                <w:color w:val="7aafc8"/>
                <w:sz w:val="14"/>
                <w:szCs w:val="14"/>
              </w:rPr>
              <w:t xml:space="preserve">franzaudio.com</w:t>
            </w:r>
            <w:r/>
          </w:p>
          <w:p>
            <w:pPr>
              <w:pBdr/>
              <w:spacing w:after="30" w:before="0"/>
              <w:ind w:right="851" w:firstLine="0" w:left="709"/>
              <w:jc w:val="right"/>
              <w:rPr/>
            </w:pPr>
            <w:r>
              <w:rPr>
                <w:rFonts w:ascii="Arial" w:hAnsi="Arial" w:eastAsia="Arial" w:cs="Arial"/>
                <w:color w:val="7aafc8"/>
                <w:sz w:val="14"/>
                <w:szCs w:val="14"/>
              </w:rPr>
              <w:t xml:space="preserve">linkedin.com/in/franzaudio</w:t>
            </w:r>
            <w:r/>
          </w:p>
          <w:p>
            <w:pPr>
              <w:pBdr/>
              <w:spacing w:after="30" w:before="0"/>
              <w:ind w:right="851" w:firstLine="0" w:left="709"/>
              <w:jc w:val="right"/>
              <w:rPr/>
            </w:pPr>
            <w:r>
              <w:rPr>
                <w:rFonts w:ascii="Arial" w:hAnsi="Arial" w:eastAsia="Arial" w:cs="Arial"/>
                <w:color w:val="7aafc8"/>
                <w:sz w:val="14"/>
                <w:szCs w:val="14"/>
              </w:rPr>
              <w:t xml:space="preserve">Italian / German national</w:t>
            </w:r>
            <w:r/>
          </w:p>
        </w:tc>
      </w:tr>
    </w:tbl>
    <w:p>
      <w:pPr>
        <w:pBdr>
          <w:bottom w:val="single" w:color="0e8aaf" w:sz="6" w:space="0"/>
        </w:pBdr>
        <w:spacing w:after="0" w:before="0"/>
        <w:ind w:right="851" w:firstLine="0" w:left="709"/>
        <w:rPr/>
      </w:pPr>
      <w:r>
        <w:rPr>
          <w:rFonts w:ascii="Arial" w:hAnsi="Arial" w:eastAsia="Arial" w:cs="Arial"/>
          <w:sz w:val="4"/>
          <w:szCs w:val="4"/>
        </w:rPr>
      </w:r>
      <w:r/>
    </w:p>
    <w:p>
      <w:pPr>
        <w:pBdr/>
        <w:spacing w:after="0" w:before="420"/>
        <w:ind w:right="851" w:firstLine="0" w:left="709"/>
        <w:rPr/>
      </w:pPr>
      <w:r/>
      <w:r/>
    </w:p>
    <w:p>
      <w:pPr>
        <w:pBdr/>
        <w:spacing w:after="320" w:before="0"/>
        <w:ind w:right="851" w:firstLine="0" w:left="709"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18"/>
          <w:szCs w:val="18"/>
        </w:rPr>
        <w:t xml:space="preserve">Berlin, 30 March 2026</w:t>
      </w:r>
      <w:r/>
    </w:p>
    <w:p>
      <w:pPr>
        <w:pBdr/>
        <w:spacing w:after="60" w:before="0"/>
        <w:ind w:right="851" w:firstLine="0" w:left="709"/>
        <w:jc w:val="left"/>
        <w:rPr/>
      </w:pPr>
      <w:r>
        <w:rPr>
          <w:rFonts w:ascii="Arial" w:hAnsi="Arial" w:eastAsia="Arial" w:cs="Arial"/>
          <w:b/>
          <w:bCs/>
          <w:i w:val="0"/>
          <w:iCs w:val="0"/>
          <w:color w:val="2d2d2d"/>
          <w:sz w:val="18"/>
          <w:szCs w:val="18"/>
        </w:rPr>
        <w:t xml:space="preserve">Tandem Fundoo Ltd</w:t>
      </w:r>
      <w:r/>
    </w:p>
    <w:p>
      <w:pPr>
        <w:pBdr/>
        <w:spacing w:after="60" w:before="0"/>
        <w:ind w:right="851" w:firstLine="0" w:left="709"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18"/>
          <w:szCs w:val="18"/>
        </w:rPr>
        <w:t xml:space="preserve">Product Team</w:t>
      </w:r>
      <w:r/>
    </w:p>
    <w:p>
      <w:pPr>
        <w:pBdr/>
        <w:spacing w:after="360" w:before="0"/>
        <w:ind w:right="851" w:firstLine="0" w:left="709"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18"/>
          <w:szCs w:val="18"/>
        </w:rPr>
        <w:t xml:space="preserve">Berlin, Germany</w:t>
      </w:r>
      <w:r/>
    </w:p>
    <w:p>
      <w:pPr>
        <w:pBdr/>
        <w:spacing w:after="380" w:before="0"/>
        <w:ind w:right="851" w:firstLine="0" w:left="709"/>
        <w:jc w:val="left"/>
        <w:rPr/>
      </w:pPr>
      <w:r>
        <w:rPr>
          <w:rFonts w:ascii="Arial" w:hAnsi="Arial" w:eastAsia="Arial" w:cs="Arial"/>
          <w:b/>
          <w:bCs/>
          <w:i w:val="0"/>
          <w:iCs w:val="0"/>
          <w:color w:val="2d2d2d"/>
          <w:sz w:val="18"/>
          <w:szCs w:val="18"/>
        </w:rPr>
        <w:t xml:space="preserve">Re: Head of Product</w:t>
      </w:r>
      <w:r/>
    </w:p>
    <w:p>
      <w:pPr>
        <w:pBdr/>
        <w:spacing w:after="220" w:before="0"/>
        <w:ind w:right="851" w:firstLine="0" w:left="709"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18"/>
          <w:szCs w:val="18"/>
        </w:rPr>
        <w:t xml:space="preserve">Dear Tandem Hiring Team,</w:t>
      </w:r>
      <w:r/>
    </w:p>
    <w:p>
      <w:pPr>
        <w:pBdr/>
        <w:spacing w:after="220" w:before="0"/>
        <w:ind w:right="851" w:firstLine="0" w:left="709"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18"/>
          <w:szCs w:val="18"/>
        </w:rPr>
        <w:t xml:space="preserve">Tandem's mission sits at the intersection of two things I have spent my career on: language learning and human connection. You believe that the most powerful way to learn a language is through genuine conver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18"/>
          <w:szCs w:val="18"/>
        </w:rPr>
        <w:t xml:space="preserve">sation with another person - and after 12 years building consumer language products at Babbel, I could not agree more. I am writing to express my interest in the Head of Product role and to share why I believe this is the right next chapter for both of us.</w:t>
      </w:r>
      <w:r/>
    </w:p>
    <w:p>
      <w:pPr>
        <w:pBdr/>
        <w:spacing w:after="220" w:before="0"/>
        <w:ind w:right="851" w:firstLine="0" w:left="709"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18"/>
          <w:szCs w:val="18"/>
        </w:rPr>
        <w:t xml:space="preserve">At Babbel I led the product development of Babbel Speak, our LLM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18"/>
          <w:szCs w:val="18"/>
        </w:rPr>
        <w:t xml:space="preserve">-based AI conversation feature - from a hackathon prototype using GPT-3 to a home-screen experience on iOS and Android with 200+ expert-curated scenarios and a measurable uplift in week-1 retention. I ran discovery, owned the roadmap, navigated the cost an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18"/>
          <w:szCs w:val="18"/>
        </w:rPr>
        <w:t xml:space="preserve">d unpredictability of LLM-powered products, and shipped iteratively in small batches. That experience gave me a deep understanding of what it takes to build speaking confidence in language learners, which is precisely the problem Tandem solves at its core.</w:t>
      </w:r>
      <w:r/>
    </w:p>
    <w:p>
      <w:pPr>
        <w:pBdr/>
        <w:spacing w:after="220" w:before="0"/>
        <w:ind w:right="851" w:firstLine="0" w:left="709"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18"/>
          <w:szCs w:val="18"/>
        </w:rPr>
        <w:t xml:space="preserve">Beyond individual delivery, I am a product leader who invests in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18"/>
          <w:szCs w:val="18"/>
        </w:rPr>
        <w:t xml:space="preserve"> people and processes. I mentored five PMs through structured programmes, each reaching independent ownership of their area. I introduced dual-track Scrum discovery to a team that had not practised it before, and I partnered closely with engineering, desig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18"/>
          <w:szCs w:val="18"/>
        </w:rPr>
        <w:t xml:space="preserve">n, linguistics, and data teams to shape a product culture grounded in user evidence and clear outcomes. I bring the same energy to the strategic work - OKRs, roadmap trade-offs, stakeholder alignment - as I do to the day-to-day craft of product management.</w:t>
      </w:r>
      <w:r/>
    </w:p>
    <w:p>
      <w:pPr>
        <w:pBdr/>
        <w:spacing w:after="220" w:before="0"/>
        <w:ind w:right="851" w:firstLine="0" w:left="709"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18"/>
          <w:szCs w:val="18"/>
        </w:rPr>
        <w:t xml:space="preserve">What draws me specifically to Tandem is the unique positioning of your product: community, real human exchange, and trust as your moat. I see significant opportunity in combining that foundation with intelligent AI features - not to replace hum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18"/>
          <w:szCs w:val="18"/>
        </w:rPr>
        <w:t xml:space="preserve">an connection, but to amplify it, improve matching quality, and help learners build the confidence to take that first real conversation. I am excited to explore how product strategy, experimentation, and a strong PM organisation can accelerate that vision.</w:t>
      </w:r>
      <w:r/>
    </w:p>
    <w:p>
      <w:pPr>
        <w:pBdr/>
        <w:spacing w:after="220" w:before="0"/>
        <w:ind w:right="851" w:firstLine="0" w:left="709"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18"/>
          <w:szCs w:val="18"/>
        </w:rPr>
        <w:t xml:space="preserve">I would welcome the opportunity to speak with you. My full case study on Babbel Speak is available at franzaudio.com and I am happy to walk through it in detail. Thank you for your time and consideration.</w:t>
      </w:r>
      <w:r/>
    </w:p>
    <w:p>
      <w:pPr>
        <w:pBdr/>
        <w:spacing w:after="0" w:before="300"/>
        <w:ind w:right="851" w:firstLine="0" w:left="709"/>
        <w:rPr/>
      </w:pPr>
      <w:r/>
      <w:r/>
    </w:p>
    <w:p>
      <w:pPr>
        <w:pBdr/>
        <w:spacing w:after="60" w:before="0"/>
        <w:ind w:right="851" w:firstLine="0" w:left="709"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18"/>
          <w:szCs w:val="18"/>
        </w:rPr>
        <w:t xml:space="preserve">Warm regards,</w:t>
      </w:r>
      <w:r/>
    </w:p>
    <w:p>
      <w:pPr>
        <w:pBdr/>
        <w:spacing w:after="60" w:before="0"/>
        <w:ind w:right="851" w:firstLine="0" w:left="709"/>
        <w:jc w:val="both"/>
        <w:rPr/>
      </w:pPr>
      <w:r>
        <w:rPr>
          <w:rFonts w:ascii="Arial" w:hAnsi="Arial" w:eastAsia="Arial" w:cs="Arial"/>
          <w:b/>
          <w:bCs/>
          <w:i w:val="0"/>
          <w:iCs w:val="0"/>
          <w:color w:val="2d2d2d"/>
          <w:sz w:val="18"/>
          <w:szCs w:val="18"/>
        </w:rPr>
        <w:t xml:space="preserve">Franz Ardito</w:t>
      </w:r>
      <w:r/>
    </w:p>
    <w:p>
      <w:pPr>
        <w:pBdr/>
        <w:spacing w:after="220" w:before="0"/>
        <w:ind w:right="851" w:firstLine="0" w:left="709"/>
        <w:jc w:val="left"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888888"/>
          <w:sz w:val="16"/>
          <w:szCs w:val="16"/>
        </w:rPr>
        <w:t xml:space="preserve">franzardito@pm.me  |  +4915143423224  |  franzaudio.com</w:t>
      </w:r>
      <w:r/>
    </w:p>
    <w:sectPr>
      <w:footnotePr/>
      <w:endnotePr/>
      <w:type w:val="nextPage"/>
      <w:pgSz w:h="16838" w:orient="portrait" w:w="11906"/>
      <w:pgMar w:top="0" w:right="0" w:bottom="1200" w:left="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2026-03-30T11:18:49Z</dcterms:created>
  <dcterms:modified xsi:type="dcterms:W3CDTF">2026-03-30T19:29:57Z</dcterms:modified>
</cp:coreProperties>
</file>