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B68B" w14:textId="6ED481D3" w:rsidR="00835969" w:rsidRPr="009149A9" w:rsidRDefault="00175F5A" w:rsidP="00B53105">
      <w:pPr>
        <w:spacing w:line="276" w:lineRule="auto"/>
        <w:jc w:val="both"/>
        <w:rPr>
          <w:rFonts w:ascii="Verdana" w:hAnsi="Verdana"/>
          <w:b/>
          <w:bCs/>
          <w:sz w:val="40"/>
          <w:szCs w:val="40"/>
        </w:rPr>
      </w:pPr>
      <w:r w:rsidRPr="002050DD">
        <w:rPr>
          <w:rFonts w:ascii="Verdana" w:hAnsi="Verdana"/>
          <w:b/>
          <w:bCs/>
          <w:sz w:val="40"/>
          <w:szCs w:val="40"/>
        </w:rPr>
        <w:t xml:space="preserve">Ausarbeitung zum Thema: </w:t>
      </w:r>
      <w:r w:rsidR="00217756">
        <w:rPr>
          <w:rFonts w:ascii="Verdana" w:hAnsi="Verdana"/>
          <w:b/>
          <w:bCs/>
          <w:sz w:val="40"/>
          <w:szCs w:val="40"/>
        </w:rPr>
        <w:t>Gamification</w:t>
      </w:r>
    </w:p>
    <w:p w14:paraId="0D3AF09F" w14:textId="77777777" w:rsidR="00365CC6" w:rsidRDefault="00365CC6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074B66A" w14:textId="2D33B4BA" w:rsidR="008026C8" w:rsidRDefault="005F27D0" w:rsidP="005645C3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Allgemein</w:t>
      </w:r>
    </w:p>
    <w:p w14:paraId="71CE918B" w14:textId="77777777" w:rsidR="00EF4448" w:rsidRDefault="00EF4448" w:rsidP="005645C3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0AC8F0A2" w14:textId="7E3ED7DF" w:rsidR="00822B70" w:rsidRDefault="00EF4448" w:rsidP="00822B70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>Quelle</w:t>
      </w:r>
      <w:r w:rsidR="00822B70">
        <w:rPr>
          <w:rFonts w:ascii="Verdana" w:hAnsi="Verdana"/>
          <w:i/>
          <w:iCs/>
          <w:sz w:val="22"/>
          <w:szCs w:val="22"/>
        </w:rPr>
        <w:t>:</w:t>
      </w:r>
      <w:r w:rsidR="00822B70" w:rsidRPr="00822B70">
        <w:t xml:space="preserve"> </w:t>
      </w:r>
      <w:r w:rsidR="00822B70" w:rsidRPr="00822B70">
        <w:rPr>
          <w:rFonts w:ascii="Verdana" w:hAnsi="Verdana"/>
          <w:i/>
          <w:iCs/>
          <w:sz w:val="22"/>
          <w:szCs w:val="22"/>
        </w:rPr>
        <w:t>https://link.springer.com/content/pdf/10.1007/978-3-658-35059-8.pdf</w:t>
      </w:r>
    </w:p>
    <w:p w14:paraId="5886E86F" w14:textId="77777777" w:rsidR="00822B70" w:rsidRDefault="00822B70" w:rsidP="00822B70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31073B84" w14:textId="724884EA" w:rsidR="00ED38D3" w:rsidRDefault="00822B70" w:rsidP="00822B70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Gamification = „Anreicherung nicht spielerischer Lebensinhalte mit Elementen, die sich am Design von Videospielen orientieren.“</w:t>
      </w:r>
      <w:r w:rsidR="007A401E">
        <w:rPr>
          <w:rFonts w:ascii="Verdana" w:hAnsi="Verdana"/>
          <w:sz w:val="22"/>
          <w:szCs w:val="22"/>
        </w:rPr>
        <w:t xml:space="preserve"> + Motivationstechnik, verbunden mit vielen psychologischen Erkenntnissen</w:t>
      </w:r>
    </w:p>
    <w:p w14:paraId="3F0826F7" w14:textId="45510DA0" w:rsidR="00822B70" w:rsidRDefault="00822B70" w:rsidP="00822B70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Gewinn an Bedeutung sogar im klassischen Produktionsumfeld</w:t>
      </w:r>
    </w:p>
    <w:p w14:paraId="6742D8D4" w14:textId="341EFD89" w:rsidR="00822B70" w:rsidRDefault="005B11CA" w:rsidP="00822B70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Häufig Bezeichnung von gamifizierten Lernanwendungen als Serious Games (vgl. </w:t>
      </w:r>
      <w:r w:rsidR="002E180D">
        <w:rPr>
          <w:rFonts w:ascii="Verdana" w:hAnsi="Verdana"/>
          <w:sz w:val="22"/>
          <w:szCs w:val="22"/>
        </w:rPr>
        <w:t xml:space="preserve">/ Zusammenhang </w:t>
      </w:r>
      <w:r>
        <w:rPr>
          <w:rFonts w:ascii="Verdana" w:hAnsi="Verdana"/>
          <w:sz w:val="22"/>
          <w:szCs w:val="22"/>
        </w:rPr>
        <w:t>Serious Games)</w:t>
      </w:r>
    </w:p>
    <w:p w14:paraId="1FFFB441" w14:textId="41C00DF1" w:rsidR="002E180D" w:rsidRDefault="00024480" w:rsidP="00822B70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Alter Begriff: Edutainment (Verbindung von Education und Entertainment)</w:t>
      </w:r>
    </w:p>
    <w:p w14:paraId="7B8CF059" w14:textId="42B505FC" w:rsidR="00D314DC" w:rsidRPr="00D314DC" w:rsidRDefault="003F7808" w:rsidP="00D314DC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Intensive Forschung zur Thematik mit Fokus auf Effizienz</w:t>
      </w:r>
    </w:p>
    <w:p w14:paraId="5F9EDFB6" w14:textId="77777777" w:rsidR="00822B70" w:rsidRPr="00822B70" w:rsidRDefault="00822B70" w:rsidP="00822B70">
      <w:pPr>
        <w:pStyle w:val="Listenabsatz"/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4B38EA0E" w14:textId="35C57621" w:rsidR="00ED38D3" w:rsidRDefault="00D314DC" w:rsidP="00ED38D3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Psychologische Grundlagen</w:t>
      </w:r>
    </w:p>
    <w:p w14:paraId="694B78B6" w14:textId="77777777" w:rsidR="00AB77BC" w:rsidRDefault="00AB77BC" w:rsidP="00ED38D3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485100CC" w14:textId="1055F519" w:rsidR="00AB77BC" w:rsidRDefault="00AB77BC" w:rsidP="00AB77BC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="005232EB" w:rsidRPr="005232EB">
        <w:rPr>
          <w:rFonts w:ascii="Verdana" w:hAnsi="Verdana"/>
          <w:i/>
          <w:iCs/>
          <w:sz w:val="22"/>
          <w:szCs w:val="22"/>
        </w:rPr>
        <w:t>https://link.springer.com/content/pdf/10.1007/978-3-658-35059-8.pdf</w:t>
      </w:r>
    </w:p>
    <w:p w14:paraId="702351F1" w14:textId="77777777" w:rsidR="005A13CA" w:rsidRDefault="005A13CA" w:rsidP="00AB77BC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720CF4CE" w14:textId="10284469" w:rsidR="00A964FA" w:rsidRDefault="00EB2F7A" w:rsidP="00EB2F7A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Unterscheidung intrinsischer und extrinsischer Motivation</w:t>
      </w:r>
      <w:r w:rsidR="003C7CF8">
        <w:rPr>
          <w:rFonts w:ascii="Verdana" w:hAnsi="Verdana"/>
          <w:sz w:val="22"/>
          <w:szCs w:val="22"/>
        </w:rPr>
        <w:t>:</w:t>
      </w:r>
    </w:p>
    <w:p w14:paraId="19BB9EFB" w14:textId="1E6E768B" w:rsidR="003C7CF8" w:rsidRDefault="003C7CF8" w:rsidP="003C7CF8">
      <w:pPr>
        <w:pStyle w:val="Listenabsatz"/>
        <w:numPr>
          <w:ilvl w:val="0"/>
          <w:numId w:val="12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Motivation = Menschen setzen sich Ziele, bewegen sich, entscheiden und handeln</w:t>
      </w:r>
    </w:p>
    <w:p w14:paraId="5425EC87" w14:textId="7392A668" w:rsidR="001C48F7" w:rsidRDefault="001C48F7" w:rsidP="003C7CF8">
      <w:pPr>
        <w:pStyle w:val="Listenabsatz"/>
        <w:numPr>
          <w:ilvl w:val="0"/>
          <w:numId w:val="12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Von zentraler Bedeutung für die Effektivität von Serious Games</w:t>
      </w:r>
    </w:p>
    <w:p w14:paraId="328D519F" w14:textId="66512DBD" w:rsidR="008B61E0" w:rsidRDefault="008B61E0" w:rsidP="003C7CF8">
      <w:pPr>
        <w:pStyle w:val="Listenabsatz"/>
        <w:numPr>
          <w:ilvl w:val="0"/>
          <w:numId w:val="12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Vereinfachung durch 2 Kategorien:</w:t>
      </w:r>
    </w:p>
    <w:p w14:paraId="6425B8C5" w14:textId="65690EFB" w:rsidR="005D5D6A" w:rsidRPr="005D5D6A" w:rsidRDefault="008B61E0" w:rsidP="005D5D6A">
      <w:pPr>
        <w:pStyle w:val="Listenabsatz"/>
        <w:numPr>
          <w:ilvl w:val="2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Intrinsisch </w:t>
      </w:r>
      <w:r w:rsidRPr="008B61E0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Motivation aus Innern heraus</w:t>
      </w:r>
      <w:r w:rsidR="00200F59">
        <w:rPr>
          <w:rFonts w:ascii="Verdana" w:hAnsi="Verdana"/>
          <w:sz w:val="22"/>
          <w:szCs w:val="22"/>
        </w:rPr>
        <w:t>, durch Familienzugehörigkeit, Freundschaft, Rollen, kann individuell und situativ sein</w:t>
      </w:r>
    </w:p>
    <w:p w14:paraId="6967CF8F" w14:textId="0A3A72D8" w:rsidR="00325EF4" w:rsidRPr="00200F59" w:rsidRDefault="005D5D6A" w:rsidP="00200F59">
      <w:pPr>
        <w:pStyle w:val="Listenabsatz"/>
        <w:numPr>
          <w:ilvl w:val="2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Extrinsisch </w:t>
      </w:r>
      <w:r w:rsidRPr="005D5D6A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Motivation </w:t>
      </w:r>
      <w:r w:rsidR="001F3811">
        <w:rPr>
          <w:rFonts w:ascii="Verdana" w:hAnsi="Verdana"/>
          <w:sz w:val="22"/>
          <w:szCs w:val="22"/>
        </w:rPr>
        <w:t>von außen</w:t>
      </w:r>
      <w:r>
        <w:rPr>
          <w:rFonts w:ascii="Verdana" w:hAnsi="Verdana"/>
          <w:sz w:val="22"/>
          <w:szCs w:val="22"/>
        </w:rPr>
        <w:t xml:space="preserve"> angetrieben</w:t>
      </w:r>
      <w:r w:rsidR="0069574D">
        <w:rPr>
          <w:rFonts w:ascii="Verdana" w:hAnsi="Verdana"/>
          <w:sz w:val="22"/>
          <w:szCs w:val="22"/>
        </w:rPr>
        <w:t>, da es eine Belohnung geben wird</w:t>
      </w:r>
    </w:p>
    <w:p w14:paraId="408399CA" w14:textId="65CDA8A0" w:rsidR="00EB2F7A" w:rsidRDefault="00EB2F7A" w:rsidP="00B1286F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Selbstbestimmungstheorie</w:t>
      </w:r>
      <w:r w:rsidR="00B1286F">
        <w:rPr>
          <w:rFonts w:ascii="Verdana" w:hAnsi="Verdana"/>
          <w:sz w:val="22"/>
          <w:szCs w:val="22"/>
        </w:rPr>
        <w:t>:</w:t>
      </w:r>
    </w:p>
    <w:p w14:paraId="17BE3205" w14:textId="7433B904" w:rsidR="00B1286F" w:rsidRDefault="002444B5" w:rsidP="002444B5">
      <w:pPr>
        <w:pStyle w:val="Listenabsatz"/>
        <w:numPr>
          <w:ilvl w:val="1"/>
          <w:numId w:val="14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Theorie der menschlichen Motivation</w:t>
      </w:r>
    </w:p>
    <w:p w14:paraId="304155EA" w14:textId="197A012C" w:rsidR="007E3A30" w:rsidRDefault="007E3A30" w:rsidP="007E3A30">
      <w:pPr>
        <w:pStyle w:val="Listenabsatz"/>
        <w:numPr>
          <w:ilvl w:val="1"/>
          <w:numId w:val="14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Spektrum von Motivationstypen: von </w:t>
      </w:r>
      <w:proofErr w:type="spellStart"/>
      <w:r>
        <w:rPr>
          <w:rFonts w:ascii="Verdana" w:hAnsi="Verdana"/>
          <w:sz w:val="22"/>
          <w:szCs w:val="22"/>
        </w:rPr>
        <w:t>Amotivation</w:t>
      </w:r>
      <w:proofErr w:type="spellEnd"/>
      <w:r>
        <w:rPr>
          <w:rFonts w:ascii="Verdana" w:hAnsi="Verdana"/>
          <w:sz w:val="22"/>
          <w:szCs w:val="22"/>
        </w:rPr>
        <w:t xml:space="preserve"> (~ völlige Gleichgültigkeit gegenüber einer Aktivität), über extrinsische Motivation bis hin zur intrinsischen Motivation</w:t>
      </w:r>
    </w:p>
    <w:p w14:paraId="52B4D98D" w14:textId="760D0F08" w:rsidR="006E54B6" w:rsidRDefault="006E54B6" w:rsidP="007E3A30">
      <w:pPr>
        <w:pStyle w:val="Listenabsatz"/>
        <w:numPr>
          <w:ilvl w:val="1"/>
          <w:numId w:val="14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3 entscheidende Faktoren / angeborene psychologische Grundbedürfnisse, die relevant für die Erzeugung von intrinsischer Motivation sind:</w:t>
      </w:r>
    </w:p>
    <w:p w14:paraId="0CF1D672" w14:textId="238ADBFB" w:rsidR="006E54B6" w:rsidRDefault="006E54B6" w:rsidP="006E54B6">
      <w:pPr>
        <w:pStyle w:val="Listenabsatz"/>
        <w:numPr>
          <w:ilvl w:val="2"/>
          <w:numId w:val="14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Kompetenz </w:t>
      </w:r>
      <w:r w:rsidRPr="006E54B6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Gefühl, etwas zu erreichen, Probleme zu lösen, Hindernisse zu überwinden</w:t>
      </w:r>
    </w:p>
    <w:p w14:paraId="7590ED2E" w14:textId="594A2BA7" w:rsidR="00004658" w:rsidRDefault="00004658" w:rsidP="006E54B6">
      <w:pPr>
        <w:pStyle w:val="Listenabsatz"/>
        <w:numPr>
          <w:ilvl w:val="2"/>
          <w:numId w:val="14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Autonomie </w:t>
      </w:r>
      <w:r w:rsidRPr="00004658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Gefühl, dass Spielende die Kontrolle haben und Entscheidungen treffen können</w:t>
      </w:r>
    </w:p>
    <w:p w14:paraId="1D7CA486" w14:textId="5E267123" w:rsidR="005A3246" w:rsidRDefault="005A3246" w:rsidP="006E54B6">
      <w:pPr>
        <w:pStyle w:val="Listenabsatz"/>
        <w:numPr>
          <w:ilvl w:val="2"/>
          <w:numId w:val="14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Soziale Eingebundenheit </w:t>
      </w:r>
      <w:r w:rsidRPr="005A3246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soziale Interaktion und übergreifende Bedeutung d</w:t>
      </w:r>
      <w:r w:rsidR="002B3C67">
        <w:rPr>
          <w:rFonts w:ascii="Verdana" w:hAnsi="Verdana"/>
          <w:sz w:val="22"/>
          <w:szCs w:val="22"/>
        </w:rPr>
        <w:t>e</w:t>
      </w:r>
      <w:r>
        <w:rPr>
          <w:rFonts w:ascii="Verdana" w:hAnsi="Verdana"/>
          <w:sz w:val="22"/>
          <w:szCs w:val="22"/>
        </w:rPr>
        <w:t>r Aktivität</w:t>
      </w:r>
    </w:p>
    <w:p w14:paraId="4C52FE71" w14:textId="77777777" w:rsidR="00111445" w:rsidRDefault="00111445" w:rsidP="00111445">
      <w:pPr>
        <w:spacing w:line="276" w:lineRule="auto"/>
        <w:ind w:firstLine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d.h. </w:t>
      </w:r>
    </w:p>
    <w:p w14:paraId="3C0E0701" w14:textId="298FB13C" w:rsidR="00111445" w:rsidRDefault="00111445" w:rsidP="00111445">
      <w:pPr>
        <w:pStyle w:val="Listenabsatz"/>
        <w:numPr>
          <w:ilvl w:val="0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 w:rsidRPr="00111445">
        <w:rPr>
          <w:rFonts w:ascii="Verdana" w:hAnsi="Verdana"/>
          <w:sz w:val="22"/>
          <w:szCs w:val="22"/>
        </w:rPr>
        <w:t>Spielelemente erzeugen nicht auto</w:t>
      </w:r>
      <w:r>
        <w:rPr>
          <w:rFonts w:ascii="Verdana" w:hAnsi="Verdana"/>
          <w:sz w:val="22"/>
          <w:szCs w:val="22"/>
        </w:rPr>
        <w:t>matisch intrinsische oder extrinsische Motivation</w:t>
      </w:r>
    </w:p>
    <w:p w14:paraId="765514B2" w14:textId="68E22CFF" w:rsidR="00111445" w:rsidRDefault="00111445" w:rsidP="00111445">
      <w:pPr>
        <w:pStyle w:val="Listenabsatz"/>
        <w:numPr>
          <w:ilvl w:val="0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Individuelle Abhängigkeit vom Spielenden, dem Kontext und der Anwendung</w:t>
      </w:r>
    </w:p>
    <w:p w14:paraId="3EE7B343" w14:textId="4C879ADA" w:rsidR="00111445" w:rsidRDefault="00111445" w:rsidP="00111445">
      <w:pPr>
        <w:pStyle w:val="Listenabsatz"/>
        <w:numPr>
          <w:ilvl w:val="0"/>
          <w:numId w:val="16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Im Idealfall sollte jede Gamification-Implementierung versuchen, die in der Selbstbestimmungstheorie beschriebenen Aspekte der intrinsischen Motivation zu berücksichti</w:t>
      </w:r>
      <w:r w:rsidR="004730A4">
        <w:rPr>
          <w:rFonts w:ascii="Verdana" w:hAnsi="Verdana"/>
          <w:sz w:val="22"/>
          <w:szCs w:val="22"/>
        </w:rPr>
        <w:t>gen</w:t>
      </w:r>
    </w:p>
    <w:p w14:paraId="52646663" w14:textId="77777777" w:rsidR="00ED64D2" w:rsidRPr="00ED64D2" w:rsidRDefault="00ED64D2" w:rsidP="00ED64D2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FB5D332" w14:textId="5DB8E931" w:rsidR="00EB2F7A" w:rsidRDefault="00EB2F7A" w:rsidP="00EB2F7A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Flow-Theorie</w:t>
      </w:r>
      <w:r w:rsidR="006E6390">
        <w:rPr>
          <w:rFonts w:ascii="Verdana" w:hAnsi="Verdana"/>
          <w:sz w:val="22"/>
          <w:szCs w:val="22"/>
        </w:rPr>
        <w:t>:</w:t>
      </w:r>
    </w:p>
    <w:p w14:paraId="6C0C8A39" w14:textId="19C33A2A" w:rsidR="001A2586" w:rsidRDefault="001A2586" w:rsidP="00F90445">
      <w:pPr>
        <w:pStyle w:val="Listenabsatz"/>
        <w:numPr>
          <w:ilvl w:val="1"/>
          <w:numId w:val="1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Zustand, indem ein Mensch so in einer Tätigkeit versunken ist, dass Zeit ihre Bedeutung zu verlieren scheint</w:t>
      </w:r>
    </w:p>
    <w:p w14:paraId="66C0C69B" w14:textId="7637A3DB" w:rsidR="00F90445" w:rsidRDefault="00F90445" w:rsidP="00F90445">
      <w:pPr>
        <w:pStyle w:val="Listenabsatz"/>
        <w:numPr>
          <w:ilvl w:val="1"/>
          <w:numId w:val="1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Vermittlung eines guten Gefühls</w:t>
      </w:r>
    </w:p>
    <w:p w14:paraId="46C47614" w14:textId="2FF7BB46" w:rsidR="00F90445" w:rsidRDefault="00F90445" w:rsidP="00F90445">
      <w:pPr>
        <w:pStyle w:val="Listenabsatz"/>
        <w:numPr>
          <w:ilvl w:val="1"/>
          <w:numId w:val="1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Auftreten sowohl bei Arbeitstätigkeiten als auch bei Unterhaltung oder Spielaktivitäten</w:t>
      </w:r>
    </w:p>
    <w:p w14:paraId="34442161" w14:textId="1838A885" w:rsidR="00972CFE" w:rsidRDefault="00972CFE" w:rsidP="00F90445">
      <w:pPr>
        <w:pStyle w:val="Listenabsatz"/>
        <w:numPr>
          <w:ilvl w:val="1"/>
          <w:numId w:val="1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Entstehung, wenn eine Aktivität bestimmte Eigenschaften erfüllt</w:t>
      </w:r>
    </w:p>
    <w:p w14:paraId="6FB9F022" w14:textId="171F3FBE" w:rsidR="001F6449" w:rsidRDefault="001F6449" w:rsidP="001F6449">
      <w:pPr>
        <w:pStyle w:val="Listenabsatz"/>
        <w:numPr>
          <w:ilvl w:val="2"/>
          <w:numId w:val="1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proofErr w:type="gramStart"/>
      <w:r>
        <w:rPr>
          <w:rFonts w:ascii="Verdana" w:hAnsi="Verdana"/>
          <w:sz w:val="22"/>
          <w:szCs w:val="22"/>
        </w:rPr>
        <w:t>Darf</w:t>
      </w:r>
      <w:proofErr w:type="gramEnd"/>
      <w:r w:rsidR="00464422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nicht eine zu hohe Schwierigkeit besitzen, da sonst Angst und Frustration erzeugt werden</w:t>
      </w:r>
    </w:p>
    <w:p w14:paraId="495EFE32" w14:textId="3DADA5C9" w:rsidR="003A59E4" w:rsidRDefault="003A59E4" w:rsidP="001F6449">
      <w:pPr>
        <w:pStyle w:val="Listenabsatz"/>
        <w:numPr>
          <w:ilvl w:val="2"/>
          <w:numId w:val="1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Darf nicht zu leicht sein, da sonst Langeweile entsteht</w:t>
      </w:r>
    </w:p>
    <w:p w14:paraId="277EB266" w14:textId="46A10B28" w:rsidR="00245B17" w:rsidRDefault="00B40196" w:rsidP="00245B17">
      <w:pPr>
        <w:pStyle w:val="Listenabsatz"/>
        <w:numPr>
          <w:ilvl w:val="1"/>
          <w:numId w:val="1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Ausgewogene Mitte lässt Flow-Zustand entstehen</w:t>
      </w:r>
      <w:r w:rsidR="00245B17">
        <w:rPr>
          <w:rFonts w:ascii="Verdana" w:hAnsi="Verdana"/>
          <w:sz w:val="22"/>
          <w:szCs w:val="22"/>
        </w:rPr>
        <w:t xml:space="preserve"> (Gleichgewicht zwischen wahrgenommener Herausforderung, Fähigkeiten des Spielenden und ein klares und sofortiges Feedback)</w:t>
      </w:r>
    </w:p>
    <w:p w14:paraId="3C86AFD8" w14:textId="127866D9" w:rsidR="004C3C9E" w:rsidRPr="00245B17" w:rsidRDefault="004C3C9E" w:rsidP="00245B17">
      <w:pPr>
        <w:pStyle w:val="Listenabsatz"/>
        <w:numPr>
          <w:ilvl w:val="1"/>
          <w:numId w:val="17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Bei </w:t>
      </w:r>
      <w:r w:rsidR="00DA6447">
        <w:rPr>
          <w:rFonts w:ascii="Verdana" w:hAnsi="Verdana"/>
          <w:sz w:val="22"/>
          <w:szCs w:val="22"/>
        </w:rPr>
        <w:t>Aufrechterhaltung</w:t>
      </w:r>
      <w:r>
        <w:rPr>
          <w:rFonts w:ascii="Verdana" w:hAnsi="Verdana"/>
          <w:sz w:val="22"/>
          <w:szCs w:val="22"/>
        </w:rPr>
        <w:t xml:space="preserve"> bedeutender und lohnender als jede </w:t>
      </w:r>
      <w:r w:rsidR="005229AF">
        <w:rPr>
          <w:rFonts w:ascii="Verdana" w:hAnsi="Verdana"/>
          <w:sz w:val="22"/>
          <w:szCs w:val="22"/>
        </w:rPr>
        <w:t>extrinsische</w:t>
      </w:r>
      <w:r>
        <w:rPr>
          <w:rFonts w:ascii="Verdana" w:hAnsi="Verdana"/>
          <w:sz w:val="22"/>
          <w:szCs w:val="22"/>
        </w:rPr>
        <w:t xml:space="preserve"> Motivation</w:t>
      </w:r>
    </w:p>
    <w:p w14:paraId="14A673E1" w14:textId="5B7425E1" w:rsidR="00CF6EEF" w:rsidRDefault="00CF6EEF" w:rsidP="00EB2F7A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Emotionale Komponente der Spielererfahrung muss angesprochen werden</w:t>
      </w:r>
    </w:p>
    <w:p w14:paraId="19F2FF09" w14:textId="3E4F24B7" w:rsidR="00883921" w:rsidRDefault="00883921" w:rsidP="00EB2F7A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Aspekte können „Spaß“ machen (Gewinnen, Probleme lösen, Erkunden, Zusammenspiel, Sammeln, Überraschung, usw.)</w:t>
      </w:r>
      <w:r w:rsidR="00B946BC">
        <w:rPr>
          <w:rFonts w:ascii="Verdana" w:hAnsi="Verdana"/>
          <w:sz w:val="22"/>
          <w:szCs w:val="22"/>
        </w:rPr>
        <w:t xml:space="preserve"> </w:t>
      </w:r>
      <w:r w:rsidR="00B946BC" w:rsidRPr="00B946BC">
        <w:rPr>
          <w:rFonts w:ascii="Verdana" w:hAnsi="Verdana"/>
          <w:sz w:val="22"/>
          <w:szCs w:val="22"/>
        </w:rPr>
        <w:sym w:font="Wingdings" w:char="F0E0"/>
      </w:r>
      <w:r w:rsidR="00B946BC">
        <w:rPr>
          <w:rFonts w:ascii="Verdana" w:hAnsi="Verdana"/>
          <w:sz w:val="22"/>
          <w:szCs w:val="22"/>
        </w:rPr>
        <w:t xml:space="preserve"> auf viele Ebenen erzeugbar</w:t>
      </w:r>
      <w:r w:rsidR="00890E1A">
        <w:rPr>
          <w:rFonts w:ascii="Verdana" w:hAnsi="Verdana"/>
          <w:sz w:val="22"/>
          <w:szCs w:val="22"/>
        </w:rPr>
        <w:t>:</w:t>
      </w:r>
    </w:p>
    <w:p w14:paraId="25B3D18B" w14:textId="66B8D50C" w:rsidR="00890E1A" w:rsidRDefault="00890E1A" w:rsidP="00890E1A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Ebene des Spielenden </w:t>
      </w:r>
      <w:r w:rsidR="005C3C81">
        <w:rPr>
          <w:rFonts w:ascii="Verdana" w:hAnsi="Verdana"/>
          <w:sz w:val="22"/>
          <w:szCs w:val="22"/>
        </w:rPr>
        <w:t>+</w:t>
      </w:r>
      <w:r>
        <w:rPr>
          <w:rFonts w:ascii="Verdana" w:hAnsi="Verdana"/>
          <w:sz w:val="22"/>
          <w:szCs w:val="22"/>
        </w:rPr>
        <w:t xml:space="preserve"> seine individuelle Erfahrung</w:t>
      </w:r>
    </w:p>
    <w:p w14:paraId="5F16EEC9" w14:textId="281C8F25" w:rsidR="00890E1A" w:rsidRDefault="00890E1A" w:rsidP="00890E1A">
      <w:pPr>
        <w:pStyle w:val="Listenabsatz"/>
        <w:numPr>
          <w:ilvl w:val="2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Umfasst Emotionen durch Perzeption, Gedanken, Verhalten und andere Menschen</w:t>
      </w:r>
    </w:p>
    <w:p w14:paraId="17D0A111" w14:textId="0E6439FF" w:rsidR="00B80B04" w:rsidRDefault="00B80B04" w:rsidP="00B80B04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Ebene der Herausforderung + Strategiebildung</w:t>
      </w:r>
    </w:p>
    <w:p w14:paraId="254DEB79" w14:textId="14EDE04E" w:rsidR="005C3C81" w:rsidRDefault="00CE20B8" w:rsidP="005C3C81">
      <w:pPr>
        <w:pStyle w:val="Listenabsatz"/>
        <w:numPr>
          <w:ilvl w:val="2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Emotionen werden durch anspruchsvolle Herausforderungen, Strategien und Puzzle erzeugt</w:t>
      </w:r>
    </w:p>
    <w:p w14:paraId="26F34E0D" w14:textId="284F9BE7" w:rsidR="00B41D80" w:rsidRDefault="00B41D80" w:rsidP="00B41D80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Ebene der Immersion, Entstehung von Flow &amp; Spaß im Spiel</w:t>
      </w:r>
    </w:p>
    <w:p w14:paraId="166104E7" w14:textId="3226AA8D" w:rsidR="00B41D80" w:rsidRDefault="00B41D80" w:rsidP="00B41D80">
      <w:pPr>
        <w:pStyle w:val="Listenabsatz"/>
        <w:numPr>
          <w:ilvl w:val="2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Erzeugung von Aufmerksamkeit </w:t>
      </w:r>
      <w:r w:rsidR="00124618">
        <w:rPr>
          <w:rFonts w:ascii="Verdana" w:hAnsi="Verdana"/>
          <w:sz w:val="22"/>
          <w:szCs w:val="22"/>
        </w:rPr>
        <w:t>d</w:t>
      </w:r>
      <w:r w:rsidR="00AF6841">
        <w:rPr>
          <w:rFonts w:ascii="Verdana" w:hAnsi="Verdana"/>
          <w:sz w:val="22"/>
          <w:szCs w:val="22"/>
        </w:rPr>
        <w:t>urch</w:t>
      </w:r>
      <w:r>
        <w:rPr>
          <w:rFonts w:ascii="Verdana" w:hAnsi="Verdana"/>
          <w:sz w:val="22"/>
          <w:szCs w:val="22"/>
        </w:rPr>
        <w:t xml:space="preserve"> Ambiguität</w:t>
      </w:r>
      <w:r w:rsidR="003D0D5E">
        <w:rPr>
          <w:rFonts w:ascii="Verdana" w:hAnsi="Verdana"/>
          <w:sz w:val="22"/>
          <w:szCs w:val="22"/>
        </w:rPr>
        <w:t xml:space="preserve"> </w:t>
      </w:r>
      <w:r w:rsidR="0057558D">
        <w:rPr>
          <w:rFonts w:ascii="Verdana" w:hAnsi="Verdana"/>
          <w:sz w:val="22"/>
          <w:szCs w:val="22"/>
        </w:rPr>
        <w:t>(~ Mehrdeutigkeit, auf verschiedene Weisen interpretierbar)</w:t>
      </w:r>
      <w:r>
        <w:rPr>
          <w:rFonts w:ascii="Verdana" w:hAnsi="Verdana"/>
          <w:sz w:val="22"/>
          <w:szCs w:val="22"/>
        </w:rPr>
        <w:t xml:space="preserve">, Unvollständigkeit </w:t>
      </w:r>
      <w:r w:rsidR="00B6198F">
        <w:rPr>
          <w:rFonts w:ascii="Verdana" w:hAnsi="Verdana"/>
          <w:sz w:val="22"/>
          <w:szCs w:val="22"/>
        </w:rPr>
        <w:t>und</w:t>
      </w:r>
      <w:r>
        <w:rPr>
          <w:rFonts w:ascii="Verdana" w:hAnsi="Verdana"/>
          <w:sz w:val="22"/>
          <w:szCs w:val="22"/>
        </w:rPr>
        <w:t xml:space="preserve"> Detail</w:t>
      </w:r>
      <w:r w:rsidR="001826D2">
        <w:rPr>
          <w:rFonts w:ascii="Verdana" w:hAnsi="Verdana"/>
          <w:sz w:val="22"/>
          <w:szCs w:val="22"/>
        </w:rPr>
        <w:t>s</w:t>
      </w:r>
    </w:p>
    <w:p w14:paraId="0011CCFF" w14:textId="4FD09C65" w:rsidR="001826D2" w:rsidRDefault="003D0D5E" w:rsidP="00435A7C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Ebene von Zusammenspiel + soziale Interaktion </w:t>
      </w:r>
      <w:r w:rsidRPr="003D0D5E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Spaß erzeugt</w:t>
      </w:r>
    </w:p>
    <w:p w14:paraId="30987953" w14:textId="11EC1634" w:rsidR="003D0D5E" w:rsidRDefault="00675EC0" w:rsidP="003D0D5E">
      <w:pPr>
        <w:pStyle w:val="Listenabsatz"/>
        <w:numPr>
          <w:ilvl w:val="2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Wettkämpfe, Kooperation und Leistung als Möglichkeiten</w:t>
      </w:r>
    </w:p>
    <w:p w14:paraId="32CB56F9" w14:textId="3C5B3D7A" w:rsidR="00605AEE" w:rsidRDefault="00605AEE" w:rsidP="00605AEE">
      <w:pPr>
        <w:pStyle w:val="Listenabsatz"/>
        <w:numPr>
          <w:ilvl w:val="1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Ebene des Spieldesigns durch eine spannende Story, Sensation &amp; Emotionen durch Sound, Bild, spielerische Herausforderungen, Entdeckung, Glück, usw.</w:t>
      </w:r>
    </w:p>
    <w:p w14:paraId="6F7A2D7F" w14:textId="6A3ABD98" w:rsidR="00D37863" w:rsidRPr="00605AEE" w:rsidRDefault="00D37863" w:rsidP="00D37863">
      <w:pPr>
        <w:pStyle w:val="Listenabsatz"/>
        <w:numPr>
          <w:ilvl w:val="2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Sozialer Raum kann durch Design geboten werden</w:t>
      </w:r>
    </w:p>
    <w:p w14:paraId="2093F99E" w14:textId="5C4903A9" w:rsidR="00EB2F7A" w:rsidRDefault="00FC44F9" w:rsidP="00FC44F9">
      <w:pPr>
        <w:pStyle w:val="Listenabsatz"/>
        <w:numPr>
          <w:ilvl w:val="0"/>
          <w:numId w:val="11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Durch Expression Games </w:t>
      </w:r>
      <w:r w:rsidR="002B6B07">
        <w:rPr>
          <w:rFonts w:ascii="Verdana" w:hAnsi="Verdana"/>
          <w:sz w:val="22"/>
          <w:szCs w:val="22"/>
        </w:rPr>
        <w:t xml:space="preserve">(Spieldesigns, die es dem Spielenden ermöglichen, im Spiel eine Gestaltungskraft auszuüben und sich damit auszudrücken) </w:t>
      </w:r>
      <w:r>
        <w:rPr>
          <w:rFonts w:ascii="Verdana" w:hAnsi="Verdana"/>
          <w:sz w:val="22"/>
          <w:szCs w:val="22"/>
        </w:rPr>
        <w:t>kann es im Spiel zur Selbstfindung kommen</w:t>
      </w:r>
    </w:p>
    <w:p w14:paraId="5AF92423" w14:textId="77777777" w:rsidR="00C03AD1" w:rsidRPr="00EB2F7A" w:rsidRDefault="00C03AD1" w:rsidP="00D41E43">
      <w:pPr>
        <w:pStyle w:val="Listenabsatz"/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1306F4A" w14:textId="116B8DCB" w:rsidR="00835969" w:rsidRDefault="00F45835" w:rsidP="00F45835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 w:rsidRPr="00F45835">
        <w:rPr>
          <w:rFonts w:ascii="Verdana" w:hAnsi="Verdana"/>
          <w:b/>
          <w:bCs/>
          <w:sz w:val="32"/>
          <w:szCs w:val="32"/>
        </w:rPr>
        <w:t>Vorteile</w:t>
      </w:r>
    </w:p>
    <w:p w14:paraId="3809B89E" w14:textId="77777777" w:rsidR="00F42C23" w:rsidRDefault="00F42C23" w:rsidP="00F4583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B5AB3A9" w14:textId="5E14704E" w:rsidR="00D66724" w:rsidRDefault="0041766E" w:rsidP="00D66724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>Quelle:</w:t>
      </w:r>
      <w:r>
        <w:rPr>
          <w:rFonts w:ascii="Verdana" w:hAnsi="Verdana"/>
          <w:sz w:val="22"/>
          <w:szCs w:val="22"/>
        </w:rPr>
        <w:t xml:space="preserve"> </w:t>
      </w:r>
      <w:r w:rsidR="00EF52B3" w:rsidRPr="00AE4675">
        <w:rPr>
          <w:rFonts w:ascii="Verdana" w:hAnsi="Verdana"/>
          <w:sz w:val="22"/>
          <w:szCs w:val="22"/>
        </w:rPr>
        <w:t>https://scholar.google.com/scholar?hl=de&amp;as_sdt=0%2C5&amp;q=gamification&amp;oq=gamific#d=gs_qabs&amp;t=1779796386754&amp;u=%23p%3DmzPRlUp2GlUJ</w:t>
      </w:r>
    </w:p>
    <w:p w14:paraId="07770C32" w14:textId="77777777" w:rsidR="0041766E" w:rsidRDefault="0041766E" w:rsidP="00F4583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55EE0B84" w14:textId="4773AD74" w:rsidR="00402C64" w:rsidRDefault="001816CA" w:rsidP="00F45835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Versprechung von hoher Produktivität bei gleichzeitig steigender Nutzerzufriedenheit</w:t>
      </w:r>
    </w:p>
    <w:p w14:paraId="0B5D8684" w14:textId="77777777" w:rsidR="00387D09" w:rsidRDefault="00387D09" w:rsidP="00387D09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7BF3FB55" w14:textId="01435923" w:rsidR="00387D09" w:rsidRPr="00387D09" w:rsidRDefault="00387D09" w:rsidP="00387D09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 w:rsidRPr="00387D09">
        <w:rPr>
          <w:rFonts w:ascii="Verdana" w:hAnsi="Verdana"/>
          <w:i/>
          <w:iCs/>
          <w:sz w:val="22"/>
          <w:szCs w:val="22"/>
        </w:rPr>
        <w:t xml:space="preserve">Quelle: </w:t>
      </w:r>
      <w:r w:rsidRPr="00387D09">
        <w:rPr>
          <w:rFonts w:ascii="Verdana" w:hAnsi="Verdana"/>
          <w:i/>
          <w:iCs/>
          <w:sz w:val="22"/>
          <w:szCs w:val="22"/>
        </w:rPr>
        <w:t>https://link.springer.com/content/pdf/10.1007/978-3-658-35059-8.pdf</w:t>
      </w:r>
    </w:p>
    <w:p w14:paraId="01A6FB25" w14:textId="77777777" w:rsidR="00387D09" w:rsidRDefault="00387D09" w:rsidP="00387D09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7507FD6" w14:textId="2061089F" w:rsidR="00387D09" w:rsidRDefault="00387D09" w:rsidP="00387D09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Erfahrung von positiven Emotionen und Erfahrungen</w:t>
      </w:r>
    </w:p>
    <w:p w14:paraId="6A3D0BAD" w14:textId="1DBD5FA8" w:rsidR="00387D09" w:rsidRDefault="00B36F24" w:rsidP="00387D09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Möglicher Weg zur Selbstfindung mittels Expression (vgl. Expression Games)</w:t>
      </w:r>
    </w:p>
    <w:p w14:paraId="22F7CCC0" w14:textId="131D54BE" w:rsidR="00B36F24" w:rsidRDefault="00105D14" w:rsidP="00387D09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Erreichen psychologischer Erkenntnisse durch das Spielen</w:t>
      </w:r>
    </w:p>
    <w:p w14:paraId="33BDDE04" w14:textId="4B2D9D71" w:rsidR="00FD51D8" w:rsidRDefault="00FD51D8" w:rsidP="00387D09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Überwindung von individuellen Antriebsschwächen, um eigentlich gewünschtes Verhalten zu zeigen</w:t>
      </w:r>
    </w:p>
    <w:p w14:paraId="0E2B4EF4" w14:textId="5F8E8667" w:rsidR="00AC7382" w:rsidRDefault="00AC7382" w:rsidP="00387D09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Wirksame Technik für effizientes kollektives Handeln</w:t>
      </w:r>
    </w:p>
    <w:p w14:paraId="55423684" w14:textId="3B4CDA85" w:rsidR="003F7B88" w:rsidRPr="00387D09" w:rsidRDefault="003F7B88" w:rsidP="00387D09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Unterstützung auf unterschiedliche Weise einen Wissens- und Kompetenzerwerb, auch durch den Handlungsrahmen</w:t>
      </w:r>
    </w:p>
    <w:p w14:paraId="2F7B46FA" w14:textId="77777777" w:rsidR="00DC649E" w:rsidRPr="001E35B6" w:rsidRDefault="00DC649E" w:rsidP="001E35B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001F692" w14:textId="5B6ABFFB" w:rsidR="00833403" w:rsidRDefault="005F4BF9" w:rsidP="00833403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Schwierigkeiten</w:t>
      </w:r>
      <w:r w:rsidR="0007178B">
        <w:rPr>
          <w:rFonts w:ascii="Verdana" w:hAnsi="Verdana"/>
          <w:b/>
          <w:bCs/>
          <w:sz w:val="32"/>
          <w:szCs w:val="32"/>
        </w:rPr>
        <w:t xml:space="preserve"> und Nutzung</w:t>
      </w:r>
    </w:p>
    <w:p w14:paraId="2B49F654" w14:textId="77777777" w:rsidR="00E46BE0" w:rsidRDefault="00E46BE0" w:rsidP="00E46BE0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6201893" w14:textId="3B50F168" w:rsidR="00E46BE0" w:rsidRDefault="00E46BE0" w:rsidP="00E46BE0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>Quelle:</w:t>
      </w:r>
      <w:r>
        <w:rPr>
          <w:rFonts w:ascii="Verdana" w:hAnsi="Verdana"/>
          <w:sz w:val="22"/>
          <w:szCs w:val="22"/>
        </w:rPr>
        <w:t xml:space="preserve"> </w:t>
      </w:r>
      <w:r w:rsidRPr="00AE4675">
        <w:rPr>
          <w:rFonts w:ascii="Verdana" w:hAnsi="Verdana"/>
          <w:sz w:val="22"/>
          <w:szCs w:val="22"/>
        </w:rPr>
        <w:t>https://scholar.google.com/scholar?hl=de&amp;as_sdt=0%2C5&amp;q=gamification&amp;oq=gamific#d=gs_qabs&amp;t=1779796386754&amp;u=%23p%3DmzPRlUp2GlUJ</w:t>
      </w:r>
    </w:p>
    <w:p w14:paraId="3617F3DC" w14:textId="085B999F" w:rsidR="00F42C23" w:rsidRDefault="00F42C23" w:rsidP="00833403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8CB07E3" w14:textId="2DC99F5A" w:rsidR="00F42C23" w:rsidRDefault="005F4BF9" w:rsidP="005F4BF9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Einführung &amp; Nutzung von Gamification-Elementen stellen für </w:t>
      </w:r>
      <w:r w:rsidR="00877019">
        <w:rPr>
          <w:rFonts w:ascii="Verdana" w:hAnsi="Verdana"/>
          <w:sz w:val="22"/>
          <w:szCs w:val="22"/>
        </w:rPr>
        <w:t>Unternehmen Herausforderungen dar</w:t>
      </w:r>
      <w:r w:rsidR="006D4434">
        <w:rPr>
          <w:rFonts w:ascii="Verdana" w:hAnsi="Verdana"/>
          <w:sz w:val="22"/>
          <w:szCs w:val="22"/>
        </w:rPr>
        <w:t>:</w:t>
      </w:r>
    </w:p>
    <w:p w14:paraId="410B5F12" w14:textId="7D20A599" w:rsidR="006D4434" w:rsidRDefault="004A56AB" w:rsidP="006D4434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Erfordern</w:t>
      </w:r>
      <w:r w:rsidR="006D4434">
        <w:rPr>
          <w:rFonts w:ascii="Verdana" w:hAnsi="Verdana"/>
          <w:sz w:val="22"/>
          <w:szCs w:val="22"/>
        </w:rPr>
        <w:t xml:space="preserve"> eines systematischen und umsichtigen Vorgehens</w:t>
      </w:r>
    </w:p>
    <w:p w14:paraId="7CFF3AB3" w14:textId="379F5DDA" w:rsidR="004A56AB" w:rsidRDefault="00F7632F" w:rsidP="006D4434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Frühzeitige Definition von konkreten Zielen, Sicherstellung der Akzeptanz und Nutzungsbereitschaft durch die Mitarbeiter, Lösung von Fragen der technischen Integration</w:t>
      </w:r>
    </w:p>
    <w:p w14:paraId="0BD5B333" w14:textId="77777777" w:rsidR="00044F8E" w:rsidRDefault="00044F8E" w:rsidP="00044F8E">
      <w:pPr>
        <w:pStyle w:val="Listenabsatz"/>
        <w:spacing w:line="276" w:lineRule="auto"/>
        <w:ind w:left="1440"/>
        <w:jc w:val="both"/>
        <w:rPr>
          <w:rFonts w:ascii="Verdana" w:hAnsi="Verdana"/>
          <w:sz w:val="22"/>
          <w:szCs w:val="22"/>
        </w:rPr>
      </w:pPr>
    </w:p>
    <w:p w14:paraId="2B0377D3" w14:textId="77777777" w:rsidR="00044F8E" w:rsidRPr="00387D09" w:rsidRDefault="00044F8E" w:rsidP="00044F8E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387D09">
        <w:rPr>
          <w:rFonts w:ascii="Verdana" w:hAnsi="Verdana"/>
          <w:i/>
          <w:iCs/>
          <w:sz w:val="22"/>
          <w:szCs w:val="22"/>
        </w:rPr>
        <w:t>https://link.springer.com/content/pdf/10.1007/978-3-658-35059-8.pdf</w:t>
      </w:r>
    </w:p>
    <w:p w14:paraId="3F18B36B" w14:textId="77777777" w:rsidR="00044F8E" w:rsidRDefault="00044F8E" w:rsidP="00044F8E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1A7DA93" w14:textId="77777777" w:rsidR="00044F8E" w:rsidRDefault="00044F8E" w:rsidP="00044F8E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Steigende Zahl an Tätigkeiten im virtuellen Raum sowie dezentrale Verteilung von Teams</w:t>
      </w:r>
    </w:p>
    <w:p w14:paraId="119562FE" w14:textId="482246BE" w:rsidR="00044F8E" w:rsidRPr="00C03AD1" w:rsidRDefault="00044F8E" w:rsidP="00044F8E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Gamifizierte Umgebungen als leicht zu implementierende Möglichkeiten, um das Engagement und das Nutzerverhalten zu steigern</w:t>
      </w:r>
    </w:p>
    <w:p w14:paraId="20EB4FF8" w14:textId="77777777" w:rsidR="004C30AD" w:rsidRDefault="004C30AD" w:rsidP="004C30AD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2D9901EE" w14:textId="1F78EC14" w:rsidR="004C30AD" w:rsidRDefault="00BD4165" w:rsidP="004C30AD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Anwendungsbereiche / Beispiele</w:t>
      </w:r>
    </w:p>
    <w:p w14:paraId="7B674025" w14:textId="77777777" w:rsidR="007D2FB7" w:rsidRDefault="007D2FB7" w:rsidP="004C30AD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</w:p>
    <w:p w14:paraId="02FA9A7D" w14:textId="77777777" w:rsidR="007D2FB7" w:rsidRDefault="007D2FB7" w:rsidP="007D2FB7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Pr="00AE4675">
        <w:rPr>
          <w:rFonts w:ascii="Verdana" w:hAnsi="Verdana"/>
          <w:sz w:val="22"/>
          <w:szCs w:val="22"/>
        </w:rPr>
        <w:t>https://scholar.google.com/scholar?hl=de&amp;as_sdt=0%2C5&amp;q=gamification&amp;oq=gamific#d=gs_qabs&amp;t=1779796386754&amp;u=%23p%3DmzPRlUp2GlUJ</w:t>
      </w:r>
    </w:p>
    <w:p w14:paraId="5761073C" w14:textId="63055A37" w:rsidR="007D2FB7" w:rsidRDefault="007D2FB7" w:rsidP="004C30AD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F777CD6" w14:textId="66AD4049" w:rsidR="007D2FB7" w:rsidRDefault="007D2FB7" w:rsidP="007D2FB7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Unternehmenskontext, in der Wissensaufnahme oder in der persönlichen Verhaltensbeeinflussung</w:t>
      </w:r>
    </w:p>
    <w:p w14:paraId="45785FF8" w14:textId="77777777" w:rsidR="00E84805" w:rsidRDefault="00E84805" w:rsidP="00E8480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A32B515" w14:textId="110DB977" w:rsidR="00E84805" w:rsidRDefault="00E84805" w:rsidP="00E84805">
      <w:pPr>
        <w:spacing w:line="276" w:lineRule="auto"/>
        <w:jc w:val="both"/>
        <w:rPr>
          <w:rFonts w:ascii="Verdana" w:hAnsi="Verdana"/>
          <w:i/>
          <w:iCs/>
          <w:sz w:val="22"/>
          <w:szCs w:val="22"/>
        </w:rPr>
      </w:pPr>
      <w:r>
        <w:rPr>
          <w:rFonts w:ascii="Verdana" w:hAnsi="Verdana"/>
          <w:i/>
          <w:iCs/>
          <w:sz w:val="22"/>
          <w:szCs w:val="22"/>
        </w:rPr>
        <w:t xml:space="preserve">Quelle: </w:t>
      </w:r>
      <w:r w:rsidR="00B15699" w:rsidRPr="00B15699">
        <w:rPr>
          <w:rFonts w:ascii="Verdana" w:hAnsi="Verdana"/>
          <w:i/>
          <w:iCs/>
          <w:sz w:val="22"/>
          <w:szCs w:val="22"/>
        </w:rPr>
        <w:t>https://link.springer.com/content/pdf/10.1007/978-3-658-35059-8.pdf</w:t>
      </w:r>
    </w:p>
    <w:p w14:paraId="2B04B0BB" w14:textId="77777777" w:rsidR="00B15699" w:rsidRDefault="00B15699" w:rsidP="00E84805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66AFB757" w14:textId="6CFFD70F" w:rsidR="00B15699" w:rsidRDefault="00857322" w:rsidP="00B15699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Beispiele:</w:t>
      </w:r>
    </w:p>
    <w:p w14:paraId="12E6A75E" w14:textId="6A2B1091" w:rsidR="00857322" w:rsidRDefault="00857322" w:rsidP="00857322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Fitnesstracker wie </w:t>
      </w:r>
      <w:proofErr w:type="spellStart"/>
      <w:r>
        <w:rPr>
          <w:rFonts w:ascii="Verdana" w:hAnsi="Verdana"/>
          <w:sz w:val="22"/>
          <w:szCs w:val="22"/>
        </w:rPr>
        <w:t>FitHit</w:t>
      </w:r>
      <w:proofErr w:type="spellEnd"/>
      <w:r>
        <w:rPr>
          <w:rFonts w:ascii="Verdana" w:hAnsi="Verdana"/>
          <w:sz w:val="22"/>
          <w:szCs w:val="22"/>
        </w:rPr>
        <w:t xml:space="preserve"> steigern die Motivation zu Sport und Bewegung</w:t>
      </w:r>
    </w:p>
    <w:p w14:paraId="121CE6FC" w14:textId="4164976A" w:rsidR="000C5D0E" w:rsidRPr="000C5D0E" w:rsidRDefault="00857322" w:rsidP="000C5D0E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Bonusprogramme im Einzelhandel wie Pay</w:t>
      </w:r>
      <w:r w:rsidR="00194C20">
        <w:rPr>
          <w:rFonts w:ascii="Verdana" w:hAnsi="Verdana"/>
          <w:sz w:val="22"/>
          <w:szCs w:val="22"/>
        </w:rPr>
        <w:t>b</w:t>
      </w:r>
      <w:r>
        <w:rPr>
          <w:rFonts w:ascii="Verdana" w:hAnsi="Verdana"/>
          <w:sz w:val="22"/>
          <w:szCs w:val="22"/>
        </w:rPr>
        <w:t>ack mit spezifischen Preisen</w:t>
      </w:r>
    </w:p>
    <w:p w14:paraId="2D5D00DB" w14:textId="1457FBB3" w:rsidR="00194C20" w:rsidRDefault="000C5D0E" w:rsidP="00857322">
      <w:pPr>
        <w:pStyle w:val="Listenabsatz"/>
        <w:numPr>
          <w:ilvl w:val="1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Smartphone-Apps zur Steigerung der </w:t>
      </w:r>
      <w:proofErr w:type="spellStart"/>
      <w:r>
        <w:rPr>
          <w:rFonts w:ascii="Verdana" w:hAnsi="Verdana"/>
          <w:sz w:val="22"/>
          <w:szCs w:val="22"/>
        </w:rPr>
        <w:t>Besucherrfrequenz</w:t>
      </w:r>
      <w:proofErr w:type="spellEnd"/>
    </w:p>
    <w:p w14:paraId="3CD962EF" w14:textId="0A637131" w:rsidR="00E04A5D" w:rsidRPr="00B15699" w:rsidRDefault="00E04A5D" w:rsidP="00E04A5D">
      <w:pPr>
        <w:pStyle w:val="Listenabsatz"/>
        <w:numPr>
          <w:ilvl w:val="0"/>
          <w:numId w:val="9"/>
        </w:numPr>
        <w:spacing w:line="276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Allgemeiner Aus- und Weiterbildungsbereich</w:t>
      </w:r>
    </w:p>
    <w:p w14:paraId="2E6078FA" w14:textId="77777777" w:rsidR="004C30AD" w:rsidRPr="004C30AD" w:rsidRDefault="004C30AD" w:rsidP="004C30AD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3E574DEC" w14:textId="292DB537" w:rsidR="00365CC6" w:rsidRDefault="00365CC6" w:rsidP="00365CC6">
      <w:pPr>
        <w:spacing w:line="276" w:lineRule="auto"/>
        <w:jc w:val="both"/>
        <w:rPr>
          <w:rFonts w:ascii="Verdana" w:hAnsi="Verdana"/>
          <w:b/>
          <w:bCs/>
          <w:sz w:val="32"/>
          <w:szCs w:val="32"/>
        </w:rPr>
      </w:pPr>
      <w:r w:rsidRPr="00F45835">
        <w:rPr>
          <w:rFonts w:ascii="Verdana" w:hAnsi="Verdana"/>
          <w:b/>
          <w:bCs/>
          <w:sz w:val="32"/>
          <w:szCs w:val="32"/>
        </w:rPr>
        <w:t>Quellen</w:t>
      </w:r>
    </w:p>
    <w:p w14:paraId="4FCC586C" w14:textId="77777777" w:rsidR="00EF4448" w:rsidRDefault="00EF4448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0515C2EB" w14:textId="695D350D" w:rsidR="00C567F7" w:rsidRDefault="008C64BE" w:rsidP="00052EEB">
      <w:pPr>
        <w:spacing w:after="240" w:line="276" w:lineRule="auto"/>
        <w:rPr>
          <w:rFonts w:ascii="Verdana" w:hAnsi="Verdana"/>
          <w:sz w:val="22"/>
          <w:szCs w:val="22"/>
        </w:rPr>
      </w:pPr>
      <w:r w:rsidRPr="00AE4675">
        <w:rPr>
          <w:rFonts w:ascii="Verdana" w:hAnsi="Verdana"/>
          <w:sz w:val="22"/>
          <w:szCs w:val="22"/>
        </w:rPr>
        <w:t>https://scholar.google.com/scholar?hl=de&amp;as_sdt=0%2C5&amp;q=gamification&amp;oq=gamific#d=gs_qabs&amp;t=1779796386754&amp;u=%23p%3DmzPRlUp2GlUJ</w:t>
      </w:r>
      <w:r>
        <w:rPr>
          <w:rFonts w:ascii="Verdana" w:hAnsi="Verdana"/>
          <w:sz w:val="22"/>
          <w:szCs w:val="22"/>
        </w:rPr>
        <w:t xml:space="preserve"> (Zugriff am 29.05.2026, um 15:37 Uhr)</w:t>
      </w:r>
    </w:p>
    <w:p w14:paraId="139B729A" w14:textId="58D5ABAE" w:rsidR="00AE4675" w:rsidRPr="00C567F7" w:rsidRDefault="00AE4675" w:rsidP="00052EEB">
      <w:pPr>
        <w:spacing w:after="240" w:line="276" w:lineRule="auto"/>
        <w:rPr>
          <w:rFonts w:ascii="Verdana" w:hAnsi="Verdana"/>
          <w:sz w:val="22"/>
          <w:szCs w:val="22"/>
        </w:rPr>
      </w:pPr>
      <w:r w:rsidRPr="00D46874">
        <w:rPr>
          <w:rFonts w:ascii="Verdana" w:hAnsi="Verdana"/>
          <w:sz w:val="22"/>
          <w:szCs w:val="22"/>
        </w:rPr>
        <w:lastRenderedPageBreak/>
        <w:t>https://link.springer.com/content/pdf/10.1007/978-3-658-35059-8.pdf</w:t>
      </w:r>
      <w:r>
        <w:rPr>
          <w:rFonts w:ascii="Verdana" w:hAnsi="Verdana"/>
          <w:sz w:val="22"/>
          <w:szCs w:val="22"/>
        </w:rPr>
        <w:t xml:space="preserve"> (Zugriff am 29.05.2026, um 16:28 Uhr)</w:t>
      </w:r>
    </w:p>
    <w:sectPr w:rsidR="00AE4675" w:rsidRPr="00C567F7" w:rsidSect="00337D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0A16" w14:textId="77777777" w:rsidR="00CB213E" w:rsidRDefault="00CB213E" w:rsidP="00B92884">
      <w:r>
        <w:separator/>
      </w:r>
    </w:p>
  </w:endnote>
  <w:endnote w:type="continuationSeparator" w:id="0">
    <w:p w14:paraId="750205DE" w14:textId="77777777" w:rsidR="00CB213E" w:rsidRDefault="00CB213E" w:rsidP="00B92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BCAFD" w14:textId="77777777" w:rsidR="00CB213E" w:rsidRDefault="00CB213E" w:rsidP="00B92884">
      <w:r>
        <w:separator/>
      </w:r>
    </w:p>
  </w:footnote>
  <w:footnote w:type="continuationSeparator" w:id="0">
    <w:p w14:paraId="4BEA7A57" w14:textId="77777777" w:rsidR="00CB213E" w:rsidRDefault="00CB213E" w:rsidP="00B92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AD8"/>
    <w:multiLevelType w:val="hybridMultilevel"/>
    <w:tmpl w:val="C5EC8A90"/>
    <w:lvl w:ilvl="0" w:tplc="04104A5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13">
      <w:start w:val="1"/>
      <w:numFmt w:val="upperRoman"/>
      <w:lvlText w:val="%2."/>
      <w:lvlJc w:val="right"/>
      <w:pPr>
        <w:ind w:left="1440" w:hanging="360"/>
      </w:p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D2710"/>
    <w:multiLevelType w:val="hybridMultilevel"/>
    <w:tmpl w:val="6DB890CC"/>
    <w:lvl w:ilvl="0" w:tplc="377CF7E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E6CF2"/>
    <w:multiLevelType w:val="hybridMultilevel"/>
    <w:tmpl w:val="5E9CEB78"/>
    <w:lvl w:ilvl="0" w:tplc="5B3A487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844ED"/>
    <w:multiLevelType w:val="hybridMultilevel"/>
    <w:tmpl w:val="E73ED940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3851DC"/>
    <w:multiLevelType w:val="hybridMultilevel"/>
    <w:tmpl w:val="61BE334C"/>
    <w:lvl w:ilvl="0" w:tplc="804C47D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E3D39"/>
    <w:multiLevelType w:val="hybridMultilevel"/>
    <w:tmpl w:val="E192345E"/>
    <w:lvl w:ilvl="0" w:tplc="7930929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A41CB"/>
    <w:multiLevelType w:val="hybridMultilevel"/>
    <w:tmpl w:val="604A4E34"/>
    <w:lvl w:ilvl="0" w:tplc="4ADA02F2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C59A5"/>
    <w:multiLevelType w:val="hybridMultilevel"/>
    <w:tmpl w:val="C74ADAE0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961413"/>
    <w:multiLevelType w:val="hybridMultilevel"/>
    <w:tmpl w:val="86F6FC12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9F34BB"/>
    <w:multiLevelType w:val="hybridMultilevel"/>
    <w:tmpl w:val="AD88D3D6"/>
    <w:lvl w:ilvl="0" w:tplc="8014FDD2">
      <w:start w:val="1"/>
      <w:numFmt w:val="bullet"/>
      <w:lvlText w:val="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F15E98"/>
    <w:multiLevelType w:val="hybridMultilevel"/>
    <w:tmpl w:val="23B2EAC2"/>
    <w:lvl w:ilvl="0" w:tplc="AC5610C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D03E49"/>
    <w:multiLevelType w:val="hybridMultilevel"/>
    <w:tmpl w:val="C96485F6"/>
    <w:lvl w:ilvl="0" w:tplc="41722D9A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B556EA"/>
    <w:multiLevelType w:val="hybridMultilevel"/>
    <w:tmpl w:val="DA84BBA0"/>
    <w:lvl w:ilvl="0" w:tplc="0407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EA74F9"/>
    <w:multiLevelType w:val="hybridMultilevel"/>
    <w:tmpl w:val="6A34DF6A"/>
    <w:lvl w:ilvl="0" w:tplc="FFFFFFFF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FA20F8"/>
    <w:multiLevelType w:val="hybridMultilevel"/>
    <w:tmpl w:val="6C58EA9A"/>
    <w:lvl w:ilvl="0" w:tplc="00B43B26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FE4F09"/>
    <w:multiLevelType w:val="hybridMultilevel"/>
    <w:tmpl w:val="214CBCA0"/>
    <w:lvl w:ilvl="0" w:tplc="FFFFFFFF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087FE8"/>
    <w:multiLevelType w:val="hybridMultilevel"/>
    <w:tmpl w:val="7788146E"/>
    <w:lvl w:ilvl="0" w:tplc="377CF7E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07647">
    <w:abstractNumId w:val="4"/>
  </w:num>
  <w:num w:numId="2" w16cid:durableId="454102028">
    <w:abstractNumId w:val="10"/>
  </w:num>
  <w:num w:numId="3" w16cid:durableId="1295912404">
    <w:abstractNumId w:val="2"/>
  </w:num>
  <w:num w:numId="4" w16cid:durableId="538083267">
    <w:abstractNumId w:val="11"/>
  </w:num>
  <w:num w:numId="5" w16cid:durableId="1718967898">
    <w:abstractNumId w:val="14"/>
  </w:num>
  <w:num w:numId="6" w16cid:durableId="264969479">
    <w:abstractNumId w:val="9"/>
  </w:num>
  <w:num w:numId="7" w16cid:durableId="229777037">
    <w:abstractNumId w:val="5"/>
  </w:num>
  <w:num w:numId="8" w16cid:durableId="2146194329">
    <w:abstractNumId w:val="12"/>
  </w:num>
  <w:num w:numId="9" w16cid:durableId="1700156201">
    <w:abstractNumId w:val="1"/>
  </w:num>
  <w:num w:numId="10" w16cid:durableId="58945250">
    <w:abstractNumId w:val="6"/>
  </w:num>
  <w:num w:numId="11" w16cid:durableId="201527379">
    <w:abstractNumId w:val="0"/>
  </w:num>
  <w:num w:numId="12" w16cid:durableId="43482018">
    <w:abstractNumId w:val="8"/>
  </w:num>
  <w:num w:numId="13" w16cid:durableId="71634107">
    <w:abstractNumId w:val="3"/>
  </w:num>
  <w:num w:numId="14" w16cid:durableId="1161045665">
    <w:abstractNumId w:val="13"/>
  </w:num>
  <w:num w:numId="15" w16cid:durableId="2115246871">
    <w:abstractNumId w:val="16"/>
  </w:num>
  <w:num w:numId="16" w16cid:durableId="1149906441">
    <w:abstractNumId w:val="7"/>
  </w:num>
  <w:num w:numId="17" w16cid:durableId="13636322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51"/>
    <w:rsid w:val="00004658"/>
    <w:rsid w:val="000168BE"/>
    <w:rsid w:val="00024480"/>
    <w:rsid w:val="00026681"/>
    <w:rsid w:val="000304B1"/>
    <w:rsid w:val="00032B97"/>
    <w:rsid w:val="00044F8E"/>
    <w:rsid w:val="00046360"/>
    <w:rsid w:val="00052EEB"/>
    <w:rsid w:val="0007178B"/>
    <w:rsid w:val="00076B23"/>
    <w:rsid w:val="000937B4"/>
    <w:rsid w:val="000B7679"/>
    <w:rsid w:val="000C5D0E"/>
    <w:rsid w:val="000C7700"/>
    <w:rsid w:val="000D62AA"/>
    <w:rsid w:val="000F45F1"/>
    <w:rsid w:val="00105D14"/>
    <w:rsid w:val="00111445"/>
    <w:rsid w:val="00120766"/>
    <w:rsid w:val="00124012"/>
    <w:rsid w:val="0012453F"/>
    <w:rsid w:val="0012459A"/>
    <w:rsid w:val="00124618"/>
    <w:rsid w:val="00125571"/>
    <w:rsid w:val="001459A1"/>
    <w:rsid w:val="00154442"/>
    <w:rsid w:val="001679FA"/>
    <w:rsid w:val="00171767"/>
    <w:rsid w:val="00172023"/>
    <w:rsid w:val="00175F5A"/>
    <w:rsid w:val="001811B4"/>
    <w:rsid w:val="001816CA"/>
    <w:rsid w:val="001826D2"/>
    <w:rsid w:val="00182ECD"/>
    <w:rsid w:val="001875E7"/>
    <w:rsid w:val="00194C20"/>
    <w:rsid w:val="001965CE"/>
    <w:rsid w:val="001A1CAB"/>
    <w:rsid w:val="001A2586"/>
    <w:rsid w:val="001B12CC"/>
    <w:rsid w:val="001C48F7"/>
    <w:rsid w:val="001D3D60"/>
    <w:rsid w:val="001D6D96"/>
    <w:rsid w:val="001E35B6"/>
    <w:rsid w:val="001F3811"/>
    <w:rsid w:val="001F40DB"/>
    <w:rsid w:val="001F6449"/>
    <w:rsid w:val="00200F59"/>
    <w:rsid w:val="00201711"/>
    <w:rsid w:val="0020182E"/>
    <w:rsid w:val="002050DD"/>
    <w:rsid w:val="00211809"/>
    <w:rsid w:val="00217756"/>
    <w:rsid w:val="00240609"/>
    <w:rsid w:val="002430EA"/>
    <w:rsid w:val="002444B5"/>
    <w:rsid w:val="00245B17"/>
    <w:rsid w:val="002468B0"/>
    <w:rsid w:val="00253AB2"/>
    <w:rsid w:val="00272585"/>
    <w:rsid w:val="00297118"/>
    <w:rsid w:val="002A39CA"/>
    <w:rsid w:val="002B0E48"/>
    <w:rsid w:val="002B3BA0"/>
    <w:rsid w:val="002B3C67"/>
    <w:rsid w:val="002B6B07"/>
    <w:rsid w:val="002C0B46"/>
    <w:rsid w:val="002D02AB"/>
    <w:rsid w:val="002D796F"/>
    <w:rsid w:val="002E180D"/>
    <w:rsid w:val="002E2DA6"/>
    <w:rsid w:val="002E3C7D"/>
    <w:rsid w:val="002E6991"/>
    <w:rsid w:val="002F500E"/>
    <w:rsid w:val="0031268E"/>
    <w:rsid w:val="00316F16"/>
    <w:rsid w:val="00317244"/>
    <w:rsid w:val="003221C5"/>
    <w:rsid w:val="00325EF4"/>
    <w:rsid w:val="00337D1A"/>
    <w:rsid w:val="003467A5"/>
    <w:rsid w:val="003605CE"/>
    <w:rsid w:val="00365CC6"/>
    <w:rsid w:val="0036694A"/>
    <w:rsid w:val="00376D3B"/>
    <w:rsid w:val="00381B83"/>
    <w:rsid w:val="00386505"/>
    <w:rsid w:val="00387D09"/>
    <w:rsid w:val="003A1949"/>
    <w:rsid w:val="003A59E4"/>
    <w:rsid w:val="003A6DED"/>
    <w:rsid w:val="003B6C68"/>
    <w:rsid w:val="003C60A9"/>
    <w:rsid w:val="003C7CF8"/>
    <w:rsid w:val="003C7D91"/>
    <w:rsid w:val="003D0D5E"/>
    <w:rsid w:val="003D52DD"/>
    <w:rsid w:val="003E45CB"/>
    <w:rsid w:val="003F351C"/>
    <w:rsid w:val="003F7808"/>
    <w:rsid w:val="003F7B88"/>
    <w:rsid w:val="00402C64"/>
    <w:rsid w:val="00416170"/>
    <w:rsid w:val="0041766E"/>
    <w:rsid w:val="00431F15"/>
    <w:rsid w:val="00435A7C"/>
    <w:rsid w:val="004571EE"/>
    <w:rsid w:val="00464422"/>
    <w:rsid w:val="00465CE1"/>
    <w:rsid w:val="004730A4"/>
    <w:rsid w:val="004761E3"/>
    <w:rsid w:val="00484C1F"/>
    <w:rsid w:val="00491876"/>
    <w:rsid w:val="00491CF4"/>
    <w:rsid w:val="004A31B1"/>
    <w:rsid w:val="004A564F"/>
    <w:rsid w:val="004A56AB"/>
    <w:rsid w:val="004B175F"/>
    <w:rsid w:val="004B71C3"/>
    <w:rsid w:val="004C1609"/>
    <w:rsid w:val="004C30AD"/>
    <w:rsid w:val="004C3C9E"/>
    <w:rsid w:val="004C7B5A"/>
    <w:rsid w:val="004D2104"/>
    <w:rsid w:val="004D4E88"/>
    <w:rsid w:val="004D6AEA"/>
    <w:rsid w:val="004E19E6"/>
    <w:rsid w:val="004E2B2B"/>
    <w:rsid w:val="004E7028"/>
    <w:rsid w:val="004F32AC"/>
    <w:rsid w:val="004F5435"/>
    <w:rsid w:val="004F7BD6"/>
    <w:rsid w:val="0050281D"/>
    <w:rsid w:val="00514456"/>
    <w:rsid w:val="005229AF"/>
    <w:rsid w:val="005232EB"/>
    <w:rsid w:val="00525B1F"/>
    <w:rsid w:val="005324FB"/>
    <w:rsid w:val="00540C65"/>
    <w:rsid w:val="0055035E"/>
    <w:rsid w:val="00551903"/>
    <w:rsid w:val="00556509"/>
    <w:rsid w:val="00556DE3"/>
    <w:rsid w:val="00563822"/>
    <w:rsid w:val="005645C3"/>
    <w:rsid w:val="00565CE7"/>
    <w:rsid w:val="0057376E"/>
    <w:rsid w:val="005741EB"/>
    <w:rsid w:val="0057558D"/>
    <w:rsid w:val="005761B8"/>
    <w:rsid w:val="00585C83"/>
    <w:rsid w:val="00594779"/>
    <w:rsid w:val="005A13CA"/>
    <w:rsid w:val="005A3246"/>
    <w:rsid w:val="005A554D"/>
    <w:rsid w:val="005A5B31"/>
    <w:rsid w:val="005B11CA"/>
    <w:rsid w:val="005C3C81"/>
    <w:rsid w:val="005D5D6A"/>
    <w:rsid w:val="005F27D0"/>
    <w:rsid w:val="005F2F57"/>
    <w:rsid w:val="005F3FE2"/>
    <w:rsid w:val="005F4BF9"/>
    <w:rsid w:val="00601384"/>
    <w:rsid w:val="00605AEE"/>
    <w:rsid w:val="006166F4"/>
    <w:rsid w:val="006343B9"/>
    <w:rsid w:val="006412C1"/>
    <w:rsid w:val="00652A5E"/>
    <w:rsid w:val="00663687"/>
    <w:rsid w:val="00673202"/>
    <w:rsid w:val="00675EC0"/>
    <w:rsid w:val="006773C3"/>
    <w:rsid w:val="00694783"/>
    <w:rsid w:val="0069574D"/>
    <w:rsid w:val="006C4C87"/>
    <w:rsid w:val="006D4434"/>
    <w:rsid w:val="006E54B6"/>
    <w:rsid w:val="006E6390"/>
    <w:rsid w:val="006F2529"/>
    <w:rsid w:val="006F43A7"/>
    <w:rsid w:val="00706087"/>
    <w:rsid w:val="00730D41"/>
    <w:rsid w:val="00732076"/>
    <w:rsid w:val="00746720"/>
    <w:rsid w:val="007650E6"/>
    <w:rsid w:val="00766A38"/>
    <w:rsid w:val="00772925"/>
    <w:rsid w:val="00774F87"/>
    <w:rsid w:val="00793123"/>
    <w:rsid w:val="007A2FA4"/>
    <w:rsid w:val="007A401E"/>
    <w:rsid w:val="007A6979"/>
    <w:rsid w:val="007B5311"/>
    <w:rsid w:val="007B54C4"/>
    <w:rsid w:val="007D05D4"/>
    <w:rsid w:val="007D2FB7"/>
    <w:rsid w:val="007E2850"/>
    <w:rsid w:val="007E3A30"/>
    <w:rsid w:val="007F1D17"/>
    <w:rsid w:val="008026C8"/>
    <w:rsid w:val="0081634E"/>
    <w:rsid w:val="00822B70"/>
    <w:rsid w:val="00833403"/>
    <w:rsid w:val="00835969"/>
    <w:rsid w:val="00835F92"/>
    <w:rsid w:val="00857322"/>
    <w:rsid w:val="0086008C"/>
    <w:rsid w:val="00871F0C"/>
    <w:rsid w:val="00877019"/>
    <w:rsid w:val="008807FC"/>
    <w:rsid w:val="00883921"/>
    <w:rsid w:val="00890E1A"/>
    <w:rsid w:val="008A5402"/>
    <w:rsid w:val="008A6AD4"/>
    <w:rsid w:val="008B2D97"/>
    <w:rsid w:val="008B61E0"/>
    <w:rsid w:val="008C0966"/>
    <w:rsid w:val="008C35E2"/>
    <w:rsid w:val="008C64BE"/>
    <w:rsid w:val="008C6A34"/>
    <w:rsid w:val="008C6BEF"/>
    <w:rsid w:val="008D2583"/>
    <w:rsid w:val="008D2D88"/>
    <w:rsid w:val="008D6F14"/>
    <w:rsid w:val="008E2AD4"/>
    <w:rsid w:val="008E3F72"/>
    <w:rsid w:val="008F4194"/>
    <w:rsid w:val="0090567C"/>
    <w:rsid w:val="00906864"/>
    <w:rsid w:val="009149A9"/>
    <w:rsid w:val="00915198"/>
    <w:rsid w:val="00924FFC"/>
    <w:rsid w:val="00952C6A"/>
    <w:rsid w:val="00956A31"/>
    <w:rsid w:val="00972CFE"/>
    <w:rsid w:val="009833F1"/>
    <w:rsid w:val="009970CE"/>
    <w:rsid w:val="009A243E"/>
    <w:rsid w:val="009B1C0B"/>
    <w:rsid w:val="009B320A"/>
    <w:rsid w:val="009C1AB7"/>
    <w:rsid w:val="009C7CD9"/>
    <w:rsid w:val="009E4558"/>
    <w:rsid w:val="009E66C6"/>
    <w:rsid w:val="009F20F8"/>
    <w:rsid w:val="00A233FD"/>
    <w:rsid w:val="00A2373A"/>
    <w:rsid w:val="00A26EDE"/>
    <w:rsid w:val="00A30CDA"/>
    <w:rsid w:val="00A32D72"/>
    <w:rsid w:val="00A35511"/>
    <w:rsid w:val="00A36C14"/>
    <w:rsid w:val="00A55D57"/>
    <w:rsid w:val="00A6666F"/>
    <w:rsid w:val="00A73B3A"/>
    <w:rsid w:val="00A8377D"/>
    <w:rsid w:val="00A92591"/>
    <w:rsid w:val="00A964FA"/>
    <w:rsid w:val="00AB60DE"/>
    <w:rsid w:val="00AB77BC"/>
    <w:rsid w:val="00AC3AA9"/>
    <w:rsid w:val="00AC52C3"/>
    <w:rsid w:val="00AC7382"/>
    <w:rsid w:val="00AE4675"/>
    <w:rsid w:val="00AF0951"/>
    <w:rsid w:val="00AF54BD"/>
    <w:rsid w:val="00AF6841"/>
    <w:rsid w:val="00B10111"/>
    <w:rsid w:val="00B1286F"/>
    <w:rsid w:val="00B1560E"/>
    <w:rsid w:val="00B15699"/>
    <w:rsid w:val="00B15809"/>
    <w:rsid w:val="00B17EF1"/>
    <w:rsid w:val="00B325F5"/>
    <w:rsid w:val="00B36F24"/>
    <w:rsid w:val="00B40196"/>
    <w:rsid w:val="00B40773"/>
    <w:rsid w:val="00B417A5"/>
    <w:rsid w:val="00B41D80"/>
    <w:rsid w:val="00B50D31"/>
    <w:rsid w:val="00B53105"/>
    <w:rsid w:val="00B603C3"/>
    <w:rsid w:val="00B6198F"/>
    <w:rsid w:val="00B7248C"/>
    <w:rsid w:val="00B731BE"/>
    <w:rsid w:val="00B80B04"/>
    <w:rsid w:val="00B84171"/>
    <w:rsid w:val="00B87F69"/>
    <w:rsid w:val="00B92884"/>
    <w:rsid w:val="00B946BC"/>
    <w:rsid w:val="00BB17F7"/>
    <w:rsid w:val="00BB5D6E"/>
    <w:rsid w:val="00BB6A25"/>
    <w:rsid w:val="00BD4165"/>
    <w:rsid w:val="00BD4D47"/>
    <w:rsid w:val="00BF06B8"/>
    <w:rsid w:val="00BF715B"/>
    <w:rsid w:val="00C0263E"/>
    <w:rsid w:val="00C03AD1"/>
    <w:rsid w:val="00C22860"/>
    <w:rsid w:val="00C249AC"/>
    <w:rsid w:val="00C35B17"/>
    <w:rsid w:val="00C361C8"/>
    <w:rsid w:val="00C444CF"/>
    <w:rsid w:val="00C567F7"/>
    <w:rsid w:val="00C61968"/>
    <w:rsid w:val="00C70D44"/>
    <w:rsid w:val="00C72E2E"/>
    <w:rsid w:val="00C76656"/>
    <w:rsid w:val="00C801C8"/>
    <w:rsid w:val="00C87B64"/>
    <w:rsid w:val="00C92AA9"/>
    <w:rsid w:val="00CA0292"/>
    <w:rsid w:val="00CA233B"/>
    <w:rsid w:val="00CA738B"/>
    <w:rsid w:val="00CB0668"/>
    <w:rsid w:val="00CB213E"/>
    <w:rsid w:val="00CB59A0"/>
    <w:rsid w:val="00CC0610"/>
    <w:rsid w:val="00CC4C9C"/>
    <w:rsid w:val="00CD34AF"/>
    <w:rsid w:val="00CD3B73"/>
    <w:rsid w:val="00CD57EA"/>
    <w:rsid w:val="00CE20B8"/>
    <w:rsid w:val="00CF11D0"/>
    <w:rsid w:val="00CF6EEF"/>
    <w:rsid w:val="00D01D23"/>
    <w:rsid w:val="00D1040B"/>
    <w:rsid w:val="00D228C1"/>
    <w:rsid w:val="00D314DC"/>
    <w:rsid w:val="00D343C8"/>
    <w:rsid w:val="00D37863"/>
    <w:rsid w:val="00D37BDF"/>
    <w:rsid w:val="00D41E43"/>
    <w:rsid w:val="00D46874"/>
    <w:rsid w:val="00D657D8"/>
    <w:rsid w:val="00D66724"/>
    <w:rsid w:val="00D937B7"/>
    <w:rsid w:val="00DA1884"/>
    <w:rsid w:val="00DA4479"/>
    <w:rsid w:val="00DA6447"/>
    <w:rsid w:val="00DC5198"/>
    <w:rsid w:val="00DC649E"/>
    <w:rsid w:val="00DC683B"/>
    <w:rsid w:val="00DD194F"/>
    <w:rsid w:val="00DD2863"/>
    <w:rsid w:val="00DD46E6"/>
    <w:rsid w:val="00E041EA"/>
    <w:rsid w:val="00E04A5D"/>
    <w:rsid w:val="00E25176"/>
    <w:rsid w:val="00E30BE3"/>
    <w:rsid w:val="00E3578C"/>
    <w:rsid w:val="00E40E27"/>
    <w:rsid w:val="00E41E56"/>
    <w:rsid w:val="00E45C2A"/>
    <w:rsid w:val="00E46BE0"/>
    <w:rsid w:val="00E54472"/>
    <w:rsid w:val="00E70936"/>
    <w:rsid w:val="00E74170"/>
    <w:rsid w:val="00E806FF"/>
    <w:rsid w:val="00E83C07"/>
    <w:rsid w:val="00E84805"/>
    <w:rsid w:val="00EA5A7F"/>
    <w:rsid w:val="00EB2F7A"/>
    <w:rsid w:val="00EB72EA"/>
    <w:rsid w:val="00ED38D3"/>
    <w:rsid w:val="00ED64D2"/>
    <w:rsid w:val="00EE6D12"/>
    <w:rsid w:val="00EF4448"/>
    <w:rsid w:val="00EF52B3"/>
    <w:rsid w:val="00F073A6"/>
    <w:rsid w:val="00F17177"/>
    <w:rsid w:val="00F2059E"/>
    <w:rsid w:val="00F21694"/>
    <w:rsid w:val="00F3646E"/>
    <w:rsid w:val="00F40D45"/>
    <w:rsid w:val="00F42C23"/>
    <w:rsid w:val="00F440DD"/>
    <w:rsid w:val="00F45835"/>
    <w:rsid w:val="00F51698"/>
    <w:rsid w:val="00F52653"/>
    <w:rsid w:val="00F70DFD"/>
    <w:rsid w:val="00F74F9C"/>
    <w:rsid w:val="00F7523E"/>
    <w:rsid w:val="00F7632F"/>
    <w:rsid w:val="00F83337"/>
    <w:rsid w:val="00F84E51"/>
    <w:rsid w:val="00F8561E"/>
    <w:rsid w:val="00F8768E"/>
    <w:rsid w:val="00F90445"/>
    <w:rsid w:val="00F93BFB"/>
    <w:rsid w:val="00FA45DA"/>
    <w:rsid w:val="00FA6D37"/>
    <w:rsid w:val="00FA6DEF"/>
    <w:rsid w:val="00FB6B9B"/>
    <w:rsid w:val="00FC0087"/>
    <w:rsid w:val="00FC44F9"/>
    <w:rsid w:val="00FC6E83"/>
    <w:rsid w:val="00FD51D8"/>
    <w:rsid w:val="00FF3645"/>
    <w:rsid w:val="00FF40E8"/>
    <w:rsid w:val="00FF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9B2E"/>
  <w15:chartTrackingRefBased/>
  <w15:docId w15:val="{94B1640C-D0BD-0D4D-A9A0-A0A8C3DA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09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09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09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09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09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09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09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09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09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09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09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09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09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09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09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09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09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09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A029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A0292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B9288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92884"/>
  </w:style>
  <w:style w:type="paragraph" w:styleId="Fuzeile">
    <w:name w:val="footer"/>
    <w:basedOn w:val="Standard"/>
    <w:link w:val="FuzeileZchn"/>
    <w:uiPriority w:val="99"/>
    <w:unhideWhenUsed/>
    <w:rsid w:val="00B9288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92884"/>
  </w:style>
  <w:style w:type="paragraph" w:customStyle="1" w:styleId="p1">
    <w:name w:val="p1"/>
    <w:basedOn w:val="Standard"/>
    <w:rsid w:val="00E30BE3"/>
    <w:rPr>
      <w:rFonts w:ascii="Helvetica" w:eastAsia="Times New Roman" w:hAnsi="Helvetica" w:cs="Times New Roman"/>
      <w:color w:val="21201E"/>
      <w:kern w:val="0"/>
      <w:sz w:val="15"/>
      <w:szCs w:val="15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E30BE3"/>
  </w:style>
  <w:style w:type="character" w:styleId="BesuchterLink">
    <w:name w:val="FollowedHyperlink"/>
    <w:basedOn w:val="Absatz-Standardschriftart"/>
    <w:uiPriority w:val="99"/>
    <w:semiHidden/>
    <w:unhideWhenUsed/>
    <w:rsid w:val="00C70D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876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3</cp:revision>
  <dcterms:created xsi:type="dcterms:W3CDTF">2026-06-01T08:15:00Z</dcterms:created>
  <dcterms:modified xsi:type="dcterms:W3CDTF">2026-06-01T08:15:00Z</dcterms:modified>
</cp:coreProperties>
</file>