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PHerc 250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τὸν πατέρ[α τύπτων]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ἢ μὴτρέφω[ν ἢ μὴ πα]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3.-ρέχωνοἴκησ[ιν. Οὕ]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4.- τως δὲ ανη[.7]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ἢ παραπλη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6.- σ[ίως ][.2]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δε ὁ λέγων ἐ[πὶ Πε]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8.- ρικλέους ἐκδ .4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δωνι̣.1ι̣ρειλ̣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&lt;D=.3.fragment&lt;=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ην προληι.5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ῥητ̣έον πρὸς τ[ῆι]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τῶνἄλλων ἀ[πο]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δόσει.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Ἀοριστοτέρα μ[έντοι]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 ἐστὶν ἡ τῆς ῥητ[ορικῆς 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καὶ τοῦ ῥήτορος π̣[ρόλη]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8.- ψις καὶ οὐ πρὸς 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αξαις πλείς τας .3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δουν, ὡς ἐν δέ[χεται]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&lt;D=.5.fragment&lt;=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[Ο]ὐ μὴν πραγματι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2.- κ̣ὴν ποιεῖται τὴν σκ[έ]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3.- ψ̣ινἀλλ' ἤτοι παρὰ̣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τ̣ὴν ἀδιαληψίαν ὧ[ν]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τ̣αῖς ὀνομ̣ασίαις ὑπ̣[ο]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 τ̣άττει διανοημάτ[ων]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[συ̣]νισταμένην ἢ πρὸ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 αὐτῆς καὶ τὰς ἐν ταῖς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&lt;D=.6.fragment&lt;=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πολ.2ω[.2][τὸ τῶν φιλο]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2.- σόφων καὶ ῥητ̣[όρων πλῆ]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3.- θος περὶ τοῦτο κατ̣[ατρί]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4.- βεσθαι τὸ μέρος ὤ[ι]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5.- οντο πᾶν καὶ τὸ συ[νέ]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6.- χον, καὶ τοὺς μὲν̣ κ̣[ατη]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7.- γοροῦντας τῆσῥητο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8.- ρικῆς φιλογλίχει[ν ὡς οὐ]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9.- κ οὖσαν αὐτὴν τέ̣[χνην]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Zetzmann</dc:creator>
</cp:coreProperties>
</file>

<file path=docProps/meta.xml><?xml version="1.0" encoding="utf-8"?>
<meta xmlns="http://schemas.apple.com/cocoa/2006/metadata">
  <generator>CocoaOOXMLWriter/1344.72</generator>
</meta>
</file>