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Arial" w:cs="Arial" w:eastAsia="Arial" w:hAnsi="Arial"/>
          <w:b/>
          <w:bCs/>
          <w:color w:val="F97316"/>
          <w:sz w:val="64"/>
          <w:szCs w:val="64"/>
        </w:rPr>
        <w:t xml:space="preserve">RepuestoPOS</w:t>
      </w:r>
    </w:p>
    <w:p>
      <w:pPr>
        <w:spacing w:after="160"/>
        <w:jc w:val="center"/>
      </w:pPr>
      <w:r>
        <w:rPr>
          <w:rFonts w:ascii="Arial" w:cs="Arial" w:eastAsia="Arial" w:hAnsi="Arial"/>
          <w:b/>
          <w:bCs/>
          <w:color w:val="333333"/>
          <w:sz w:val="28"/>
          <w:szCs w:val="28"/>
        </w:rPr>
        <w:t xml:space="preserve">Sistema de Punto de Venta — Ruta 38 Repuestos</w:t>
      </w:r>
    </w:p>
    <w:p>
      <w:pPr>
        <w:spacing w:after="600"/>
        <w:jc w:val="center"/>
      </w:pPr>
      <w:r>
        <w:rPr>
          <w:rFonts w:ascii="Arial" w:cs="Arial" w:eastAsia="Arial" w:hAnsi="Arial"/>
          <w:color w:val="555555"/>
          <w:sz w:val="24"/>
          <w:szCs w:val="24"/>
        </w:rPr>
        <w:t xml:space="preserve">Documentación Técnica y Manual de Usuario</w:t>
      </w:r>
    </w:p>
    <w:p>
      <w:pPr>
        <w:pBdr>
          <w:top w:val="single" w:color="F97316" w:sz="6" w:space="8"/>
        </w:pBdr>
        <w:jc w:val="center"/>
      </w:pPr>
      <w:r>
        <w:rPr>
          <w:rFonts w:ascii="Arial" w:cs="Arial" w:eastAsia="Arial" w:hAnsi="Arial"/>
          <w:color w:val="555555"/>
          <w:sz w:val="22"/>
          <w:szCs w:val="22"/>
        </w:rPr>
        <w:t xml:space="preserve">Versión 7  |  Septiembre 2026</w:t>
      </w:r>
    </w:p>
    <w:p>
      <w:pPr>
        <w:pStyle w:val="Heading1"/>
        <w:pageBreakBefore/>
        <w:spacing w:after="200"/>
      </w:pPr>
      <w:r>
        <w:rPr>
          <w:rFonts w:ascii="Arial" w:cs="Arial" w:eastAsia="Arial" w:hAnsi="Arial"/>
          <w:b/>
          <w:bCs/>
          <w:color w:val="1E5AA8"/>
          <w:sz w:val="32"/>
          <w:szCs w:val="32"/>
        </w:rPr>
        <w:t xml:space="preserve">Índice de Contenidos</w:t>
      </w:r>
    </w:p>
    <w:p>
      <w:pPr>
        <w:spacing w:after="80"/>
      </w:pPr>
      <w:r>
        <w:rPr>
          <w:rFonts w:ascii="Arial" w:cs="Arial" w:eastAsia="Arial" w:hAnsi="Arial"/>
          <w:b/>
          <w:bCs/>
          <w:color w:val="333333"/>
          <w:sz w:val="22"/>
          <w:szCs w:val="22"/>
        </w:rPr>
        <w:t xml:space="preserve">1. Descripción General del Sistema</w:t>
      </w:r>
    </w:p>
    <w:p>
      <w:pPr>
        <w:spacing w:after="80"/>
      </w:pPr>
      <w:r>
        <w:rPr>
          <w:rFonts w:ascii="Arial" w:cs="Arial" w:eastAsia="Arial" w:hAnsi="Arial"/>
          <w:b/>
          <w:bCs/>
          <w:color w:val="333333"/>
          <w:sz w:val="22"/>
          <w:szCs w:val="22"/>
        </w:rPr>
        <w:t xml:space="preserve">2. Acceso</w:t>
      </w:r>
    </w:p>
    <w:p>
      <w:pPr>
        <w:spacing w:after="80"/>
      </w:pPr>
      <w:r>
        <w:rPr>
          <w:rFonts w:ascii="Arial" w:cs="Arial" w:eastAsia="Arial" w:hAnsi="Arial"/>
          <w:b/>
          <w:bCs/>
          <w:color w:val="333333"/>
          <w:sz w:val="22"/>
          <w:szCs w:val="22"/>
        </w:rPr>
        <w:t xml:space="preserve">3. Puesta en Marcha y Actualización de la Base</w:t>
      </w:r>
    </w:p>
    <w:p>
      <w:pPr>
        <w:spacing w:after="80"/>
      </w:pPr>
      <w:r>
        <w:rPr>
          <w:rFonts w:ascii="Arial" w:cs="Arial" w:eastAsia="Arial" w:hAnsi="Arial"/>
          <w:b/>
          <w:bCs/>
          <w:color w:val="333333"/>
          <w:sz w:val="22"/>
          <w:szCs w:val="22"/>
        </w:rPr>
        <w:t xml:space="preserve">4. Módulos y Funcionalidades</w:t>
      </w:r>
    </w:p>
    <w:p>
      <w:pPr>
        <w:spacing w:after="80"/>
      </w:pPr>
      <w:r>
        <w:rPr>
          <w:rFonts w:ascii="Arial" w:cs="Arial" w:eastAsia="Arial" w:hAnsi="Arial"/>
          <w:b w:val="false"/>
          <w:bCs w:val="false"/>
          <w:color w:val="333333"/>
          <w:sz w:val="22"/>
          <w:szCs w:val="22"/>
        </w:rPr>
        <w:t xml:space="preserve">    4.1 Caja (Punto de Venta)</w:t>
      </w:r>
    </w:p>
    <w:p>
      <w:pPr>
        <w:spacing w:after="80"/>
      </w:pPr>
      <w:r>
        <w:rPr>
          <w:rFonts w:ascii="Arial" w:cs="Arial" w:eastAsia="Arial" w:hAnsi="Arial"/>
          <w:b w:val="false"/>
          <w:bCs w:val="false"/>
          <w:color w:val="333333"/>
          <w:sz w:val="22"/>
          <w:szCs w:val="22"/>
        </w:rPr>
        <w:t xml:space="preserve">    4.2 Ticket y Número de Comprobante</w:t>
      </w:r>
    </w:p>
    <w:p>
      <w:pPr>
        <w:spacing w:after="80"/>
      </w:pPr>
      <w:r>
        <w:rPr>
          <w:rFonts w:ascii="Arial" w:cs="Arial" w:eastAsia="Arial" w:hAnsi="Arial"/>
          <w:b w:val="false"/>
          <w:bCs w:val="false"/>
          <w:color w:val="333333"/>
          <w:sz w:val="22"/>
          <w:szCs w:val="22"/>
        </w:rPr>
        <w:t xml:space="preserve">    4.3 Inventario</w:t>
      </w:r>
    </w:p>
    <w:p>
      <w:pPr>
        <w:spacing w:after="80"/>
      </w:pPr>
      <w:r>
        <w:rPr>
          <w:rFonts w:ascii="Arial" w:cs="Arial" w:eastAsia="Arial" w:hAnsi="Arial"/>
          <w:b w:val="false"/>
          <w:bCs w:val="false"/>
          <w:color w:val="333333"/>
          <w:sz w:val="22"/>
          <w:szCs w:val="22"/>
        </w:rPr>
        <w:t xml:space="preserve">    4.4 Historial</w:t>
      </w:r>
    </w:p>
    <w:p>
      <w:pPr>
        <w:spacing w:after="80"/>
      </w:pPr>
      <w:r>
        <w:rPr>
          <w:rFonts w:ascii="Arial" w:cs="Arial" w:eastAsia="Arial" w:hAnsi="Arial"/>
          <w:b w:val="false"/>
          <w:bCs w:val="false"/>
          <w:color w:val="333333"/>
          <w:sz w:val="22"/>
          <w:szCs w:val="22"/>
        </w:rPr>
        <w:t xml:space="preserve">    4.5 Reportes y Cierre de Caja</w:t>
      </w:r>
    </w:p>
    <w:p>
      <w:pPr>
        <w:spacing w:after="80"/>
      </w:pPr>
      <w:r>
        <w:rPr>
          <w:rFonts w:ascii="Arial" w:cs="Arial" w:eastAsia="Arial" w:hAnsi="Arial"/>
          <w:b w:val="false"/>
          <w:bCs w:val="false"/>
          <w:color w:val="333333"/>
          <w:sz w:val="22"/>
          <w:szCs w:val="22"/>
        </w:rPr>
        <w:t xml:space="preserve">    4.6 Presupuesto</w:t>
      </w:r>
    </w:p>
    <w:p>
      <w:pPr>
        <w:spacing w:after="80"/>
      </w:pPr>
      <w:r>
        <w:rPr>
          <w:rFonts w:ascii="Arial" w:cs="Arial" w:eastAsia="Arial" w:hAnsi="Arial"/>
          <w:b w:val="false"/>
          <w:bCs w:val="false"/>
          <w:color w:val="333333"/>
          <w:sz w:val="22"/>
          <w:szCs w:val="22"/>
        </w:rPr>
        <w:t xml:space="preserve">    4.7 Administración</w:t>
      </w:r>
    </w:p>
    <w:p>
      <w:pPr>
        <w:spacing w:after="80"/>
      </w:pPr>
      <w:r>
        <w:rPr>
          <w:rFonts w:ascii="Arial" w:cs="Arial" w:eastAsia="Arial" w:hAnsi="Arial"/>
          <w:b/>
          <w:bCs/>
          <w:color w:val="333333"/>
          <w:sz w:val="22"/>
          <w:szCs w:val="22"/>
        </w:rPr>
        <w:t xml:space="preserve">5. Base de Datos (Supabase)</w:t>
      </w:r>
    </w:p>
    <w:p>
      <w:pPr>
        <w:spacing w:after="80"/>
      </w:pPr>
      <w:r>
        <w:rPr>
          <w:rFonts w:ascii="Arial" w:cs="Arial" w:eastAsia="Arial" w:hAnsi="Arial"/>
          <w:b/>
          <w:bCs/>
          <w:color w:val="333333"/>
          <w:sz w:val="22"/>
          <w:szCs w:val="22"/>
        </w:rPr>
        <w:t xml:space="preserve">6. Funcionamiento sin Conexión</w:t>
      </w:r>
    </w:p>
    <w:p>
      <w:pPr>
        <w:spacing w:after="80"/>
      </w:pPr>
      <w:r>
        <w:rPr>
          <w:rFonts w:ascii="Arial" w:cs="Arial" w:eastAsia="Arial" w:hAnsi="Arial"/>
          <w:b/>
          <w:bCs/>
          <w:color w:val="333333"/>
          <w:sz w:val="22"/>
          <w:szCs w:val="22"/>
        </w:rPr>
        <w:t xml:space="preserve">7. Almacenamiento Local del Navegador</w:t>
      </w:r>
    </w:p>
    <w:p>
      <w:pPr>
        <w:spacing w:after="80"/>
      </w:pPr>
      <w:r>
        <w:rPr>
          <w:rFonts w:ascii="Arial" w:cs="Arial" w:eastAsia="Arial" w:hAnsi="Arial"/>
          <w:b/>
          <w:bCs/>
          <w:color w:val="333333"/>
          <w:sz w:val="22"/>
          <w:szCs w:val="22"/>
        </w:rPr>
        <w:t xml:space="preserve">8. Guía de Diagnóstico y Solución de Problemas</w:t>
      </w:r>
    </w:p>
    <w:p>
      <w:pPr>
        <w:spacing w:after="80"/>
      </w:pPr>
      <w:r>
        <w:rPr>
          <w:rFonts w:ascii="Arial" w:cs="Arial" w:eastAsia="Arial" w:hAnsi="Arial"/>
          <w:b/>
          <w:bCs/>
          <w:color w:val="333333"/>
          <w:sz w:val="22"/>
          <w:szCs w:val="22"/>
        </w:rPr>
        <w:t xml:space="preserve">9. Copias de Seguridad</w:t>
      </w:r>
    </w:p>
    <w:p>
      <w:pPr>
        <w:spacing w:after="80"/>
      </w:pPr>
      <w:r>
        <w:rPr>
          <w:rFonts w:ascii="Arial" w:cs="Arial" w:eastAsia="Arial" w:hAnsi="Arial"/>
          <w:b/>
          <w:bCs/>
          <w:color w:val="333333"/>
          <w:sz w:val="22"/>
          <w:szCs w:val="22"/>
        </w:rPr>
        <w:t xml:space="preserve">10. Diseño Responsive y Estilos</w:t>
      </w:r>
    </w:p>
    <w:p>
      <w:pPr>
        <w:spacing w:after="80"/>
      </w:pPr>
      <w:r>
        <w:rPr>
          <w:rFonts w:ascii="Arial" w:cs="Arial" w:eastAsia="Arial" w:hAnsi="Arial"/>
          <w:b/>
          <w:bCs/>
          <w:color w:val="333333"/>
          <w:sz w:val="22"/>
          <w:szCs w:val="22"/>
        </w:rPr>
        <w:t xml:space="preserve">Anexo: Cambios respecto a la versión 6</w:t>
      </w:r>
    </w:p>
    <w:p>
      <w:pPr>
        <w:pStyle w:val="Heading1"/>
        <w:pageBreakBefore/>
        <w:spacing w:after="200" w:before="0"/>
      </w:pPr>
      <w:r>
        <w:rPr>
          <w:rFonts w:ascii="Arial" w:cs="Arial" w:eastAsia="Arial" w:hAnsi="Arial"/>
          <w:b/>
          <w:bCs/>
          <w:color w:val="1E5AA8"/>
          <w:sz w:val="32"/>
          <w:szCs w:val="32"/>
        </w:rPr>
        <w:t xml:space="preserve">1. Descripción General del Sistema</w:t>
      </w:r>
    </w:p>
    <w:p>
      <w:pPr>
        <w:spacing w:after="120" w:line="276"/>
      </w:pPr>
      <w:r>
        <w:rPr>
          <w:rFonts w:ascii="Arial" w:cs="Arial" w:eastAsia="Arial" w:hAnsi="Arial"/>
          <w:color w:val="333333"/>
          <w:sz w:val="20"/>
          <w:szCs w:val="20"/>
        </w:rPr>
        <w:t xml:space="preserve">RepuestoPOS es una aplicación web de una sola página (</w:t>
      </w:r>
      <w:r>
        <w:rPr>
          <w:rFonts w:ascii="Courier New" w:cs="Courier New" w:eastAsia="Courier New" w:hAnsi="Courier New"/>
          <w:color w:val="333333"/>
          <w:sz w:val="19"/>
          <w:szCs w:val="19"/>
        </w:rPr>
        <w:t xml:space="preserve">index.html</w:t>
      </w:r>
      <w:r>
        <w:rPr>
          <w:rFonts w:ascii="Arial" w:cs="Arial" w:eastAsia="Arial" w:hAnsi="Arial"/>
          <w:color w:val="333333"/>
          <w:sz w:val="20"/>
          <w:szCs w:val="20"/>
        </w:rPr>
        <w:t xml:space="preserve">) para el punto de venta, el inventario y las ventas de Ruta 38 Repuestos. No requiere instalación: se publica en </w:t>
      </w:r>
      <w:r>
        <w:rPr>
          <w:rFonts w:ascii="Arial" w:cs="Arial" w:eastAsia="Arial" w:hAnsi="Arial"/>
          <w:b/>
          <w:bCs/>
          <w:color w:val="333333"/>
          <w:sz w:val="20"/>
          <w:szCs w:val="20"/>
        </w:rPr>
        <w:t xml:space="preserve">Vercel</w:t>
      </w:r>
      <w:r>
        <w:rPr>
          <w:rFonts w:ascii="Arial" w:cs="Arial" w:eastAsia="Arial" w:hAnsi="Arial"/>
          <w:color w:val="333333"/>
          <w:sz w:val="20"/>
          <w:szCs w:val="20"/>
        </w:rPr>
        <w:t xml:space="preserve"> (cada cambio en la rama </w:t>
      </w:r>
      <w:r>
        <w:rPr>
          <w:rFonts w:ascii="Courier New" w:cs="Courier New" w:eastAsia="Courier New" w:hAnsi="Courier New"/>
          <w:color w:val="333333"/>
          <w:sz w:val="19"/>
          <w:szCs w:val="19"/>
        </w:rPr>
        <w:t xml:space="preserve">main</w:t>
      </w:r>
      <w:r>
        <w:rPr>
          <w:rFonts w:ascii="Arial" w:cs="Arial" w:eastAsia="Arial" w:hAnsi="Arial"/>
          <w:color w:val="333333"/>
          <w:sz w:val="20"/>
          <w:szCs w:val="20"/>
        </w:rPr>
        <w:t xml:space="preserve"> del repositorio se publica solo) y también puede abrirse directamente desde el archivo en el navegador.</w:t>
      </w:r>
    </w:p>
    <w:p>
      <w:pPr>
        <w:spacing w:after="120" w:line="276"/>
      </w:pPr>
      <w:r>
        <w:rPr>
          <w:rFonts w:ascii="Arial" w:cs="Arial" w:eastAsia="Arial" w:hAnsi="Arial"/>
          <w:color w:val="333333"/>
          <w:sz w:val="20"/>
          <w:szCs w:val="20"/>
        </w:rPr>
        <w:t xml:space="preserve">Los datos viven en </w:t>
      </w:r>
      <w:r>
        <w:rPr>
          <w:rFonts w:ascii="Arial" w:cs="Arial" w:eastAsia="Arial" w:hAnsi="Arial"/>
          <w:b/>
          <w:bCs/>
          <w:color w:val="333333"/>
          <w:sz w:val="20"/>
          <w:szCs w:val="20"/>
        </w:rPr>
        <w:t xml:space="preserve">Supabase</w:t>
      </w:r>
      <w:r>
        <w:rPr>
          <w:rFonts w:ascii="Arial" w:cs="Arial" w:eastAsia="Arial" w:hAnsi="Arial"/>
          <w:color w:val="333333"/>
          <w:sz w:val="20"/>
          <w:szCs w:val="20"/>
        </w:rPr>
        <w:t xml:space="preserve"> (base de datos PostgreSQL en la nube con autenticación). El navegador guarda una copia local como caché y una cola de ventas pendientes para seguir vendiendo sin internet.</w:t>
      </w:r>
    </w:p>
    <w:p>
      <w:pPr>
        <w:pStyle w:val="Heading2"/>
        <w:spacing w:after="120" w:before="280"/>
      </w:pPr>
      <w:r>
        <w:rPr>
          <w:rFonts w:ascii="Arial" w:cs="Arial" w:eastAsia="Arial" w:hAnsi="Arial"/>
          <w:b/>
          <w:bCs/>
          <w:color w:val="1E5AA8"/>
          <w:sz w:val="26"/>
          <w:szCs w:val="26"/>
        </w:rPr>
        <w:t xml:space="preserve">Tecnologías utilizadas</w:t>
      </w:r>
    </w:p>
    <w:p>
      <w:pPr>
        <w:pStyle w:val="ListParagraph"/>
        <w:numPr>
          <w:ilvl w:val="0"/>
          <w:numId w:val="2"/>
        </w:numPr>
        <w:spacing w:after="60" w:line="276"/>
      </w:pPr>
      <w:r>
        <w:rPr>
          <w:rFonts w:ascii="Arial" w:cs="Arial" w:eastAsia="Arial" w:hAnsi="Arial"/>
          <w:color w:val="333333"/>
          <w:sz w:val="20"/>
          <w:szCs w:val="20"/>
        </w:rPr>
        <w:t xml:space="preserve">HTML5 / CSS3 con variables CSS para el tema oscuro</w:t>
      </w:r>
    </w:p>
    <w:p>
      <w:pPr>
        <w:pStyle w:val="ListParagraph"/>
        <w:numPr>
          <w:ilvl w:val="0"/>
          <w:numId w:val="2"/>
        </w:numPr>
        <w:spacing w:after="60" w:line="276"/>
      </w:pPr>
      <w:r>
        <w:rPr>
          <w:rFonts w:ascii="Arial" w:cs="Arial" w:eastAsia="Arial" w:hAnsi="Arial"/>
          <w:color w:val="333333"/>
          <w:sz w:val="20"/>
          <w:szCs w:val="20"/>
        </w:rPr>
        <w:t xml:space="preserve">JavaScript sin frameworks ni librerías externas (todo dentro de </w:t>
      </w:r>
      <w:r>
        <w:rPr>
          <w:rFonts w:ascii="Courier New" w:cs="Courier New" w:eastAsia="Courier New" w:hAnsi="Courier New"/>
          <w:color w:val="333333"/>
          <w:sz w:val="19"/>
          <w:szCs w:val="19"/>
        </w:rPr>
        <w:t xml:space="preserve">index.html</w:t>
      </w:r>
      <w:r>
        <w:rPr>
          <w:rFonts w:ascii="Arial" w:cs="Arial" w:eastAsia="Arial" w:hAnsi="Arial"/>
          <w:color w:val="333333"/>
          <w:sz w:val="20"/>
          <w:szCs w:val="20"/>
        </w:rPr>
        <w:t xml:space="preserve">)</w:t>
      </w:r>
    </w:p>
    <w:p>
      <w:pPr>
        <w:pStyle w:val="ListParagraph"/>
        <w:numPr>
          <w:ilvl w:val="0"/>
          <w:numId w:val="2"/>
        </w:numPr>
        <w:spacing w:after="60" w:line="276"/>
      </w:pPr>
      <w:r>
        <w:rPr>
          <w:rFonts w:ascii="Arial" w:cs="Arial" w:eastAsia="Arial" w:hAnsi="Arial"/>
          <w:b/>
          <w:bCs/>
          <w:color w:val="333333"/>
          <w:sz w:val="20"/>
          <w:szCs w:val="20"/>
        </w:rPr>
        <w:t xml:space="preserve">Supabase</w:t>
      </w:r>
      <w:r>
        <w:rPr>
          <w:rFonts w:ascii="Arial" w:cs="Arial" w:eastAsia="Arial" w:hAnsi="Arial"/>
          <w:color w:val="333333"/>
          <w:sz w:val="20"/>
          <w:szCs w:val="20"/>
        </w:rPr>
        <w:t xml:space="preserve">: PostgreSQL + API REST (PostgREST) + autenticación (Supabase Auth)</w:t>
      </w:r>
    </w:p>
    <w:p>
      <w:pPr>
        <w:pStyle w:val="ListParagraph"/>
        <w:numPr>
          <w:ilvl w:val="0"/>
          <w:numId w:val="2"/>
        </w:numPr>
        <w:spacing w:after="60" w:line="276"/>
      </w:pPr>
      <w:r>
        <w:rPr>
          <w:rFonts w:ascii="Arial" w:cs="Arial" w:eastAsia="Arial" w:hAnsi="Arial"/>
          <w:color w:val="333333"/>
          <w:sz w:val="20"/>
          <w:szCs w:val="20"/>
        </w:rPr>
        <w:t xml:space="preserve">Funciones SQL en la base (</w:t>
      </w:r>
      <w:r>
        <w:rPr>
          <w:rFonts w:ascii="Courier New" w:cs="Courier New" w:eastAsia="Courier New" w:hAnsi="Courier New"/>
          <w:color w:val="333333"/>
          <w:sz w:val="19"/>
          <w:szCs w:val="19"/>
        </w:rPr>
        <w:t xml:space="preserve">registrar_venta</w:t>
      </w:r>
      <w:r>
        <w:rPr>
          <w:rFonts w:ascii="Arial" w:cs="Arial" w:eastAsia="Arial" w:hAnsi="Arial"/>
          <w:color w:val="333333"/>
          <w:sz w:val="20"/>
          <w:szCs w:val="20"/>
        </w:rPr>
        <w:t xml:space="preserve">, </w:t>
      </w:r>
      <w:r>
        <w:rPr>
          <w:rFonts w:ascii="Courier New" w:cs="Courier New" w:eastAsia="Courier New" w:hAnsi="Courier New"/>
          <w:color w:val="333333"/>
          <w:sz w:val="19"/>
          <w:szCs w:val="19"/>
        </w:rPr>
        <w:t xml:space="preserve">anular_venta</w:t>
      </w:r>
      <w:r>
        <w:rPr>
          <w:rFonts w:ascii="Arial" w:cs="Arial" w:eastAsia="Arial" w:hAnsi="Arial"/>
          <w:color w:val="333333"/>
          <w:sz w:val="20"/>
          <w:szCs w:val="20"/>
        </w:rPr>
        <w:t xml:space="preserve">, </w:t>
      </w:r>
      <w:r>
        <w:rPr>
          <w:rFonts w:ascii="Courier New" w:cs="Courier New" w:eastAsia="Courier New" w:hAnsi="Courier New"/>
          <w:color w:val="333333"/>
          <w:sz w:val="19"/>
          <w:szCs w:val="19"/>
        </w:rPr>
        <w:t xml:space="preserve">mover_stock</w:t>
      </w:r>
      <w:r>
        <w:rPr>
          <w:rFonts w:ascii="Arial" w:cs="Arial" w:eastAsia="Arial" w:hAnsi="Arial"/>
          <w:color w:val="333333"/>
          <w:sz w:val="20"/>
          <w:szCs w:val="20"/>
        </w:rPr>
        <w:t xml:space="preserve">) para operaciones de stock atómicas</w:t>
      </w:r>
    </w:p>
    <w:p>
      <w:pPr>
        <w:pStyle w:val="ListParagraph"/>
        <w:numPr>
          <w:ilvl w:val="0"/>
          <w:numId w:val="2"/>
        </w:numPr>
        <w:spacing w:after="60" w:line="276"/>
      </w:pPr>
      <w:r>
        <w:rPr>
          <w:rFonts w:ascii="Arial" w:cs="Arial" w:eastAsia="Arial" w:hAnsi="Arial"/>
          <w:color w:val="333333"/>
          <w:sz w:val="20"/>
          <w:szCs w:val="20"/>
        </w:rPr>
        <w:t xml:space="preserve">LocalStorage del navegador como caché y cola offline</w:t>
      </w:r>
    </w:p>
    <w:p>
      <w:pPr>
        <w:pStyle w:val="ListParagraph"/>
        <w:numPr>
          <w:ilvl w:val="0"/>
          <w:numId w:val="2"/>
        </w:numPr>
        <w:spacing w:after="60" w:line="276"/>
      </w:pPr>
      <w:r>
        <w:rPr>
          <w:rFonts w:ascii="Arial" w:cs="Arial" w:eastAsia="Arial" w:hAnsi="Arial"/>
          <w:color w:val="333333"/>
          <w:sz w:val="20"/>
          <w:szCs w:val="20"/>
        </w:rPr>
        <w:t xml:space="preserve">Vercel para la publicación; GitHub (repositorio </w:t>
      </w:r>
      <w:r>
        <w:rPr>
          <w:rFonts w:ascii="Courier New" w:cs="Courier New" w:eastAsia="Courier New" w:hAnsi="Courier New"/>
          <w:color w:val="333333"/>
          <w:sz w:val="19"/>
          <w:szCs w:val="19"/>
        </w:rPr>
        <w:t xml:space="preserve">Franzk12/Ruta-38</w:t>
      </w:r>
      <w:r>
        <w:rPr>
          <w:rFonts w:ascii="Arial" w:cs="Arial" w:eastAsia="Arial" w:hAnsi="Arial"/>
          <w:color w:val="333333"/>
          <w:sz w:val="20"/>
          <w:szCs w:val="20"/>
        </w:rPr>
        <w:t xml:space="preserve">) para el código</w:t>
      </w:r>
    </w:p>
    <w:p>
      <w:pPr>
        <w:pStyle w:val="ListParagraph"/>
        <w:numPr>
          <w:ilvl w:val="0"/>
          <w:numId w:val="2"/>
        </w:numPr>
        <w:spacing w:after="60" w:line="276"/>
      </w:pPr>
      <w:r>
        <w:rPr>
          <w:rFonts w:ascii="Arial" w:cs="Arial" w:eastAsia="Arial" w:hAnsi="Arial"/>
          <w:color w:val="333333"/>
          <w:sz w:val="20"/>
          <w:szCs w:val="20"/>
        </w:rPr>
        <w:t xml:space="preserve">Fuentes Google: IBM Plex Mono e IBM Plex Sans</w:t>
      </w:r>
    </w:p>
    <w:p>
      <w:pPr>
        <w:pStyle w:val="Heading2"/>
        <w:spacing w:after="120" w:before="280"/>
      </w:pPr>
      <w:r>
        <w:rPr>
          <w:rFonts w:ascii="Arial" w:cs="Arial" w:eastAsia="Arial" w:hAnsi="Arial"/>
          <w:b/>
          <w:bCs/>
          <w:color w:val="1E5AA8"/>
          <w:sz w:val="26"/>
          <w:szCs w:val="26"/>
        </w:rPr>
        <w:t xml:space="preserve">Archivos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ARCHIVO</w:t>
            </w:r>
          </w:p>
        </w:tc>
        <w:tc>
          <w:tcPr>
            <w:tcW w:type="dxa" w:w="676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DESCRIPCIÓN</w:t>
            </w:r>
          </w:p>
        </w:tc>
      </w:tr>
      <w:tr>
        <w:tc>
          <w:tcPr>
            <w:tcW w:type="dxa" w:w="26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index.html</w:t>
            </w:r>
          </w:p>
        </w:tc>
        <w:tc>
          <w:tcPr>
            <w:tcW w:type="dxa" w:w="67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La aplicación completa: estilos, interfaz y lógica. Contiene la URL y la clave pública de Supabase (</w:t>
            </w:r>
            <w:r>
              <w:rPr>
                <w:rFonts w:ascii="Courier New" w:cs="Courier New" w:eastAsia="Courier New" w:hAnsi="Courier New"/>
                <w:color w:val="333333"/>
                <w:sz w:val="19"/>
                <w:szCs w:val="19"/>
              </w:rPr>
              <w:t xml:space="preserve">SUPABASE_URL</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SUPABASE_KEY</w:t>
            </w:r>
            <w:r>
              <w:rPr>
                <w:rFonts w:ascii="Arial" w:cs="Arial" w:eastAsia="Arial" w:hAnsi="Arial"/>
                <w:color w:val="333333"/>
                <w:sz w:val="19"/>
                <w:szCs w:val="19"/>
              </w:rPr>
              <w:t xml:space="preserve">).</w:t>
            </w:r>
          </w:p>
        </w:tc>
      </w:tr>
      <w:tr>
        <w:tc>
          <w:tcPr>
            <w:tcW w:type="dxa" w:w="26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supabase_schema.sql</w:t>
            </w:r>
          </w:p>
        </w:tc>
        <w:tc>
          <w:tcPr>
            <w:tcW w:type="dxa" w:w="67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Crea la base desde cero (tablas, seguridad RLS y funciones). Solo para un proyecto de Supabase nuevo.</w:t>
            </w:r>
          </w:p>
        </w:tc>
      </w:tr>
      <w:tr>
        <w:tc>
          <w:tcPr>
            <w:tcW w:type="dxa" w:w="26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supabase_migracion.sql</w:t>
            </w:r>
          </w:p>
        </w:tc>
        <w:tc>
          <w:tcPr>
            <w:tcW w:type="dxa" w:w="67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Actualiza una base existente a la versión actual sin borrar datos. Se puede correr más de una vez.</w:t>
            </w:r>
          </w:p>
        </w:tc>
      </w:tr>
      <w:tr>
        <w:tc>
          <w:tcPr>
            <w:tcW w:type="dxa" w:w="26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cargar_datos.js</w:t>
            </w:r>
          </w:p>
        </w:tc>
        <w:tc>
          <w:tcPr>
            <w:tcW w:type="dxa" w:w="67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Script de un solo uso para precargar categorías y marcas. Se pega en la consola del navegador (F12) con la sesión iniciada.</w:t>
            </w:r>
          </w:p>
        </w:tc>
      </w:tr>
      <w:tr>
        <w:tc>
          <w:tcPr>
            <w:tcW w:type="dxa" w:w="26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README.md</w:t>
            </w:r>
          </w:p>
        </w:tc>
        <w:tc>
          <w:tcPr>
            <w:tcW w:type="dxa" w:w="67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Resumen del proyecto y pasos de puesta en marcha.</w:t>
            </w:r>
          </w:p>
        </w:tc>
      </w:tr>
    </w:tbl>
    <w:p>
      <w:pPr>
        <w:pStyle w:val="Heading1"/>
        <w:pageBreakBefore/>
        <w:spacing w:after="200" w:before="0"/>
      </w:pPr>
      <w:r>
        <w:rPr>
          <w:rFonts w:ascii="Arial" w:cs="Arial" w:eastAsia="Arial" w:hAnsi="Arial"/>
          <w:b/>
          <w:bCs/>
          <w:color w:val="1E5AA8"/>
          <w:sz w:val="32"/>
          <w:szCs w:val="32"/>
        </w:rPr>
        <w:t xml:space="preserve">2. Acceso</w:t>
      </w:r>
    </w:p>
    <w:p>
      <w:pPr>
        <w:spacing w:after="120" w:line="276"/>
      </w:pPr>
      <w:r>
        <w:rPr>
          <w:rFonts w:ascii="Arial" w:cs="Arial" w:eastAsia="Arial" w:hAnsi="Arial"/>
          <w:color w:val="333333"/>
          <w:sz w:val="20"/>
          <w:szCs w:val="20"/>
        </w:rPr>
        <w:t xml:space="preserve">El acceso se hace con el </w:t>
      </w:r>
      <w:r>
        <w:rPr>
          <w:rFonts w:ascii="Arial" w:cs="Arial" w:eastAsia="Arial" w:hAnsi="Arial"/>
          <w:b/>
          <w:bCs/>
          <w:color w:val="333333"/>
          <w:sz w:val="20"/>
          <w:szCs w:val="20"/>
        </w:rPr>
        <w:t xml:space="preserve">email y la contraseña del local</w:t>
      </w:r>
      <w:r>
        <w:rPr>
          <w:rFonts w:ascii="Arial" w:cs="Arial" w:eastAsia="Arial" w:hAnsi="Arial"/>
          <w:color w:val="333333"/>
          <w:sz w:val="20"/>
          <w:szCs w:val="20"/>
        </w:rPr>
        <w:t xml:space="preserve"> (Supabase Auth). Es lo que protege los datos: sin sesión iniciada, la base de datos rechaza toda lectura y escritura. Se pide la primera vez en cada PC o después de cerrar sesión; la sesión queda guardada y se renueva sola.</w:t>
      </w:r>
    </w:p>
    <w:p>
      <w:pPr>
        <w:spacing w:after="120" w:line="276"/>
      </w:pPr>
      <w:r>
        <w:rPr>
          <w:rFonts w:ascii="Arial" w:cs="Arial" w:eastAsia="Arial" w:hAnsi="Arial"/>
          <w:color w:val="333333"/>
          <w:sz w:val="20"/>
          <w:szCs w:val="20"/>
        </w:rPr>
        <w:t xml:space="preserve">Como el sistema lo usa solo el dueño, no hay PIN ni bloqueo de pantalla. Si en el futuro lo usan empleados, conviene cerrar sesión al dejar la PC o agregar usuarios con permisos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2222" w:sz="12"/>
              <w:left w:val="single" w:color="AA2222" w:sz="12"/>
              <w:bottom w:val="single" w:color="AA2222" w:sz="12"/>
              <w:right w:val="single" w:color="AA2222" w:sz="12"/>
            </w:tcBorders>
            <w:shd w:fill="FFE8E8" w:color="auto" w:val="clear"/>
            <w:tcMar>
              <w:top w:type="dxa" w:w="120"/>
              <w:left w:type="dxa" w:w="160"/>
              <w:bottom w:type="dxa" w:w="120"/>
              <w:right w:type="dxa" w:w="160"/>
            </w:tcMar>
          </w:tcPr>
          <w:p>
            <w:pPr>
              <w:spacing w:after="80"/>
            </w:pPr>
            <w:r>
              <w:rPr>
                <w:rFonts w:ascii="Arial" w:cs="Arial" w:eastAsia="Arial" w:hAnsi="Arial"/>
                <w:b/>
                <w:bCs/>
                <w:color w:val="AA2222"/>
                <w:sz w:val="20"/>
                <w:szCs w:val="20"/>
              </w:rPr>
              <w:t xml:space="preserve">⚠️  IMPORTANTE — Seguridad</w:t>
            </w:r>
          </w:p>
          <w:p>
            <w:pPr>
              <w:spacing w:after="60"/>
            </w:pPr>
            <w:r>
              <w:rPr>
                <w:rFonts w:ascii="Arial" w:cs="Arial" w:eastAsia="Arial" w:hAnsi="Arial"/>
                <w:color w:val="333333"/>
                <w:sz w:val="20"/>
                <w:szCs w:val="20"/>
              </w:rPr>
              <w:t xml:space="preserve">La clave pública de Supabase (</w:t>
            </w:r>
            <w:r>
              <w:rPr>
                <w:rFonts w:ascii="Courier New" w:cs="Courier New" w:eastAsia="Courier New" w:hAnsi="Courier New"/>
                <w:color w:val="333333"/>
                <w:sz w:val="19"/>
                <w:szCs w:val="19"/>
              </w:rPr>
              <w:t xml:space="preserve">SUPABASE_KEY</w:t>
            </w:r>
            <w:r>
              <w:rPr>
                <w:rFonts w:ascii="Arial" w:cs="Arial" w:eastAsia="Arial" w:hAnsi="Arial"/>
                <w:color w:val="333333"/>
                <w:sz w:val="20"/>
                <w:szCs w:val="20"/>
              </w:rPr>
              <w:t xml:space="preserve">) está a la vista en el código de la página. Esto es normal y seguro </w:t>
            </w:r>
            <w:r>
              <w:rPr>
                <w:rFonts w:ascii="Arial" w:cs="Arial" w:eastAsia="Arial" w:hAnsi="Arial"/>
                <w:b/>
                <w:bCs/>
                <w:color w:val="333333"/>
                <w:sz w:val="20"/>
                <w:szCs w:val="20"/>
              </w:rPr>
              <w:t xml:space="preserve">solo si</w:t>
            </w:r>
            <w:r>
              <w:rPr>
                <w:rFonts w:ascii="Arial" w:cs="Arial" w:eastAsia="Arial" w:hAnsi="Arial"/>
                <w:color w:val="333333"/>
                <w:sz w:val="20"/>
                <w:szCs w:val="20"/>
              </w:rPr>
              <w:t xml:space="preserve"> en Supabase está desactivada la opción </w:t>
            </w:r>
            <w:r>
              <w:rPr>
                <w:rFonts w:ascii="Arial" w:cs="Arial" w:eastAsia="Arial" w:hAnsi="Arial"/>
                <w:b/>
                <w:bCs/>
                <w:color w:val="333333"/>
                <w:sz w:val="20"/>
                <w:szCs w:val="20"/>
              </w:rPr>
              <w:t xml:space="preserve">"Allow new users to sign up"</w:t>
            </w:r>
            <w:r>
              <w:rPr>
                <w:rFonts w:ascii="Arial" w:cs="Arial" w:eastAsia="Arial" w:hAnsi="Arial"/>
                <w:color w:val="333333"/>
                <w:sz w:val="20"/>
                <w:szCs w:val="20"/>
              </w:rPr>
              <w:t xml:space="preserve"> (Authentication → Sign In / Providers). Si se activa, cualquiera con esa clave podría crearse una cuenta y acceder a los datos.</w:t>
            </w:r>
          </w:p>
        </w:tc>
      </w:tr>
    </w:tbl>
    <w:p>
      <w:pPr>
        <w:pStyle w:val="Heading2"/>
        <w:spacing w:after="120" w:before="280"/>
      </w:pPr>
      <w:r>
        <w:rPr>
          <w:rFonts w:ascii="Arial" w:cs="Arial" w:eastAsia="Arial" w:hAnsi="Arial"/>
          <w:b/>
          <w:bCs/>
          <w:color w:val="1E5AA8"/>
          <w:sz w:val="26"/>
          <w:szCs w:val="26"/>
        </w:rPr>
        <w:t xml:space="preserve">Cerrar sesión</w:t>
      </w:r>
    </w:p>
    <w:p>
      <w:pPr>
        <w:spacing w:after="120" w:line="276"/>
      </w:pPr>
      <w:r>
        <w:rPr>
          <w:rFonts w:ascii="Arial" w:cs="Arial" w:eastAsia="Arial" w:hAnsi="Arial"/>
          <w:color w:val="333333"/>
          <w:sz w:val="20"/>
          <w:szCs w:val="20"/>
        </w:rPr>
        <w:t xml:space="preserve">Desde </w:t>
      </w:r>
      <w:r>
        <w:rPr>
          <w:rFonts w:ascii="Arial" w:cs="Arial" w:eastAsia="Arial" w:hAnsi="Arial"/>
          <w:b/>
          <w:bCs/>
          <w:color w:val="333333"/>
          <w:sz w:val="20"/>
          <w:szCs w:val="20"/>
        </w:rPr>
        <w:t xml:space="preserve">Admin → Cerrar sesión</w:t>
      </w:r>
      <w:r>
        <w:rPr>
          <w:rFonts w:ascii="Arial" w:cs="Arial" w:eastAsia="Arial" w:hAnsi="Arial"/>
          <w:color w:val="333333"/>
          <w:sz w:val="20"/>
          <w:szCs w:val="20"/>
        </w:rPr>
        <w:t xml:space="preserve">. Borra la copia local de productos e historial de esa PC, pero </w:t>
      </w:r>
      <w:r>
        <w:rPr>
          <w:rFonts w:ascii="Arial" w:cs="Arial" w:eastAsia="Arial" w:hAnsi="Arial"/>
          <w:b/>
          <w:bCs/>
          <w:color w:val="333333"/>
          <w:sz w:val="20"/>
          <w:szCs w:val="20"/>
        </w:rPr>
        <w:t xml:space="preserve">no</w:t>
      </w:r>
      <w:r>
        <w:rPr>
          <w:rFonts w:ascii="Arial" w:cs="Arial" w:eastAsia="Arial" w:hAnsi="Arial"/>
          <w:color w:val="333333"/>
          <w:sz w:val="20"/>
          <w:szCs w:val="20"/>
        </w:rPr>
        <w:t xml:space="preserve"> las ventas pendientes de sincronizar: esas se envían al volver a iniciar sesión. Si hay ventas pendientes, la app lo avisa antes de cerrar.</w:t>
      </w:r>
    </w:p>
    <w:p>
      <w:pPr>
        <w:pStyle w:val="Heading2"/>
        <w:spacing w:after="120" w:before="280"/>
      </w:pPr>
      <w:r>
        <w:rPr>
          <w:rFonts w:ascii="Arial" w:cs="Arial" w:eastAsia="Arial" w:hAnsi="Arial"/>
          <w:b/>
          <w:bCs/>
          <w:color w:val="1E5AA8"/>
          <w:sz w:val="26"/>
          <w:szCs w:val="26"/>
        </w:rPr>
        <w:t xml:space="preserve">Sesión vencida</w:t>
      </w:r>
    </w:p>
    <w:p>
      <w:pPr>
        <w:spacing w:after="120" w:line="276"/>
      </w:pPr>
      <w:r>
        <w:rPr>
          <w:rFonts w:ascii="Arial" w:cs="Arial" w:eastAsia="Arial" w:hAnsi="Arial"/>
          <w:color w:val="333333"/>
          <w:sz w:val="20"/>
          <w:szCs w:val="20"/>
        </w:rPr>
        <w:t xml:space="preserve">El token de acceso se renueva automáticamente antes de vencer. Si Supabase rechaza la renovación (por ejemplo, si se cambió la contraseña o se eliminó el usuario), la app muestra la pantalla de login con el mensaje "La sesión venció — volvé a ingresar". Si la renovación falla por falta de internet, la sesión </w:t>
      </w:r>
      <w:r>
        <w:rPr>
          <w:rFonts w:ascii="Arial" w:cs="Arial" w:eastAsia="Arial" w:hAnsi="Arial"/>
          <w:b/>
          <w:bCs/>
          <w:color w:val="333333"/>
          <w:sz w:val="20"/>
          <w:szCs w:val="20"/>
        </w:rPr>
        <w:t xml:space="preserve">no</w:t>
      </w:r>
      <w:r>
        <w:rPr>
          <w:rFonts w:ascii="Arial" w:cs="Arial" w:eastAsia="Arial" w:hAnsi="Arial"/>
          <w:color w:val="333333"/>
          <w:sz w:val="20"/>
          <w:szCs w:val="20"/>
        </w:rPr>
        <w:t xml:space="preserve"> se cierra y las ventas siguen yendo a la cola.</w:t>
      </w:r>
    </w:p>
    <w:p>
      <w:pPr>
        <w:pStyle w:val="Heading1"/>
        <w:pageBreakBefore/>
        <w:spacing w:after="200" w:before="0"/>
      </w:pPr>
      <w:r>
        <w:rPr>
          <w:rFonts w:ascii="Arial" w:cs="Arial" w:eastAsia="Arial" w:hAnsi="Arial"/>
          <w:b/>
          <w:bCs/>
          <w:color w:val="1E5AA8"/>
          <w:sz w:val="32"/>
          <w:szCs w:val="32"/>
        </w:rPr>
        <w:t xml:space="preserve">3. Puesta en Marcha y Actualización de la Base</w:t>
      </w:r>
    </w:p>
    <w:p>
      <w:pPr>
        <w:pStyle w:val="Heading2"/>
        <w:spacing w:after="120" w:before="280"/>
      </w:pPr>
      <w:r>
        <w:rPr>
          <w:rFonts w:ascii="Arial" w:cs="Arial" w:eastAsia="Arial" w:hAnsi="Arial"/>
          <w:b/>
          <w:bCs/>
          <w:color w:val="1E5AA8"/>
          <w:sz w:val="26"/>
          <w:szCs w:val="26"/>
        </w:rPr>
        <w:t xml:space="preserve">Proyecto de Supabase nuevo</w:t>
      </w:r>
    </w:p>
    <w:p>
      <w:pPr>
        <w:pStyle w:val="ListParagraph"/>
        <w:numPr>
          <w:ilvl w:val="0"/>
          <w:numId w:val="3"/>
        </w:numPr>
        <w:spacing w:after="60" w:line="276"/>
      </w:pPr>
      <w:r>
        <w:rPr>
          <w:rFonts w:ascii="Arial" w:cs="Arial" w:eastAsia="Arial" w:hAnsi="Arial"/>
          <w:color w:val="333333"/>
          <w:sz w:val="20"/>
          <w:szCs w:val="20"/>
        </w:rPr>
        <w:t xml:space="preserve">Crear el proyecto en supabase.com y copiar la </w:t>
      </w:r>
      <w:r>
        <w:rPr>
          <w:rFonts w:ascii="Arial" w:cs="Arial" w:eastAsia="Arial" w:hAnsi="Arial"/>
          <w:b/>
          <w:bCs/>
          <w:color w:val="333333"/>
          <w:sz w:val="20"/>
          <w:szCs w:val="20"/>
        </w:rPr>
        <w:t xml:space="preserve">Project URL</w:t>
      </w:r>
      <w:r>
        <w:rPr>
          <w:rFonts w:ascii="Arial" w:cs="Arial" w:eastAsia="Arial" w:hAnsi="Arial"/>
          <w:color w:val="333333"/>
          <w:sz w:val="20"/>
          <w:szCs w:val="20"/>
        </w:rPr>
        <w:t xml:space="preserve"> y la </w:t>
      </w:r>
      <w:r>
        <w:rPr>
          <w:rFonts w:ascii="Arial" w:cs="Arial" w:eastAsia="Arial" w:hAnsi="Arial"/>
          <w:b/>
          <w:bCs/>
          <w:color w:val="333333"/>
          <w:sz w:val="20"/>
          <w:szCs w:val="20"/>
        </w:rPr>
        <w:t xml:space="preserve">anon public key</w:t>
      </w:r>
      <w:r>
        <w:rPr>
          <w:rFonts w:ascii="Arial" w:cs="Arial" w:eastAsia="Arial" w:hAnsi="Arial"/>
          <w:color w:val="333333"/>
          <w:sz w:val="20"/>
          <w:szCs w:val="20"/>
        </w:rPr>
        <w:t xml:space="preserve"> (Project Settings → API) en </w:t>
      </w:r>
      <w:r>
        <w:rPr>
          <w:rFonts w:ascii="Courier New" w:cs="Courier New" w:eastAsia="Courier New" w:hAnsi="Courier New"/>
          <w:color w:val="333333"/>
          <w:sz w:val="19"/>
          <w:szCs w:val="19"/>
        </w:rPr>
        <w:t xml:space="preserve">SUPABASE_URL</w:t>
      </w:r>
      <w:r>
        <w:rPr>
          <w:rFonts w:ascii="Arial" w:cs="Arial" w:eastAsia="Arial" w:hAnsi="Arial"/>
          <w:color w:val="333333"/>
          <w:sz w:val="20"/>
          <w:szCs w:val="20"/>
        </w:rPr>
        <w:t xml:space="preserve"> y </w:t>
      </w:r>
      <w:r>
        <w:rPr>
          <w:rFonts w:ascii="Courier New" w:cs="Courier New" w:eastAsia="Courier New" w:hAnsi="Courier New"/>
          <w:color w:val="333333"/>
          <w:sz w:val="19"/>
          <w:szCs w:val="19"/>
        </w:rPr>
        <w:t xml:space="preserve">SUPABASE_KEY</w:t>
      </w:r>
      <w:r>
        <w:rPr>
          <w:rFonts w:ascii="Arial" w:cs="Arial" w:eastAsia="Arial" w:hAnsi="Arial"/>
          <w:color w:val="333333"/>
          <w:sz w:val="20"/>
          <w:szCs w:val="20"/>
        </w:rPr>
        <w:t xml:space="preserve"> de </w:t>
      </w:r>
      <w:r>
        <w:rPr>
          <w:rFonts w:ascii="Courier New" w:cs="Courier New" w:eastAsia="Courier New" w:hAnsi="Courier New"/>
          <w:color w:val="333333"/>
          <w:sz w:val="19"/>
          <w:szCs w:val="19"/>
        </w:rPr>
        <w:t xml:space="preserve">index.html</w:t>
      </w:r>
      <w:r>
        <w:rPr>
          <w:rFonts w:ascii="Arial" w:cs="Arial" w:eastAsia="Arial" w:hAnsi="Arial"/>
          <w:color w:val="333333"/>
          <w:sz w:val="20"/>
          <w:szCs w:val="20"/>
        </w:rPr>
        <w:t xml:space="preserve">.</w:t>
      </w:r>
    </w:p>
    <w:p>
      <w:pPr>
        <w:pStyle w:val="ListParagraph"/>
        <w:numPr>
          <w:ilvl w:val="0"/>
          <w:numId w:val="3"/>
        </w:numPr>
        <w:spacing w:after="60" w:line="276"/>
      </w:pPr>
      <w:r>
        <w:rPr>
          <w:rFonts w:ascii="Arial" w:cs="Arial" w:eastAsia="Arial" w:hAnsi="Arial"/>
          <w:color w:val="333333"/>
          <w:sz w:val="20"/>
          <w:szCs w:val="20"/>
        </w:rPr>
        <w:t xml:space="preserve">Correr </w:t>
      </w:r>
      <w:r>
        <w:rPr>
          <w:rFonts w:ascii="Courier New" w:cs="Courier New" w:eastAsia="Courier New" w:hAnsi="Courier New"/>
          <w:color w:val="333333"/>
          <w:sz w:val="19"/>
          <w:szCs w:val="19"/>
        </w:rPr>
        <w:t xml:space="preserve">supabase_schema.sql</w:t>
      </w:r>
      <w:r>
        <w:rPr>
          <w:rFonts w:ascii="Arial" w:cs="Arial" w:eastAsia="Arial" w:hAnsi="Arial"/>
          <w:color w:val="333333"/>
          <w:sz w:val="20"/>
          <w:szCs w:val="20"/>
        </w:rPr>
        <w:t xml:space="preserve"> completo en el </w:t>
      </w:r>
      <w:r>
        <w:rPr>
          <w:rFonts w:ascii="Arial" w:cs="Arial" w:eastAsia="Arial" w:hAnsi="Arial"/>
          <w:b/>
          <w:bCs/>
          <w:color w:val="333333"/>
          <w:sz w:val="20"/>
          <w:szCs w:val="20"/>
        </w:rPr>
        <w:t xml:space="preserve">SQL Editor</w:t>
      </w:r>
      <w:r>
        <w:rPr>
          <w:rFonts w:ascii="Arial" w:cs="Arial" w:eastAsia="Arial" w:hAnsi="Arial"/>
          <w:color w:val="333333"/>
          <w:sz w:val="20"/>
          <w:szCs w:val="20"/>
        </w:rPr>
        <w:t xml:space="preserve">.</w:t>
      </w:r>
    </w:p>
    <w:p>
      <w:pPr>
        <w:pStyle w:val="ListParagraph"/>
        <w:numPr>
          <w:ilvl w:val="0"/>
          <w:numId w:val="3"/>
        </w:numPr>
        <w:spacing w:after="60" w:line="276"/>
      </w:pPr>
      <w:r>
        <w:rPr>
          <w:rFonts w:ascii="Arial" w:cs="Arial" w:eastAsia="Arial" w:hAnsi="Arial"/>
          <w:b/>
          <w:bCs/>
          <w:color w:val="333333"/>
          <w:sz w:val="20"/>
          <w:szCs w:val="20"/>
        </w:rPr>
        <w:t xml:space="preserve">Authentication → Users → Add user</w:t>
      </w:r>
      <w:r>
        <w:rPr>
          <w:rFonts w:ascii="Arial" w:cs="Arial" w:eastAsia="Arial" w:hAnsi="Arial"/>
          <w:color w:val="333333"/>
          <w:sz w:val="20"/>
          <w:szCs w:val="20"/>
        </w:rPr>
        <w:t xml:space="preserve">: crear el email y la contraseña del local, marcando *Auto Confirm User*.</w:t>
      </w:r>
    </w:p>
    <w:p>
      <w:pPr>
        <w:pStyle w:val="ListParagraph"/>
        <w:numPr>
          <w:ilvl w:val="0"/>
          <w:numId w:val="3"/>
        </w:numPr>
        <w:spacing w:after="60" w:line="276"/>
      </w:pPr>
      <w:r>
        <w:rPr>
          <w:rFonts w:ascii="Arial" w:cs="Arial" w:eastAsia="Arial" w:hAnsi="Arial"/>
          <w:b/>
          <w:bCs/>
          <w:color w:val="333333"/>
          <w:sz w:val="20"/>
          <w:szCs w:val="20"/>
        </w:rPr>
        <w:t xml:space="preserve">Authentication → Sign In / Providers</w:t>
      </w:r>
      <w:r>
        <w:rPr>
          <w:rFonts w:ascii="Arial" w:cs="Arial" w:eastAsia="Arial" w:hAnsi="Arial"/>
          <w:color w:val="333333"/>
          <w:sz w:val="20"/>
          <w:szCs w:val="20"/>
        </w:rPr>
        <w:t xml:space="preserve">: desactivar </w:t>
      </w:r>
      <w:r>
        <w:rPr>
          <w:rFonts w:ascii="Arial" w:cs="Arial" w:eastAsia="Arial" w:hAnsi="Arial"/>
          <w:b/>
          <w:bCs/>
          <w:color w:val="333333"/>
          <w:sz w:val="20"/>
          <w:szCs w:val="20"/>
        </w:rPr>
        <w:t xml:space="preserve">"Allow new users to sign up"</w:t>
      </w:r>
      <w:r>
        <w:rPr>
          <w:rFonts w:ascii="Arial" w:cs="Arial" w:eastAsia="Arial" w:hAnsi="Arial"/>
          <w:color w:val="333333"/>
          <w:sz w:val="20"/>
          <w:szCs w:val="20"/>
        </w:rPr>
        <w:t xml:space="preserve">.</w:t>
      </w:r>
    </w:p>
    <w:p>
      <w:pPr>
        <w:pStyle w:val="ListParagraph"/>
        <w:numPr>
          <w:ilvl w:val="0"/>
          <w:numId w:val="3"/>
        </w:numPr>
        <w:spacing w:after="60" w:line="276"/>
      </w:pPr>
      <w:r>
        <w:rPr>
          <w:rFonts w:ascii="Arial" w:cs="Arial" w:eastAsia="Arial" w:hAnsi="Arial"/>
          <w:color w:val="333333"/>
          <w:sz w:val="20"/>
          <w:szCs w:val="20"/>
        </w:rPr>
        <w:t xml:space="preserve">Abrir la app, iniciar sesión y, en la consola (F12), pegar </w:t>
      </w:r>
      <w:r>
        <w:rPr>
          <w:rFonts w:ascii="Courier New" w:cs="Courier New" w:eastAsia="Courier New" w:hAnsi="Courier New"/>
          <w:color w:val="333333"/>
          <w:sz w:val="19"/>
          <w:szCs w:val="19"/>
        </w:rPr>
        <w:t xml:space="preserve">cargar_datos.js</w:t>
      </w:r>
      <w:r>
        <w:rPr>
          <w:rFonts w:ascii="Arial" w:cs="Arial" w:eastAsia="Arial" w:hAnsi="Arial"/>
          <w:color w:val="333333"/>
          <w:sz w:val="20"/>
          <w:szCs w:val="20"/>
        </w:rPr>
        <w:t xml:space="preserve"> para precargar categorías y marcas.</w:t>
      </w:r>
    </w:p>
    <w:p>
      <w:pPr>
        <w:pStyle w:val="Heading2"/>
        <w:spacing w:after="120" w:before="280"/>
      </w:pPr>
      <w:r>
        <w:rPr>
          <w:rFonts w:ascii="Arial" w:cs="Arial" w:eastAsia="Arial" w:hAnsi="Arial"/>
          <w:b/>
          <w:bCs/>
          <w:color w:val="1E5AA8"/>
          <w:sz w:val="26"/>
          <w:szCs w:val="26"/>
        </w:rPr>
        <w:t xml:space="preserve">Base existente (actualización)</w:t>
      </w:r>
    </w:p>
    <w:p>
      <w:pPr>
        <w:spacing w:after="120" w:line="276"/>
      </w:pPr>
      <w:r>
        <w:rPr>
          <w:rFonts w:ascii="Arial" w:cs="Arial" w:eastAsia="Arial" w:hAnsi="Arial"/>
          <w:color w:val="333333"/>
          <w:sz w:val="20"/>
          <w:szCs w:val="20"/>
        </w:rPr>
        <w:t xml:space="preserve">Correr </w:t>
      </w:r>
      <w:r>
        <w:rPr>
          <w:rFonts w:ascii="Courier New" w:cs="Courier New" w:eastAsia="Courier New" w:hAnsi="Courier New"/>
          <w:color w:val="333333"/>
          <w:sz w:val="19"/>
          <w:szCs w:val="19"/>
        </w:rPr>
        <w:t xml:space="preserve">supabase_migracion.sql</w:t>
      </w:r>
      <w:r>
        <w:rPr>
          <w:rFonts w:ascii="Arial" w:cs="Arial" w:eastAsia="Arial" w:hAnsi="Arial"/>
          <w:color w:val="333333"/>
          <w:sz w:val="20"/>
          <w:szCs w:val="20"/>
        </w:rPr>
        <w:t xml:space="preserve"> en el SQL Editor y después hacer los pasos 3 y 4 anteriores si todavía no se hicieron.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100" w:sz="12"/>
              <w:left w:val="single" w:color="8A6100" w:sz="12"/>
              <w:bottom w:val="single" w:color="8A6100" w:sz="12"/>
              <w:right w:val="single" w:color="8A6100" w:sz="12"/>
            </w:tcBorders>
            <w:shd w:fill="FFF3CD" w:color="auto" w:val="clear"/>
            <w:tcMar>
              <w:top w:type="dxa" w:w="120"/>
              <w:left w:type="dxa" w:w="160"/>
              <w:bottom w:type="dxa" w:w="120"/>
              <w:right w:type="dxa" w:w="160"/>
            </w:tcMar>
          </w:tcPr>
          <w:p>
            <w:pPr>
              <w:spacing w:after="80"/>
            </w:pPr>
            <w:r>
              <w:rPr>
                <w:rFonts w:ascii="Arial" w:cs="Arial" w:eastAsia="Arial" w:hAnsi="Arial"/>
                <w:b/>
                <w:bCs/>
                <w:color w:val="8A6100"/>
                <w:sz w:val="20"/>
                <w:szCs w:val="20"/>
              </w:rPr>
              <w:t xml:space="preserve">⚠️  Ojo con el orden</w:t>
            </w:r>
          </w:p>
          <w:p>
            <w:pPr>
              <w:spacing w:after="60"/>
            </w:pPr>
            <w:r>
              <w:rPr>
                <w:rFonts w:ascii="Arial" w:cs="Arial" w:eastAsia="Arial" w:hAnsi="Arial"/>
                <w:color w:val="333333"/>
                <w:sz w:val="20"/>
                <w:szCs w:val="20"/>
              </w:rPr>
              <w:t xml:space="preserve">Apenas se corre la migración, las versiones anteriores de la app dejan de poder leer la base. Hacerlo en un momento sin clientes y, en el mismo rato, publicar la versión nueva de </w:t>
            </w:r>
            <w:r>
              <w:rPr>
                <w:rFonts w:ascii="Courier New" w:cs="Courier New" w:eastAsia="Courier New" w:hAnsi="Courier New"/>
                <w:color w:val="333333"/>
                <w:sz w:val="19"/>
                <w:szCs w:val="19"/>
              </w:rPr>
              <w:t xml:space="preserve">index.html</w:t>
            </w:r>
            <w:r>
              <w:rPr>
                <w:rFonts w:ascii="Arial" w:cs="Arial" w:eastAsia="Arial" w:hAnsi="Arial"/>
                <w:color w:val="333333"/>
                <w:sz w:val="20"/>
                <w:szCs w:val="20"/>
              </w:rPr>
              <w:t xml:space="preserve"> (mergeando a </w:t>
            </w:r>
            <w:r>
              <w:rPr>
                <w:rFonts w:ascii="Courier New" w:cs="Courier New" w:eastAsia="Courier New" w:hAnsi="Courier New"/>
                <w:color w:val="333333"/>
                <w:sz w:val="19"/>
                <w:szCs w:val="19"/>
              </w:rPr>
              <w:t xml:space="preserve">main</w:t>
            </w:r>
            <w:r>
              <w:rPr>
                <w:rFonts w:ascii="Arial" w:cs="Arial" w:eastAsia="Arial" w:hAnsi="Arial"/>
                <w:color w:val="333333"/>
                <w:sz w:val="20"/>
                <w:szCs w:val="20"/>
              </w:rPr>
              <w:t xml:space="preserve"> para que Vercel la publique). En cada PC, recargar con </w:t>
            </w:r>
            <w:r>
              <w:rPr>
                <w:rFonts w:ascii="Arial" w:cs="Arial" w:eastAsia="Arial" w:hAnsi="Arial"/>
                <w:b/>
                <w:bCs/>
                <w:color w:val="333333"/>
                <w:sz w:val="20"/>
                <w:szCs w:val="20"/>
              </w:rPr>
              <w:t xml:space="preserve">Ctrl+F5</w:t>
            </w:r>
            <w:r>
              <w:rPr>
                <w:rFonts w:ascii="Arial" w:cs="Arial" w:eastAsia="Arial" w:hAnsi="Arial"/>
                <w:color w:val="333333"/>
                <w:sz w:val="20"/>
                <w:szCs w:val="20"/>
              </w:rPr>
              <w:t xml:space="preserve">.</w:t>
            </w:r>
          </w:p>
          <w:p>
            <w:pPr>
              <w:spacing w:after="60"/>
            </w:pPr>
            <w:r>
              <w:rPr>
                <w:rFonts w:ascii="Arial" w:cs="Arial" w:eastAsia="Arial" w:hAnsi="Arial"/>
                <w:color w:val="333333"/>
                <w:sz w:val="20"/>
                <w:szCs w:val="20"/>
              </w:rPr>
              <w:t xml:space="preserve">No correr </w:t>
            </w:r>
            <w:r>
              <w:rPr>
                <w:rFonts w:ascii="Courier New" w:cs="Courier New" w:eastAsia="Courier New" w:hAnsi="Courier New"/>
                <w:color w:val="333333"/>
                <w:sz w:val="19"/>
                <w:szCs w:val="19"/>
              </w:rPr>
              <w:t xml:space="preserve">supabase_schema.sql</w:t>
            </w:r>
            <w:r>
              <w:rPr>
                <w:rFonts w:ascii="Arial" w:cs="Arial" w:eastAsia="Arial" w:hAnsi="Arial"/>
                <w:color w:val="333333"/>
                <w:sz w:val="20"/>
                <w:szCs w:val="20"/>
              </w:rPr>
              <w:t xml:space="preserve"> sobre una base que ya tiene datos: da el error "relation productos already exists" y no aplica nada.</w:t>
            </w:r>
          </w:p>
        </w:tc>
      </w:tr>
    </w:tbl>
    <w:p>
      <w:pPr>
        <w:pStyle w:val="Heading1"/>
        <w:pageBreakBefore/>
        <w:spacing w:after="200" w:before="0"/>
      </w:pPr>
      <w:r>
        <w:rPr>
          <w:rFonts w:ascii="Arial" w:cs="Arial" w:eastAsia="Arial" w:hAnsi="Arial"/>
          <w:b/>
          <w:bCs/>
          <w:color w:val="1E5AA8"/>
          <w:sz w:val="32"/>
          <w:szCs w:val="32"/>
        </w:rPr>
        <w:t xml:space="preserve">4. Módulos y Funcionalidades</w:t>
      </w:r>
    </w:p>
    <w:p>
      <w:pPr>
        <w:pStyle w:val="Heading2"/>
        <w:spacing w:after="120" w:before="280"/>
      </w:pPr>
      <w:r>
        <w:rPr>
          <w:rFonts w:ascii="Arial" w:cs="Arial" w:eastAsia="Arial" w:hAnsi="Arial"/>
          <w:b/>
          <w:bCs/>
          <w:color w:val="1E5AA8"/>
          <w:sz w:val="26"/>
          <w:szCs w:val="26"/>
        </w:rPr>
        <w:t xml:space="preserve">4.1 Caja (Punto de Venta)</w:t>
      </w:r>
    </w:p>
    <w:p>
      <w:pPr>
        <w:spacing w:after="120" w:line="276"/>
      </w:pPr>
      <w:r>
        <w:rPr>
          <w:rFonts w:ascii="Arial" w:cs="Arial" w:eastAsia="Arial" w:hAnsi="Arial"/>
          <w:color w:val="333333"/>
          <w:sz w:val="20"/>
          <w:szCs w:val="20"/>
        </w:rPr>
        <w:t xml:space="preserve">Pantalla principal. Se agregan productos con el lector de código de barras o buscando por nombre, categoría o marca/modelo; se eligen cantidades, el método de pago y se cobra.</w:t>
      </w:r>
    </w:p>
    <w:p>
      <w:pPr>
        <w:spacing w:after="80" w:before="200"/>
      </w:pPr>
      <w:r>
        <w:rPr>
          <w:rFonts w:ascii="Arial" w:cs="Arial" w:eastAsia="Arial" w:hAnsi="Arial"/>
          <w:b/>
          <w:bCs/>
          <w:color w:val="333333"/>
          <w:sz w:val="22"/>
          <w:szCs w:val="22"/>
        </w:rPr>
        <w:t xml:space="preserve">Flujo de una venta</w:t>
      </w:r>
    </w:p>
    <w:p>
      <w:pPr>
        <w:pStyle w:val="ListParagraph"/>
        <w:numPr>
          <w:ilvl w:val="0"/>
          <w:numId w:val="4"/>
        </w:numPr>
        <w:spacing w:after="60" w:line="276"/>
      </w:pPr>
      <w:r>
        <w:rPr>
          <w:rFonts w:ascii="Arial" w:cs="Arial" w:eastAsia="Arial" w:hAnsi="Arial"/>
          <w:color w:val="333333"/>
          <w:sz w:val="20"/>
          <w:szCs w:val="20"/>
        </w:rPr>
        <w:t xml:space="preserve">El operador escanea el código o busca el producto. Si no hay stock en el negocio pero sí en depósito, se muestra un aviso.</w:t>
      </w:r>
    </w:p>
    <w:p>
      <w:pPr>
        <w:pStyle w:val="ListParagraph"/>
        <w:numPr>
          <w:ilvl w:val="0"/>
          <w:numId w:val="4"/>
        </w:numPr>
        <w:spacing w:after="60" w:line="276"/>
      </w:pPr>
      <w:r>
        <w:rPr>
          <w:rFonts w:ascii="Arial" w:cs="Arial" w:eastAsia="Arial" w:hAnsi="Arial"/>
          <w:color w:val="333333"/>
          <w:sz w:val="20"/>
          <w:szCs w:val="20"/>
        </w:rPr>
        <w:t xml:space="preserve">Se puede tocar el precio de un item del carrito para modificarlo solo en esa venta.</w:t>
      </w:r>
    </w:p>
    <w:p>
      <w:pPr>
        <w:pStyle w:val="ListParagraph"/>
        <w:numPr>
          <w:ilvl w:val="0"/>
          <w:numId w:val="4"/>
        </w:numPr>
        <w:spacing w:after="60" w:line="276"/>
      </w:pPr>
      <w:r>
        <w:rPr>
          <w:rFonts w:ascii="Arial" w:cs="Arial" w:eastAsia="Arial" w:hAnsi="Arial"/>
          <w:color w:val="333333"/>
          <w:sz w:val="20"/>
          <w:szCs w:val="20"/>
        </w:rPr>
        <w:t xml:space="preserve">Se elige el </w:t>
      </w:r>
      <w:r>
        <w:rPr>
          <w:rFonts w:ascii="Arial" w:cs="Arial" w:eastAsia="Arial" w:hAnsi="Arial"/>
          <w:b/>
          <w:bCs/>
          <w:color w:val="333333"/>
          <w:sz w:val="20"/>
          <w:szCs w:val="20"/>
        </w:rPr>
        <w:t xml:space="preserve">método de pago</w:t>
      </w:r>
      <w:r>
        <w:rPr>
          <w:rFonts w:ascii="Arial" w:cs="Arial" w:eastAsia="Arial" w:hAnsi="Arial"/>
          <w:color w:val="333333"/>
          <w:sz w:val="20"/>
          <w:szCs w:val="20"/>
        </w:rPr>
        <w:t xml:space="preserve">: Efectivo, Transferencia, Débito o Crédito. En efectivo se ingresa lo recibido y se calcula el vuelto. En los demás métodos, si no se ingresa monto, se cobra el total justo.</w:t>
      </w:r>
    </w:p>
    <w:p>
      <w:pPr>
        <w:pStyle w:val="ListParagraph"/>
        <w:numPr>
          <w:ilvl w:val="0"/>
          <w:numId w:val="4"/>
        </w:numPr>
        <w:spacing w:after="60" w:line="276"/>
      </w:pPr>
      <w:r>
        <w:rPr>
          <w:rFonts w:ascii="Arial" w:cs="Arial" w:eastAsia="Arial" w:hAnsi="Arial"/>
          <w:color w:val="333333"/>
          <w:sz w:val="20"/>
          <w:szCs w:val="20"/>
        </w:rPr>
        <w:t xml:space="preserve">Al tocar </w:t>
      </w:r>
      <w:r>
        <w:rPr>
          <w:rFonts w:ascii="Arial" w:cs="Arial" w:eastAsia="Arial" w:hAnsi="Arial"/>
          <w:b/>
          <w:bCs/>
          <w:color w:val="333333"/>
          <w:sz w:val="20"/>
          <w:szCs w:val="20"/>
        </w:rPr>
        <w:t xml:space="preserve">COBRAR</w:t>
      </w:r>
      <w:r>
        <w:rPr>
          <w:rFonts w:ascii="Arial" w:cs="Arial" w:eastAsia="Arial" w:hAnsi="Arial"/>
          <w:color w:val="333333"/>
          <w:sz w:val="20"/>
          <w:szCs w:val="20"/>
        </w:rPr>
        <w:t xml:space="preserve"> el carrito se vacía de inmediato (evita cobrar dos veces con un doble click) y la venta se envía a la base con </w:t>
      </w:r>
      <w:r>
        <w:rPr>
          <w:rFonts w:ascii="Courier New" w:cs="Courier New" w:eastAsia="Courier New" w:hAnsi="Courier New"/>
          <w:color w:val="333333"/>
          <w:sz w:val="19"/>
          <w:szCs w:val="19"/>
        </w:rPr>
        <w:t xml:space="preserve">registrar_venta</w:t>
      </w:r>
      <w:r>
        <w:rPr>
          <w:rFonts w:ascii="Arial" w:cs="Arial" w:eastAsia="Arial" w:hAnsi="Arial"/>
          <w:color w:val="333333"/>
          <w:sz w:val="20"/>
          <w:szCs w:val="20"/>
        </w:rPr>
        <w:t xml:space="preserve">, que guarda venta, detalle y descuento de stock en una sola operación.</w:t>
      </w:r>
    </w:p>
    <w:p>
      <w:pPr>
        <w:pStyle w:val="ListParagraph"/>
        <w:numPr>
          <w:ilvl w:val="0"/>
          <w:numId w:val="4"/>
        </w:numPr>
        <w:spacing w:after="60" w:line="276"/>
      </w:pPr>
      <w:r>
        <w:rPr>
          <w:rFonts w:ascii="Arial" w:cs="Arial" w:eastAsia="Arial" w:hAnsi="Arial"/>
          <w:color w:val="333333"/>
          <w:sz w:val="20"/>
          <w:szCs w:val="20"/>
        </w:rPr>
        <w:t xml:space="preserve">Cuando la base responde, se muestra el ticket con el </w:t>
      </w:r>
      <w:r>
        <w:rPr>
          <w:rFonts w:ascii="Arial" w:cs="Arial" w:eastAsia="Arial" w:hAnsi="Arial"/>
          <w:b/>
          <w:bCs/>
          <w:color w:val="333333"/>
          <w:sz w:val="20"/>
          <w:szCs w:val="20"/>
        </w:rPr>
        <w:t xml:space="preserve">número de comprobante definitivo</w:t>
      </w:r>
      <w:r>
        <w:rPr>
          <w:rFonts w:ascii="Arial" w:cs="Arial" w:eastAsia="Arial" w:hAnsi="Arial"/>
          <w:color w:val="333333"/>
          <w:sz w:val="20"/>
          <w:szCs w:val="20"/>
        </w:rPr>
        <w:t xml:space="preserve">. Si no hay internet o tarda más de 6 segundos, el ticket sale con número </w:t>
      </w:r>
      <w:r>
        <w:rPr>
          <w:rFonts w:ascii="Arial" w:cs="Arial" w:eastAsia="Arial" w:hAnsi="Arial"/>
          <w:b/>
          <w:bCs/>
          <w:color w:val="333333"/>
          <w:sz w:val="20"/>
          <w:szCs w:val="20"/>
        </w:rPr>
        <w:t xml:space="preserve">provisorio</w:t>
      </w:r>
      <w:r>
        <w:rPr>
          <w:rFonts w:ascii="Arial" w:cs="Arial" w:eastAsia="Arial" w:hAnsi="Arial"/>
          <w:color w:val="333333"/>
          <w:sz w:val="20"/>
          <w:szCs w:val="20"/>
        </w:rPr>
        <w:t xml:space="preserve"> y la venta queda en la cola para enviarse sola.</w:t>
      </w:r>
    </w:p>
    <w:p>
      <w:pPr>
        <w:pStyle w:val="ListParagraph"/>
        <w:numPr>
          <w:ilvl w:val="0"/>
          <w:numId w:val="4"/>
        </w:numPr>
        <w:spacing w:after="60" w:line="276"/>
      </w:pPr>
      <w:r>
        <w:rPr>
          <w:rFonts w:ascii="Arial" w:cs="Arial" w:eastAsia="Arial" w:hAnsi="Arial"/>
          <w:color w:val="333333"/>
          <w:sz w:val="20"/>
          <w:szCs w:val="20"/>
        </w:rPr>
        <w:t xml:space="preserve">Si algún producto quedó por debajo del stock mínimo, aparece una 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FUNCIÓN</w:t>
            </w:r>
          </w:p>
        </w:tc>
        <w:tc>
          <w:tcPr>
            <w:tcW w:type="dxa" w:w="596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DESCRIPCIÓN</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escanear()</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Busca el producto por código de barras o ID y lo agrega al carrito</w:t>
            </w:r>
          </w:p>
        </w:tc>
      </w:tr>
      <w:tr>
        <w:tc>
          <w:tcPr>
            <w:tcW w:type="dxa" w:w="34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buscarEnCaja()</w:t>
            </w:r>
            <w:r>
              <w:rPr>
                <w:rFonts w:ascii="Arial" w:cs="Arial" w:eastAsia="Arial" w:hAnsi="Arial"/>
                <w:color w:val="333333"/>
                <w:sz w:val="19"/>
                <w:szCs w:val="19"/>
              </w:rPr>
              <w:t xml:space="preserve"> / </w:t>
            </w:r>
            <w:r>
              <w:rPr>
                <w:rFonts w:ascii="Courier New" w:cs="Courier New" w:eastAsia="Courier New" w:hAnsi="Courier New"/>
                <w:color w:val="333333"/>
                <w:sz w:val="19"/>
                <w:szCs w:val="19"/>
              </w:rPr>
              <w:t xml:space="preserve">elegirSug(id)</w:t>
            </w:r>
          </w:p>
        </w:tc>
        <w:tc>
          <w:tcPr>
            <w:tcW w:type="dxa" w:w="59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Búsqueda por texto con sugerencias</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agregarAlCarro(prod)</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Valida stock y agrega o incrementa el producto</w:t>
            </w:r>
          </w:p>
        </w:tc>
      </w:tr>
      <w:tr>
        <w:tc>
          <w:tcPr>
            <w:tcW w:type="dxa" w:w="34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cambiarCant(i, d)</w:t>
            </w:r>
            <w:r>
              <w:rPr>
                <w:rFonts w:ascii="Arial" w:cs="Arial" w:eastAsia="Arial" w:hAnsi="Arial"/>
                <w:color w:val="333333"/>
                <w:sz w:val="19"/>
                <w:szCs w:val="19"/>
              </w:rPr>
              <w:t xml:space="preserve"> / </w:t>
            </w:r>
            <w:r>
              <w:rPr>
                <w:rFonts w:ascii="Courier New" w:cs="Courier New" w:eastAsia="Courier New" w:hAnsi="Courier New"/>
                <w:color w:val="333333"/>
                <w:sz w:val="19"/>
                <w:szCs w:val="19"/>
              </w:rPr>
              <w:t xml:space="preserve">quitarItem(i)</w:t>
            </w:r>
          </w:p>
        </w:tc>
        <w:tc>
          <w:tcPr>
            <w:tcW w:type="dxa" w:w="59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Modifica cantidades o quita un item</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editarPrecio(i, el)</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Cambia el precio de un item solo para esta venta</w:t>
            </w:r>
          </w:p>
        </w:tc>
      </w:tr>
      <w:tr>
        <w:tc>
          <w:tcPr>
            <w:tcW w:type="dxa" w:w="34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cobrar()</w:t>
            </w:r>
          </w:p>
        </w:tc>
        <w:tc>
          <w:tcPr>
            <w:tcW w:type="dxa" w:w="59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Valida el pago, descuenta stock local, guarda la venta y muestra el ticket</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guardarVenta(venta)</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Envía la venta a la base; si falla la deja en la cola offline</w:t>
            </w:r>
          </w:p>
        </w:tc>
      </w:tr>
    </w:tbl>
    <w:p>
      <w:pPr>
        <w:pStyle w:val="Heading2"/>
        <w:spacing w:after="120" w:before="280"/>
      </w:pPr>
      <w:r>
        <w:rPr>
          <w:rFonts w:ascii="Arial" w:cs="Arial" w:eastAsia="Arial" w:hAnsi="Arial"/>
          <w:b/>
          <w:bCs/>
          <w:color w:val="1E5AA8"/>
          <w:sz w:val="26"/>
          <w:szCs w:val="26"/>
        </w:rPr>
        <w:t xml:space="preserve">4.2 Ticket y Número de Comprobante</w:t>
      </w:r>
    </w:p>
    <w:p>
      <w:pPr>
        <w:spacing w:after="120" w:line="276"/>
      </w:pPr>
      <w:r>
        <w:rPr>
          <w:rFonts w:ascii="Arial" w:cs="Arial" w:eastAsia="Arial" w:hAnsi="Arial"/>
          <w:color w:val="333333"/>
          <w:sz w:val="20"/>
          <w:szCs w:val="20"/>
        </w:rPr>
        <w:t xml:space="preserve">El ticket está pensado para impresora térmica de 80 mm. Incluye logo, datos del local, número de comprobante, fecha, detalle de artículos, total, </w:t>
      </w:r>
      <w:r>
        <w:rPr>
          <w:rFonts w:ascii="Arial" w:cs="Arial" w:eastAsia="Arial" w:hAnsi="Arial"/>
          <w:b/>
          <w:bCs/>
          <w:color w:val="333333"/>
          <w:sz w:val="20"/>
          <w:szCs w:val="20"/>
        </w:rPr>
        <w:t xml:space="preserve">método de pago</w:t>
      </w:r>
      <w:r>
        <w:rPr>
          <w:rFonts w:ascii="Arial" w:cs="Arial" w:eastAsia="Arial" w:hAnsi="Arial"/>
          <w:color w:val="333333"/>
          <w:sz w:val="20"/>
          <w:szCs w:val="20"/>
        </w:rPr>
        <w:t xml:space="preserve"> y vuelto (solo si hubo).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NÚMERO</w:t>
            </w:r>
          </w:p>
        </w:tc>
        <w:tc>
          <w:tcPr>
            <w:tcW w:type="dxa" w:w="756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SIGNIFICADO</w:t>
            </w:r>
          </w:p>
        </w:tc>
      </w:tr>
      <w:tr>
        <w:tc>
          <w:tcPr>
            <w:tcW w:type="dxa" w:w="18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#0123</w:t>
            </w:r>
          </w:p>
        </w:tc>
        <w:tc>
          <w:tcPr>
            <w:tcW w:type="dxa" w:w="75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Número definitivo: es el número de la venta en la base de datos. Es único para todas las cajas.</w:t>
            </w:r>
          </w:p>
        </w:tc>
      </w:tr>
      <w:tr>
        <w:tc>
          <w:tcPr>
            <w:tcW w:type="dxa" w:w="18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P-0005</w:t>
            </w:r>
          </w:p>
        </w:tc>
        <w:tc>
          <w:tcPr>
            <w:tcW w:type="dxa" w:w="75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Número provisorio de esa PC: la venta todavía no llegó a la base (sin internet o internet lento). El ticket lo indica con "(provisorio — sin conexión)". Al sincronizarse, el historial muestra el número definitivo.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AA8" w:sz="12"/>
              <w:left w:val="single" w:color="1E5AA8" w:sz="12"/>
              <w:bottom w:val="single" w:color="1E5AA8" w:sz="12"/>
              <w:right w:val="single" w:color="1E5AA8" w:sz="12"/>
            </w:tcBorders>
            <w:shd w:fill="E8F4FD" w:color="auto" w:val="clear"/>
            <w:tcMar>
              <w:top w:type="dxa" w:w="120"/>
              <w:left w:type="dxa" w:w="160"/>
              <w:bottom w:type="dxa" w:w="120"/>
              <w:right w:type="dxa" w:w="160"/>
            </w:tcMar>
          </w:tcPr>
          <w:p>
            <w:pPr>
              <w:spacing w:after="80"/>
            </w:pPr>
            <w:r>
              <w:rPr>
                <w:rFonts w:ascii="Arial" w:cs="Arial" w:eastAsia="Arial" w:hAnsi="Arial"/>
                <w:b/>
                <w:bCs/>
                <w:color w:val="1E5AA8"/>
                <w:sz w:val="20"/>
                <w:szCs w:val="20"/>
              </w:rPr>
              <w:t xml:space="preserve">ℹ️  El ticket no es una factura</w:t>
            </w:r>
          </w:p>
          <w:p>
            <w:pPr>
              <w:spacing w:after="60"/>
            </w:pPr>
            <w:r>
              <w:rPr>
                <w:rFonts w:ascii="Arial" w:cs="Arial" w:eastAsia="Arial" w:hAnsi="Arial"/>
                <w:color w:val="333333"/>
                <w:sz w:val="20"/>
                <w:szCs w:val="20"/>
              </w:rPr>
              <w:t xml:space="preserve">El pie del ticket indica "Cupón no válido como factura". La app no emite comprobantes fiscales (AFIP/ARCA).</w:t>
            </w:r>
          </w:p>
        </w:tc>
      </w:tr>
    </w:tbl>
    <w:p>
      <w:pPr>
        <w:pStyle w:val="Heading2"/>
        <w:spacing w:after="120" w:before="280"/>
      </w:pPr>
      <w:r>
        <w:rPr>
          <w:rFonts w:ascii="Arial" w:cs="Arial" w:eastAsia="Arial" w:hAnsi="Arial"/>
          <w:b/>
          <w:bCs/>
          <w:color w:val="1E5AA8"/>
          <w:sz w:val="26"/>
          <w:szCs w:val="26"/>
        </w:rPr>
        <w:t xml:space="preserve">4.3 Inventario</w:t>
      </w:r>
    </w:p>
    <w:p>
      <w:pPr>
        <w:spacing w:after="120" w:line="276"/>
      </w:pPr>
      <w:r>
        <w:rPr>
          <w:rFonts w:ascii="Arial" w:cs="Arial" w:eastAsia="Arial" w:hAnsi="Arial"/>
          <w:color w:val="333333"/>
          <w:sz w:val="20"/>
          <w:szCs w:val="20"/>
        </w:rPr>
        <w:t xml:space="preserve">Grilla de productos con filtros por texto, categoría y marca/modelo. Cada tarjeta muestra precio, stock en negocio (con mínimo), stock en depósito y margen.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FUNCIÓN</w:t>
            </w:r>
          </w:p>
        </w:tc>
        <w:tc>
          <w:tcPr>
            <w:tcW w:type="dxa" w:w="596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DESCRIPCIÓN</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abrirModal(id?)</w:t>
            </w:r>
            <w:r>
              <w:rPr>
                <w:rFonts w:ascii="Arial" w:cs="Arial" w:eastAsia="Arial" w:hAnsi="Arial"/>
                <w:color w:val="333333"/>
                <w:sz w:val="19"/>
                <w:szCs w:val="19"/>
              </w:rPr>
              <w:t xml:space="preserve"> / </w:t>
            </w:r>
            <w:r>
              <w:rPr>
                <w:rFonts w:ascii="Courier New" w:cs="Courier New" w:eastAsia="Courier New" w:hAnsi="Courier New"/>
                <w:color w:val="333333"/>
                <w:sz w:val="19"/>
                <w:szCs w:val="19"/>
              </w:rPr>
              <w:t xml:space="preserve">guardarProducto()</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Alta y edición de productos. Valida nombre, categoría, valores no negativos y código de barras no repetido.</w:t>
            </w:r>
          </w:p>
        </w:tc>
      </w:tr>
      <w:tr>
        <w:tc>
          <w:tcPr>
            <w:tcW w:type="dxa" w:w="34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Edición de stock</w:t>
            </w:r>
          </w:p>
        </w:tc>
        <w:tc>
          <w:tcPr>
            <w:tcW w:type="dxa" w:w="59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Al editar un producto, el stock (negocio o depósito) </w:t>
            </w:r>
            <w:r>
              <w:rPr>
                <w:rFonts w:ascii="Arial" w:cs="Arial" w:eastAsia="Arial" w:hAnsi="Arial"/>
                <w:b/>
                <w:bCs/>
                <w:color w:val="333333"/>
                <w:sz w:val="19"/>
                <w:szCs w:val="19"/>
              </w:rPr>
              <w:t xml:space="preserve">solo se guarda si se cambió a mano</w:t>
            </w:r>
            <w:r>
              <w:rPr>
                <w:rFonts w:ascii="Arial" w:cs="Arial" w:eastAsia="Arial" w:hAnsi="Arial"/>
                <w:color w:val="333333"/>
                <w:sz w:val="19"/>
                <w:szCs w:val="19"/>
              </w:rPr>
              <w:t xml:space="preserve"> en el formulario. Si no se tocó, se conserva el de la base, que puede haber bajado por ventas de otra caja mientras el formulario estaba abierto.</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eliminarProducto(id)</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Baja lógica: el producto queda inactivo pero sus ventas conservan el detalle.</w:t>
            </w:r>
          </w:p>
        </w:tc>
      </w:tr>
      <w:tr>
        <w:tc>
          <w:tcPr>
            <w:tcW w:type="dxa" w:w="34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abrirMover(id)</w:t>
            </w:r>
            <w:r>
              <w:rPr>
                <w:rFonts w:ascii="Arial" w:cs="Arial" w:eastAsia="Arial" w:hAnsi="Arial"/>
                <w:color w:val="333333"/>
                <w:sz w:val="19"/>
                <w:szCs w:val="19"/>
              </w:rPr>
              <w:t xml:space="preserve"> / </w:t>
            </w:r>
            <w:r>
              <w:rPr>
                <w:rFonts w:ascii="Courier New" w:cs="Courier New" w:eastAsia="Courier New" w:hAnsi="Courier New"/>
                <w:color w:val="333333"/>
                <w:sz w:val="19"/>
                <w:szCs w:val="19"/>
              </w:rPr>
              <w:t xml:space="preserve">confirmarMover()</w:t>
            </w:r>
          </w:p>
        </w:tc>
        <w:tc>
          <w:tcPr>
            <w:tcW w:type="dxa" w:w="59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Pasa unidades del depósito al negocio con la función </w:t>
            </w:r>
            <w:r>
              <w:rPr>
                <w:rFonts w:ascii="Courier New" w:cs="Courier New" w:eastAsia="Courier New" w:hAnsi="Courier New"/>
                <w:color w:val="333333"/>
                <w:sz w:val="19"/>
                <w:szCs w:val="19"/>
              </w:rPr>
              <w:t xml:space="preserve">mover_stock</w:t>
            </w:r>
            <w:r>
              <w:rPr>
                <w:rFonts w:ascii="Arial" w:cs="Arial" w:eastAsia="Arial" w:hAnsi="Arial"/>
                <w:color w:val="333333"/>
                <w:sz w:val="19"/>
                <w:szCs w:val="19"/>
              </w:rPr>
              <w:t xml:space="preserve">. Si en el depósito no alcanza (por ejemplo, porque otra PC ya las movió), se rechaza.</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abrirAumento()</w:t>
            </w:r>
            <w:r>
              <w:rPr>
                <w:rFonts w:ascii="Arial" w:cs="Arial" w:eastAsia="Arial" w:hAnsi="Arial"/>
                <w:color w:val="333333"/>
                <w:sz w:val="19"/>
                <w:szCs w:val="19"/>
              </w:rPr>
              <w:t xml:space="preserve"> / </w:t>
            </w:r>
            <w:r>
              <w:rPr>
                <w:rFonts w:ascii="Courier New" w:cs="Courier New" w:eastAsia="Courier New" w:hAnsi="Courier New"/>
                <w:color w:val="333333"/>
                <w:sz w:val="19"/>
                <w:szCs w:val="19"/>
              </w:rPr>
              <w:t xml:space="preserve">aplicarAumento()</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Aumento masivo de precios por porcentaje o monto fijo, filtrando por categoría o marca. Solo modifica el precio.</w:t>
            </w:r>
          </w:p>
        </w:tc>
      </w:tr>
      <w:tr>
        <w:tc>
          <w:tcPr>
            <w:tcW w:type="dxa" w:w="34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marcaAgregar()</w:t>
            </w:r>
            <w:r>
              <w:rPr>
                <w:rFonts w:ascii="Arial" w:cs="Arial" w:eastAsia="Arial" w:hAnsi="Arial"/>
                <w:color w:val="333333"/>
                <w:sz w:val="19"/>
                <w:szCs w:val="19"/>
              </w:rPr>
              <w:t xml:space="preserve"> / </w:t>
            </w:r>
            <w:r>
              <w:rPr>
                <w:rFonts w:ascii="Courier New" w:cs="Courier New" w:eastAsia="Courier New" w:hAnsi="Courier New"/>
                <w:color w:val="333333"/>
                <w:sz w:val="19"/>
                <w:szCs w:val="19"/>
              </w:rPr>
              <w:t xml:space="preserve">marcaQuitar(val)</w:t>
            </w:r>
          </w:p>
        </w:tc>
        <w:tc>
          <w:tcPr>
            <w:tcW w:type="dxa" w:w="59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Modelos de vehículo compatibles del producto (vacío = universal).</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Crear similar (menú ⋯)</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Abre "Nuevo producto" con los datos de otro (para variantes del mismo repuesto). Código y stock quedan vacíos.</w:t>
            </w:r>
          </w:p>
        </w:tc>
      </w:tr>
      <w:tr>
        <w:tc>
          <w:tcPr>
            <w:tcW w:type="dxa" w:w="34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Vista Tarjetas / Lista</w:t>
            </w:r>
          </w:p>
        </w:tc>
        <w:tc>
          <w:tcPr>
            <w:tcW w:type="dxa" w:w="59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Botones arriba a la derecha. La lista es una tabla compacta para recorrer muchos productos; la app recuerda la vista elegida.</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Menú ⋯</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En cada producto: Editar, Crear similar, Mover al negocio (si hay depósito) y Eliminar.</w:t>
            </w:r>
          </w:p>
        </w:tc>
      </w:tr>
    </w:tbl>
    <w:p>
      <w:pPr>
        <w:spacing w:after="80" w:before="200"/>
      </w:pPr>
      <w:r>
        <w:rPr>
          <w:rFonts w:ascii="Arial" w:cs="Arial" w:eastAsia="Arial" w:hAnsi="Arial"/>
          <w:b/>
          <w:bCs/>
          <w:color w:val="333333"/>
          <w:sz w:val="22"/>
          <w:szCs w:val="22"/>
        </w:rPr>
        <w:t xml:space="preserve">Carga rápida con escáner</w:t>
      </w:r>
    </w:p>
    <w:p>
      <w:pPr>
        <w:spacing w:after="120" w:line="276"/>
      </w:pPr>
      <w:r>
        <w:rPr>
          <w:rFonts w:ascii="Arial" w:cs="Arial" w:eastAsia="Arial" w:hAnsi="Arial"/>
          <w:color w:val="333333"/>
          <w:sz w:val="20"/>
          <w:szCs w:val="20"/>
        </w:rPr>
        <w:t xml:space="preserve">Para cuando llega mercadería o para recorrer las estanterías cargando productos. Se usa sin mouse:</w:t>
      </w:r>
    </w:p>
    <w:p>
      <w:pPr>
        <w:pStyle w:val="ListParagraph"/>
        <w:numPr>
          <w:ilvl w:val="0"/>
          <w:numId w:val="2"/>
        </w:numPr>
        <w:spacing w:after="60" w:line="276"/>
      </w:pPr>
      <w:r>
        <w:rPr>
          <w:rFonts w:ascii="Arial" w:cs="Arial" w:eastAsia="Arial" w:hAnsi="Arial"/>
          <w:color w:val="333333"/>
          <w:sz w:val="20"/>
          <w:szCs w:val="20"/>
        </w:rPr>
        <w:t xml:space="preserve">Arriba se elige </w:t>
      </w:r>
      <w:r>
        <w:rPr>
          <w:rFonts w:ascii="Arial" w:cs="Arial" w:eastAsia="Arial" w:hAnsi="Arial"/>
          <w:b/>
          <w:bCs/>
          <w:color w:val="333333"/>
          <w:sz w:val="20"/>
          <w:szCs w:val="20"/>
        </w:rPr>
        <w:t xml:space="preserve">dónde se suma</w:t>
      </w:r>
      <w:r>
        <w:rPr>
          <w:rFonts w:ascii="Arial" w:cs="Arial" w:eastAsia="Arial" w:hAnsi="Arial"/>
          <w:color w:val="333333"/>
          <w:sz w:val="20"/>
          <w:szCs w:val="20"/>
        </w:rPr>
        <w:t xml:space="preserve"> (negocio o depósito), la </w:t>
      </w:r>
      <w:r>
        <w:rPr>
          <w:rFonts w:ascii="Arial" w:cs="Arial" w:eastAsia="Arial" w:hAnsi="Arial"/>
          <w:b/>
          <w:bCs/>
          <w:color w:val="333333"/>
          <w:sz w:val="20"/>
          <w:szCs w:val="20"/>
        </w:rPr>
        <w:t xml:space="preserve">cantidad por escaneo</w:t>
      </w:r>
      <w:r>
        <w:rPr>
          <w:rFonts w:ascii="Arial" w:cs="Arial" w:eastAsia="Arial" w:hAnsi="Arial"/>
          <w:color w:val="333333"/>
          <w:sz w:val="20"/>
          <w:szCs w:val="20"/>
        </w:rPr>
        <w:t xml:space="preserve"> y el </w:t>
      </w:r>
      <w:r>
        <w:rPr>
          <w:rFonts w:ascii="Arial" w:cs="Arial" w:eastAsia="Arial" w:hAnsi="Arial"/>
          <w:b/>
          <w:bCs/>
          <w:color w:val="333333"/>
          <w:sz w:val="20"/>
          <w:szCs w:val="20"/>
        </w:rPr>
        <w:t xml:space="preserve">% de ganancia</w:t>
      </w:r>
      <w:r>
        <w:rPr>
          <w:rFonts w:ascii="Arial" w:cs="Arial" w:eastAsia="Arial" w:hAnsi="Arial"/>
          <w:color w:val="333333"/>
          <w:sz w:val="20"/>
          <w:szCs w:val="20"/>
        </w:rPr>
        <w:t xml:space="preserve"> para productos nuevos (se recuerdan).</w:t>
      </w:r>
    </w:p>
    <w:p>
      <w:pPr>
        <w:pStyle w:val="ListParagraph"/>
        <w:numPr>
          <w:ilvl w:val="0"/>
          <w:numId w:val="2"/>
        </w:numPr>
        <w:spacing w:after="60" w:line="276"/>
      </w:pPr>
      <w:r>
        <w:rPr>
          <w:rFonts w:ascii="Arial" w:cs="Arial" w:eastAsia="Arial" w:hAnsi="Arial"/>
          <w:color w:val="333333"/>
          <w:sz w:val="20"/>
          <w:szCs w:val="20"/>
        </w:rPr>
        <w:t xml:space="preserve">Se escanea el código de barras. Si el producto </w:t>
      </w:r>
      <w:r>
        <w:rPr>
          <w:rFonts w:ascii="Arial" w:cs="Arial" w:eastAsia="Arial" w:hAnsi="Arial"/>
          <w:b/>
          <w:bCs/>
          <w:color w:val="333333"/>
          <w:sz w:val="20"/>
          <w:szCs w:val="20"/>
        </w:rPr>
        <w:t xml:space="preserve">ya existe</w:t>
      </w:r>
      <w:r>
        <w:rPr>
          <w:rFonts w:ascii="Arial" w:cs="Arial" w:eastAsia="Arial" w:hAnsi="Arial"/>
          <w:color w:val="333333"/>
          <w:sz w:val="20"/>
          <w:szCs w:val="20"/>
        </w:rPr>
        <w:t xml:space="preserve">, se le suma la cantidad </w:t>
      </w:r>
      <w:r>
        <w:rPr>
          <w:rFonts w:ascii="Arial" w:cs="Arial" w:eastAsia="Arial" w:hAnsi="Arial"/>
          <w:b/>
          <w:bCs/>
          <w:color w:val="333333"/>
          <w:sz w:val="20"/>
          <w:szCs w:val="20"/>
        </w:rPr>
        <w:t xml:space="preserve">en la base</w:t>
      </w:r>
      <w:r>
        <w:rPr>
          <w:rFonts w:ascii="Arial" w:cs="Arial" w:eastAsia="Arial" w:hAnsi="Arial"/>
          <w:color w:val="333333"/>
          <w:sz w:val="20"/>
          <w:szCs w:val="20"/>
        </w:rPr>
        <w:t xml:space="preserve"> (función </w:t>
      </w:r>
      <w:r>
        <w:rPr>
          <w:rFonts w:ascii="Courier New" w:cs="Courier New" w:eastAsia="Courier New" w:hAnsi="Courier New"/>
          <w:color w:val="333333"/>
          <w:sz w:val="19"/>
          <w:szCs w:val="19"/>
        </w:rPr>
        <w:t xml:space="preserve">ajustar_stock</w:t>
      </w:r>
      <w:r>
        <w:rPr>
          <w:rFonts w:ascii="Arial" w:cs="Arial" w:eastAsia="Arial" w:hAnsi="Arial"/>
          <w:color w:val="333333"/>
          <w:sz w:val="20"/>
          <w:szCs w:val="20"/>
        </w:rPr>
        <w:t xml:space="preserve">): no pisa lo vendido por otras cajas.</w:t>
      </w:r>
    </w:p>
    <w:p>
      <w:pPr>
        <w:pStyle w:val="ListParagraph"/>
        <w:numPr>
          <w:ilvl w:val="0"/>
          <w:numId w:val="2"/>
        </w:numPr>
        <w:spacing w:after="60" w:line="276"/>
      </w:pPr>
      <w:r>
        <w:rPr>
          <w:rFonts w:ascii="Arial" w:cs="Arial" w:eastAsia="Arial" w:hAnsi="Arial"/>
          <w:color w:val="333333"/>
          <w:sz w:val="20"/>
          <w:szCs w:val="20"/>
        </w:rPr>
        <w:t xml:space="preserve">Si el código </w:t>
      </w:r>
      <w:r>
        <w:rPr>
          <w:rFonts w:ascii="Arial" w:cs="Arial" w:eastAsia="Arial" w:hAnsi="Arial"/>
          <w:b/>
          <w:bCs/>
          <w:color w:val="333333"/>
          <w:sz w:val="20"/>
          <w:szCs w:val="20"/>
        </w:rPr>
        <w:t xml:space="preserve">no existe</w:t>
      </w:r>
      <w:r>
        <w:rPr>
          <w:rFonts w:ascii="Arial" w:cs="Arial" w:eastAsia="Arial" w:hAnsi="Arial"/>
          <w:color w:val="333333"/>
          <w:sz w:val="20"/>
          <w:szCs w:val="20"/>
        </w:rPr>
        <w:t xml:space="preserve">, se abre un formulario corto: nombre, categoría (recuerda la última), costo y precio (se calcula solo con el % de ganancia, redondeado a pesos). </w:t>
      </w:r>
      <w:r>
        <w:rPr>
          <w:rFonts w:ascii="Arial" w:cs="Arial" w:eastAsia="Arial" w:hAnsi="Arial"/>
          <w:b/>
          <w:bCs/>
          <w:color w:val="333333"/>
          <w:sz w:val="20"/>
          <w:szCs w:val="20"/>
        </w:rPr>
        <w:t xml:space="preserve">Enter</w:t>
      </w:r>
      <w:r>
        <w:rPr>
          <w:rFonts w:ascii="Arial" w:cs="Arial" w:eastAsia="Arial" w:hAnsi="Arial"/>
          <w:color w:val="333333"/>
          <w:sz w:val="20"/>
          <w:szCs w:val="20"/>
        </w:rPr>
        <w:t xml:space="preserve"> guarda, </w:t>
      </w:r>
      <w:r>
        <w:rPr>
          <w:rFonts w:ascii="Arial" w:cs="Arial" w:eastAsia="Arial" w:hAnsi="Arial"/>
          <w:b/>
          <w:bCs/>
          <w:color w:val="333333"/>
          <w:sz w:val="20"/>
          <w:szCs w:val="20"/>
        </w:rPr>
        <w:t xml:space="preserve">Esc</w:t>
      </w:r>
      <w:r>
        <w:rPr>
          <w:rFonts w:ascii="Arial" w:cs="Arial" w:eastAsia="Arial" w:hAnsi="Arial"/>
          <w:color w:val="333333"/>
          <w:sz w:val="20"/>
          <w:szCs w:val="20"/>
        </w:rPr>
        <w:t xml:space="preserve"> cancela.</w:t>
      </w:r>
    </w:p>
    <w:p>
      <w:pPr>
        <w:pStyle w:val="ListParagraph"/>
        <w:numPr>
          <w:ilvl w:val="0"/>
          <w:numId w:val="2"/>
        </w:numPr>
        <w:spacing w:after="60" w:line="276"/>
      </w:pPr>
      <w:r>
        <w:rPr>
          <w:rFonts w:ascii="Arial" w:cs="Arial" w:eastAsia="Arial" w:hAnsi="Arial"/>
          <w:b/>
          <w:bCs/>
          <w:color w:val="333333"/>
          <w:sz w:val="20"/>
          <w:szCs w:val="20"/>
        </w:rPr>
        <w:t xml:space="preserve">"+ Producto sin código de barras"</w:t>
      </w:r>
      <w:r>
        <w:rPr>
          <w:rFonts w:ascii="Arial" w:cs="Arial" w:eastAsia="Arial" w:hAnsi="Arial"/>
          <w:color w:val="333333"/>
          <w:sz w:val="20"/>
          <w:szCs w:val="20"/>
        </w:rPr>
        <w:t xml:space="preserve"> abre el mismo formulario sin código.</w:t>
      </w:r>
    </w:p>
    <w:p>
      <w:pPr>
        <w:pStyle w:val="ListParagraph"/>
        <w:numPr>
          <w:ilvl w:val="0"/>
          <w:numId w:val="2"/>
        </w:numPr>
        <w:spacing w:after="60" w:line="276"/>
      </w:pPr>
      <w:r>
        <w:rPr>
          <w:rFonts w:ascii="Arial" w:cs="Arial" w:eastAsia="Arial" w:hAnsi="Arial"/>
          <w:color w:val="333333"/>
          <w:sz w:val="20"/>
          <w:szCs w:val="20"/>
        </w:rPr>
        <w:t xml:space="preserve">Abajo queda la lista de lo cargado en la sesión, con el stock actual y un botón </w:t>
      </w:r>
      <w:r>
        <w:rPr>
          <w:rFonts w:ascii="Arial" w:cs="Arial" w:eastAsia="Arial" w:hAnsi="Arial"/>
          <w:b/>
          <w:bCs/>
          <w:color w:val="333333"/>
          <w:sz w:val="20"/>
          <w:szCs w:val="20"/>
        </w:rPr>
        <w:t xml:space="preserve">Deshacer</w:t>
      </w:r>
      <w:r>
        <w:rPr>
          <w:rFonts w:ascii="Arial" w:cs="Arial" w:eastAsia="Arial" w:hAnsi="Arial"/>
          <w:color w:val="333333"/>
          <w:sz w:val="20"/>
          <w:szCs w:val="20"/>
        </w:rPr>
        <w:t xml:space="preserve"> por operación (un producto recién creado se da de baja).</w:t>
      </w:r>
    </w:p>
    <w:p>
      <w:pPr>
        <w:spacing w:after="80" w:before="200"/>
      </w:pPr>
      <w:r>
        <w:rPr>
          <w:rFonts w:ascii="Arial" w:cs="Arial" w:eastAsia="Arial" w:hAnsi="Arial"/>
          <w:b/>
          <w:bCs/>
          <w:color w:val="333333"/>
          <w:sz w:val="22"/>
          <w:szCs w:val="22"/>
        </w:rPr>
        <w:t xml:space="preserve">Importar productos</w:t>
      </w:r>
    </w:p>
    <w:p>
      <w:pPr>
        <w:spacing w:after="120" w:line="276"/>
      </w:pPr>
      <w:r>
        <w:rPr>
          <w:rFonts w:ascii="Arial" w:cs="Arial" w:eastAsia="Arial" w:hAnsi="Arial"/>
          <w:color w:val="333333"/>
          <w:sz w:val="20"/>
          <w:szCs w:val="20"/>
        </w:rPr>
        <w:t xml:space="preserve">Carga masiva desde un Excel (.xlsx/.xls), un CSV, o una tabla </w:t>
      </w:r>
      <w:r>
        <w:rPr>
          <w:rFonts w:ascii="Arial" w:cs="Arial" w:eastAsia="Arial" w:hAnsi="Arial"/>
          <w:b/>
          <w:bCs/>
          <w:color w:val="333333"/>
          <w:sz w:val="20"/>
          <w:szCs w:val="20"/>
        </w:rPr>
        <w:t xml:space="preserve">pegada</w:t>
      </w:r>
      <w:r>
        <w:rPr>
          <w:rFonts w:ascii="Arial" w:cs="Arial" w:eastAsia="Arial" w:hAnsi="Arial"/>
          <w:color w:val="333333"/>
          <w:sz w:val="20"/>
          <w:szCs w:val="20"/>
        </w:rPr>
        <w:t xml:space="preserve"> desde un PDF, mail o WhatsApp. Tres pasos:</w:t>
      </w:r>
    </w:p>
    <w:p>
      <w:pPr>
        <w:pStyle w:val="ListParagraph"/>
        <w:numPr>
          <w:ilvl w:val="0"/>
          <w:numId w:val="5"/>
        </w:numPr>
        <w:spacing w:after="60" w:line="276"/>
      </w:pPr>
      <w:r>
        <w:rPr>
          <w:rFonts w:ascii="Arial" w:cs="Arial" w:eastAsia="Arial" w:hAnsi="Arial"/>
          <w:b/>
          <w:bCs/>
          <w:color w:val="333333"/>
          <w:sz w:val="20"/>
          <w:szCs w:val="20"/>
        </w:rPr>
        <w:t xml:space="preserve">Qué columna es cada dato.</w:t>
      </w:r>
      <w:r>
        <w:rPr>
          <w:rFonts w:ascii="Arial" w:cs="Arial" w:eastAsia="Arial" w:hAnsi="Arial"/>
          <w:color w:val="333333"/>
          <w:sz w:val="20"/>
          <w:szCs w:val="20"/>
        </w:rPr>
        <w:t xml:space="preserve"> La app lo adivina por los títulos ("Cód.", "Descripción", "P. Lista", "Cant."…) o, si no hay títulos, por el contenido. Se corrige a mano si hace falta.</w:t>
      </w:r>
    </w:p>
    <w:p>
      <w:pPr>
        <w:pStyle w:val="ListParagraph"/>
        <w:numPr>
          <w:ilvl w:val="0"/>
          <w:numId w:val="5"/>
        </w:numPr>
        <w:spacing w:after="60" w:line="276"/>
      </w:pPr>
      <w:r>
        <w:rPr>
          <w:rFonts w:ascii="Arial" w:cs="Arial" w:eastAsia="Arial" w:hAnsi="Arial"/>
          <w:b/>
          <w:bCs/>
          <w:color w:val="333333"/>
          <w:sz w:val="20"/>
          <w:szCs w:val="20"/>
        </w:rPr>
        <w:t xml:space="preserve">Opciones.</w:t>
      </w:r>
      <w:r>
        <w:rPr>
          <w:rFonts w:ascii="Arial" w:cs="Arial" w:eastAsia="Arial" w:hAnsi="Arial"/>
          <w:color w:val="333333"/>
          <w:sz w:val="20"/>
          <w:szCs w:val="20"/>
        </w:rPr>
        <w:t xml:space="preserve"> Qué hacer con los productos que ya existen (se reconocen por código de barras, o por nombre exacto si no tienen código): actualizar costo y precio, sumar stock, ambas cosas, o no tocarlos. % de ganancia para calcular el precio cuando solo viene el costo. Categoría por defecto y si se crean las categorías que no existen.</w:t>
      </w:r>
    </w:p>
    <w:p>
      <w:pPr>
        <w:pStyle w:val="ListParagraph"/>
        <w:numPr>
          <w:ilvl w:val="0"/>
          <w:numId w:val="5"/>
        </w:numPr>
        <w:spacing w:after="60" w:line="276"/>
      </w:pPr>
      <w:r>
        <w:rPr>
          <w:rFonts w:ascii="Arial" w:cs="Arial" w:eastAsia="Arial" w:hAnsi="Arial"/>
          <w:b/>
          <w:bCs/>
          <w:color w:val="333333"/>
          <w:sz w:val="20"/>
          <w:szCs w:val="20"/>
        </w:rPr>
        <w:t xml:space="preserve">Vista previa</w:t>
      </w:r>
      <w:r>
        <w:rPr>
          <w:rFonts w:ascii="Arial" w:cs="Arial" w:eastAsia="Arial" w:hAnsi="Arial"/>
          <w:color w:val="333333"/>
          <w:sz w:val="20"/>
          <w:szCs w:val="20"/>
        </w:rPr>
        <w:t xml:space="preserve"> de cada fila: NUEVO, ACTUALIZA, SIN CAMBIOS o ERROR (con el motivo: falta nombre, número inválido, código repetido…). Las filas con error no se importan.</w:t>
      </w:r>
    </w:p>
    <w:p>
      <w:pPr>
        <w:spacing w:after="120" w:line="276"/>
      </w:pPr>
      <w:r>
        <w:rPr>
          <w:rFonts w:ascii="Arial" w:cs="Arial" w:eastAsia="Arial" w:hAnsi="Arial"/>
          <w:color w:val="333333"/>
          <w:sz w:val="20"/>
          <w:szCs w:val="20"/>
        </w:rPr>
        <w:t xml:space="preserve">Entiende números en formato argentino ("$ 1.234,50", "15.000") e internacional, y CSV guardados por Excel en Windows. </w:t>
      </w:r>
      <w:r>
        <w:rPr>
          <w:rFonts w:ascii="Arial" w:cs="Arial" w:eastAsia="Arial" w:hAnsi="Arial"/>
          <w:b/>
          <w:bCs/>
          <w:color w:val="333333"/>
          <w:sz w:val="20"/>
          <w:szCs w:val="20"/>
        </w:rPr>
        <w:t xml:space="preserve">"Descargar plantilla Excel"</w:t>
      </w:r>
      <w:r>
        <w:rPr>
          <w:rFonts w:ascii="Arial" w:cs="Arial" w:eastAsia="Arial" w:hAnsi="Arial"/>
          <w:color w:val="333333"/>
          <w:sz w:val="20"/>
          <w:szCs w:val="20"/>
        </w:rPr>
        <w:t xml:space="preserve"> baja un modelo con las columnas para que lo complete el cliente o un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4" w:sz="12"/>
              <w:left w:val="single" w:color="1E7A34" w:sz="12"/>
              <w:bottom w:val="single" w:color="1E7A34" w:sz="12"/>
              <w:right w:val="single" w:color="1E7A34" w:sz="12"/>
            </w:tcBorders>
            <w:shd w:fill="E8F4E8" w:color="auto" w:val="clear"/>
            <w:tcMar>
              <w:top w:type="dxa" w:w="120"/>
              <w:left w:type="dxa" w:w="160"/>
              <w:bottom w:type="dxa" w:w="120"/>
              <w:right w:type="dxa" w:w="160"/>
            </w:tcMar>
          </w:tcPr>
          <w:p>
            <w:pPr>
              <w:spacing w:after="80"/>
            </w:pPr>
            <w:r>
              <w:rPr>
                <w:rFonts w:ascii="Arial" w:cs="Arial" w:eastAsia="Arial" w:hAnsi="Arial"/>
                <w:b/>
                <w:bCs/>
                <w:color w:val="1E7A34"/>
                <w:sz w:val="20"/>
                <w:szCs w:val="20"/>
              </w:rPr>
              <w:t xml:space="preserve">💡 Si el proveedor no manda listas</w:t>
            </w:r>
          </w:p>
          <w:p>
            <w:pPr>
              <w:spacing w:after="60"/>
            </w:pPr>
            <w:r>
              <w:rPr>
                <w:rFonts w:ascii="Arial" w:cs="Arial" w:eastAsia="Arial" w:hAnsi="Arial"/>
                <w:color w:val="333333"/>
                <w:sz w:val="20"/>
                <w:szCs w:val="20"/>
              </w:rPr>
              <w:t xml:space="preserve">Cada compra trae factura o remito. Una foto de ese papel se puede transcribir a la plantilla (por ejemplo, con ayuda de Claude) e importar: los productos nuevos se crean y a los existentes se les suma el stock.</w:t>
            </w:r>
          </w:p>
        </w:tc>
      </w:tr>
    </w:tbl>
    <w:p>
      <w:pPr>
        <w:pStyle w:val="Heading2"/>
        <w:spacing w:after="120" w:before="280"/>
      </w:pPr>
      <w:r>
        <w:rPr>
          <w:rFonts w:ascii="Arial" w:cs="Arial" w:eastAsia="Arial" w:hAnsi="Arial"/>
          <w:b/>
          <w:bCs/>
          <w:color w:val="1E5AA8"/>
          <w:sz w:val="26"/>
          <w:szCs w:val="26"/>
        </w:rPr>
        <w:t xml:space="preserve">4.4 Historial</w:t>
      </w:r>
    </w:p>
    <w:p>
      <w:pPr>
        <w:spacing w:after="120" w:line="276"/>
      </w:pPr>
      <w:r>
        <w:rPr>
          <w:rFonts w:ascii="Arial" w:cs="Arial" w:eastAsia="Arial" w:hAnsi="Arial"/>
          <w:color w:val="333333"/>
          <w:sz w:val="20"/>
          <w:szCs w:val="20"/>
        </w:rPr>
        <w:t xml:space="preserve">Ventas en orden de fecha, de la más nueva a la más vieja, en vista </w:t>
      </w:r>
      <w:r>
        <w:rPr>
          <w:rFonts w:ascii="Arial" w:cs="Arial" w:eastAsia="Arial" w:hAnsi="Arial"/>
          <w:b/>
          <w:bCs/>
          <w:color w:val="333333"/>
          <w:sz w:val="20"/>
          <w:szCs w:val="20"/>
        </w:rPr>
        <w:t xml:space="preserve">Lista</w:t>
      </w:r>
      <w:r>
        <w:rPr>
          <w:rFonts w:ascii="Arial" w:cs="Arial" w:eastAsia="Arial" w:hAnsi="Arial"/>
          <w:color w:val="333333"/>
          <w:sz w:val="20"/>
          <w:szCs w:val="20"/>
        </w:rPr>
        <w:t xml:space="preserve"> o </w:t>
      </w:r>
      <w:r>
        <w:rPr>
          <w:rFonts w:ascii="Arial" w:cs="Arial" w:eastAsia="Arial" w:hAnsi="Arial"/>
          <w:b/>
          <w:bCs/>
          <w:color w:val="333333"/>
          <w:sz w:val="20"/>
          <w:szCs w:val="20"/>
        </w:rPr>
        <w:t xml:space="preserve">Por día</w:t>
      </w:r>
      <w:r>
        <w:rPr>
          <w:rFonts w:ascii="Arial" w:cs="Arial" w:eastAsia="Arial" w:hAnsi="Arial"/>
          <w:color w:val="333333"/>
          <w:sz w:val="20"/>
          <w:szCs w:val="20"/>
        </w:rPr>
        <w:t xml:space="preserve">. Se puede buscar por monto, producto o número de comprobante, ver el detalle y anular.</w:t>
      </w:r>
    </w:p>
    <w:p>
      <w:pPr>
        <w:pStyle w:val="ListParagraph"/>
        <w:numPr>
          <w:ilvl w:val="0"/>
          <w:numId w:val="2"/>
        </w:numPr>
        <w:spacing w:after="60" w:line="276"/>
      </w:pPr>
      <w:r>
        <w:rPr>
          <w:rFonts w:ascii="Arial" w:cs="Arial" w:eastAsia="Arial" w:hAnsi="Arial"/>
          <w:color w:val="333333"/>
          <w:sz w:val="20"/>
          <w:szCs w:val="20"/>
        </w:rPr>
        <w:t xml:space="preserve">Al abrir la app se cargan </w:t>
      </w:r>
      <w:r>
        <w:rPr>
          <w:rFonts w:ascii="Arial" w:cs="Arial" w:eastAsia="Arial" w:hAnsi="Arial"/>
          <w:b/>
          <w:bCs/>
          <w:color w:val="333333"/>
          <w:sz w:val="20"/>
          <w:szCs w:val="20"/>
        </w:rPr>
        <w:t xml:space="preserve">todas</w:t>
      </w:r>
      <w:r>
        <w:rPr>
          <w:rFonts w:ascii="Arial" w:cs="Arial" w:eastAsia="Arial" w:hAnsi="Arial"/>
          <w:color w:val="333333"/>
          <w:sz w:val="20"/>
          <w:szCs w:val="20"/>
        </w:rPr>
        <w:t xml:space="preserve"> las ventas desde el 1° del mes anterior, con su detalle.</w:t>
      </w:r>
    </w:p>
    <w:p>
      <w:pPr>
        <w:pStyle w:val="ListParagraph"/>
        <w:numPr>
          <w:ilvl w:val="0"/>
          <w:numId w:val="2"/>
        </w:numPr>
        <w:spacing w:after="60" w:line="276"/>
      </w:pPr>
      <w:r>
        <w:rPr>
          <w:rFonts w:ascii="Arial" w:cs="Arial" w:eastAsia="Arial" w:hAnsi="Arial"/>
          <w:color w:val="333333"/>
          <w:sz w:val="20"/>
          <w:szCs w:val="20"/>
        </w:rPr>
        <w:t xml:space="preserve">Para ver ventas más viejas, usar el botón </w:t>
      </w:r>
      <w:r>
        <w:rPr>
          <w:rFonts w:ascii="Arial" w:cs="Arial" w:eastAsia="Arial" w:hAnsi="Arial"/>
          <w:b/>
          <w:bCs/>
          <w:color w:val="333333"/>
          <w:sz w:val="20"/>
          <w:szCs w:val="20"/>
        </w:rPr>
        <w:t xml:space="preserve">"Cargar ventas anteriores al …"</w:t>
      </w:r>
      <w:r>
        <w:rPr>
          <w:rFonts w:ascii="Arial" w:cs="Arial" w:eastAsia="Arial" w:hAnsi="Arial"/>
          <w:color w:val="333333"/>
          <w:sz w:val="20"/>
          <w:szCs w:val="20"/>
        </w:rPr>
        <w:t xml:space="preserve"> al final de la lista (trae de a 500). Al llegar a la primera venta aparece "No hay ventas más antiguas".</w:t>
      </w:r>
    </w:p>
    <w:p>
      <w:pPr>
        <w:pStyle w:val="ListParagraph"/>
        <w:numPr>
          <w:ilvl w:val="0"/>
          <w:numId w:val="2"/>
        </w:numPr>
        <w:spacing w:after="60" w:line="276"/>
      </w:pPr>
      <w:r>
        <w:rPr>
          <w:rFonts w:ascii="Arial" w:cs="Arial" w:eastAsia="Arial" w:hAnsi="Arial"/>
          <w:color w:val="333333"/>
          <w:sz w:val="20"/>
          <w:szCs w:val="20"/>
        </w:rPr>
        <w:t xml:space="preserve">La búsqueda funciona sobre las ventas cargadas.</w:t>
      </w:r>
    </w:p>
    <w:p>
      <w:pPr>
        <w:pStyle w:val="ListParagraph"/>
        <w:numPr>
          <w:ilvl w:val="0"/>
          <w:numId w:val="2"/>
        </w:numPr>
        <w:spacing w:after="60" w:line="276"/>
      </w:pPr>
      <w:r>
        <w:rPr>
          <w:rFonts w:ascii="Arial" w:cs="Arial" w:eastAsia="Arial" w:hAnsi="Arial"/>
          <w:color w:val="333333"/>
          <w:sz w:val="20"/>
          <w:szCs w:val="20"/>
        </w:rPr>
        <w:t xml:space="preserve">Si un producto fue eliminado, en el detalle de sus ventas aparece como "(producto borrado)".</w:t>
      </w:r>
    </w:p>
    <w:p>
      <w:pPr>
        <w:spacing w:after="80" w:before="200"/>
      </w:pPr>
      <w:r>
        <w:rPr>
          <w:rFonts w:ascii="Arial" w:cs="Arial" w:eastAsia="Arial" w:hAnsi="Arial"/>
          <w:b/>
          <w:bCs/>
          <w:color w:val="333333"/>
          <w:sz w:val="22"/>
          <w:szCs w:val="22"/>
        </w:rPr>
        <w:t xml:space="preserve">Anular una venta</w:t>
      </w:r>
    </w:p>
    <w:p>
      <w:pPr>
        <w:spacing w:after="120" w:line="276"/>
      </w:pPr>
      <w:r>
        <w:rPr>
          <w:rFonts w:ascii="Arial" w:cs="Arial" w:eastAsia="Arial" w:hAnsi="Arial"/>
          <w:color w:val="333333"/>
          <w:sz w:val="20"/>
          <w:szCs w:val="20"/>
        </w:rPr>
        <w:t xml:space="preserve">Desde el detalle de la venta. Si la venta ya está en la base se usa </w:t>
      </w:r>
      <w:r>
        <w:rPr>
          <w:rFonts w:ascii="Courier New" w:cs="Courier New" w:eastAsia="Courier New" w:hAnsi="Courier New"/>
          <w:color w:val="333333"/>
          <w:sz w:val="19"/>
          <w:szCs w:val="19"/>
        </w:rPr>
        <w:t xml:space="preserve">anular_venta</w:t>
      </w:r>
      <w:r>
        <w:rPr>
          <w:rFonts w:ascii="Arial" w:cs="Arial" w:eastAsia="Arial" w:hAnsi="Arial"/>
          <w:color w:val="333333"/>
          <w:sz w:val="20"/>
          <w:szCs w:val="20"/>
        </w:rPr>
        <w:t xml:space="preserve">, que la marca como anulada y devuelve el stock en la misma operación (aunque se intente anular dos veces, el stock se devuelve una sola vez). Si requiere conexión y no la hay, la app avisa y no la anula. Si la venta todavía está en la cola offline, se marca anulada en la cola y al sincronizarse se guarda anulada sin descontar stock.</w:t>
      </w:r>
    </w:p>
    <w:p>
      <w:pPr>
        <w:pStyle w:val="Heading2"/>
        <w:spacing w:after="120" w:before="280"/>
      </w:pPr>
      <w:r>
        <w:rPr>
          <w:rFonts w:ascii="Arial" w:cs="Arial" w:eastAsia="Arial" w:hAnsi="Arial"/>
          <w:b/>
          <w:bCs/>
          <w:color w:val="1E5AA8"/>
          <w:sz w:val="26"/>
          <w:szCs w:val="26"/>
        </w:rPr>
        <w:t xml:space="preserve">4.5 Reportes y Cierre de Caja</w:t>
      </w:r>
    </w:p>
    <w:p>
      <w:pPr>
        <w:spacing w:after="120" w:line="276"/>
      </w:pPr>
      <w:r>
        <w:rPr>
          <w:rFonts w:ascii="Arial" w:cs="Arial" w:eastAsia="Arial" w:hAnsi="Arial"/>
          <w:color w:val="333333"/>
          <w:sz w:val="20"/>
          <w:szCs w:val="20"/>
        </w:rPr>
        <w:t xml:space="preserve">Reportes para </w:t>
      </w:r>
      <w:r>
        <w:rPr>
          <w:rFonts w:ascii="Arial" w:cs="Arial" w:eastAsia="Arial" w:hAnsi="Arial"/>
          <w:b/>
          <w:bCs/>
          <w:color w:val="333333"/>
          <w:sz w:val="20"/>
          <w:szCs w:val="20"/>
        </w:rPr>
        <w:t xml:space="preserve">Hoy</w:t>
      </w:r>
      <w:r>
        <w:rPr>
          <w:rFonts w:ascii="Arial" w:cs="Arial" w:eastAsia="Arial" w:hAnsi="Arial"/>
          <w:color w:val="333333"/>
          <w:sz w:val="20"/>
          <w:szCs w:val="20"/>
        </w:rPr>
        <w:t xml:space="preserve">, </w:t>
      </w:r>
      <w:r>
        <w:rPr>
          <w:rFonts w:ascii="Arial" w:cs="Arial" w:eastAsia="Arial" w:hAnsi="Arial"/>
          <w:b/>
          <w:bCs/>
          <w:color w:val="333333"/>
          <w:sz w:val="20"/>
          <w:szCs w:val="20"/>
        </w:rPr>
        <w:t xml:space="preserve">Esta semana</w:t>
      </w:r>
      <w:r>
        <w:rPr>
          <w:rFonts w:ascii="Arial" w:cs="Arial" w:eastAsia="Arial" w:hAnsi="Arial"/>
          <w:color w:val="333333"/>
          <w:sz w:val="20"/>
          <w:szCs w:val="20"/>
        </w:rPr>
        <w:t xml:space="preserve"> y </w:t>
      </w:r>
      <w:r>
        <w:rPr>
          <w:rFonts w:ascii="Arial" w:cs="Arial" w:eastAsia="Arial" w:hAnsi="Arial"/>
          <w:b/>
          <w:bCs/>
          <w:color w:val="333333"/>
          <w:sz w:val="20"/>
          <w:szCs w:val="20"/>
        </w:rPr>
        <w:t xml:space="preserve">Este mes</w:t>
      </w:r>
      <w:r>
        <w:rPr>
          <w:rFonts w:ascii="Arial" w:cs="Arial" w:eastAsia="Arial" w:hAnsi="Arial"/>
          <w:color w:val="333333"/>
          <w:sz w:val="20"/>
          <w:szCs w:val="20"/>
        </w:rPr>
        <w:t xml:space="preserve">: ingresos, cantidad de ventas, unidades, ticket promedio, gráfico de ingresos por día, tabla por día y ranking de productos más vendidos. Las ventas anuladas no se cuentan.</w:t>
      </w:r>
    </w:p>
    <w:p>
      <w:pPr>
        <w:spacing w:after="80" w:before="200"/>
      </w:pPr>
      <w:r>
        <w:rPr>
          <w:rFonts w:ascii="Arial" w:cs="Arial" w:eastAsia="Arial" w:hAnsi="Arial"/>
          <w:b/>
          <w:bCs/>
          <w:color w:val="333333"/>
          <w:sz w:val="22"/>
          <w:szCs w:val="22"/>
        </w:rPr>
        <w:t xml:space="preserve">Cierre de caja</w:t>
      </w:r>
    </w:p>
    <w:p>
      <w:pPr>
        <w:pStyle w:val="ListParagraph"/>
        <w:numPr>
          <w:ilvl w:val="0"/>
          <w:numId w:val="2"/>
        </w:numPr>
        <w:spacing w:after="60" w:line="276"/>
      </w:pPr>
      <w:r>
        <w:rPr>
          <w:rFonts w:ascii="Arial" w:cs="Arial" w:eastAsia="Arial" w:hAnsi="Arial"/>
          <w:color w:val="333333"/>
          <w:sz w:val="20"/>
          <w:szCs w:val="20"/>
        </w:rPr>
        <w:t xml:space="preserve">Muestra la cantidad de ventas del día y los totales </w:t>
      </w:r>
      <w:r>
        <w:rPr>
          <w:rFonts w:ascii="Arial" w:cs="Arial" w:eastAsia="Arial" w:hAnsi="Arial"/>
          <w:b/>
          <w:bCs/>
          <w:color w:val="333333"/>
          <w:sz w:val="20"/>
          <w:szCs w:val="20"/>
        </w:rPr>
        <w:t xml:space="preserve">por método de pago</w:t>
      </w:r>
      <w:r>
        <w:rPr>
          <w:rFonts w:ascii="Arial" w:cs="Arial" w:eastAsia="Arial" w:hAnsi="Arial"/>
          <w:color w:val="333333"/>
          <w:sz w:val="20"/>
          <w:szCs w:val="20"/>
        </w:rPr>
        <w:t xml:space="preserve">.</w:t>
      </w:r>
    </w:p>
    <w:p>
      <w:pPr>
        <w:pStyle w:val="ListParagraph"/>
        <w:numPr>
          <w:ilvl w:val="0"/>
          <w:numId w:val="2"/>
        </w:numPr>
        <w:spacing w:after="60" w:line="276"/>
      </w:pPr>
      <w:r>
        <w:rPr>
          <w:rFonts w:ascii="Arial" w:cs="Arial" w:eastAsia="Arial" w:hAnsi="Arial"/>
          <w:b/>
          <w:bCs/>
          <w:color w:val="333333"/>
          <w:sz w:val="20"/>
          <w:szCs w:val="20"/>
        </w:rPr>
        <w:t xml:space="preserve">"Efectivo esperado en caja"</w:t>
      </w:r>
      <w:r>
        <w:rPr>
          <w:rFonts w:ascii="Arial" w:cs="Arial" w:eastAsia="Arial" w:hAnsi="Arial"/>
          <w:color w:val="333333"/>
          <w:sz w:val="20"/>
          <w:szCs w:val="20"/>
        </w:rPr>
        <w:t xml:space="preserve"> suma solo las ventas cobradas en efectivo (transferencias y tarjetas no están en la caja).</w:t>
      </w:r>
    </w:p>
    <w:p>
      <w:pPr>
        <w:pStyle w:val="ListParagraph"/>
        <w:numPr>
          <w:ilvl w:val="0"/>
          <w:numId w:val="2"/>
        </w:numPr>
        <w:spacing w:after="60" w:line="276"/>
      </w:pPr>
      <w:r>
        <w:rPr>
          <w:rFonts w:ascii="Arial" w:cs="Arial" w:eastAsia="Arial" w:hAnsi="Arial"/>
          <w:color w:val="333333"/>
          <w:sz w:val="20"/>
          <w:szCs w:val="20"/>
        </w:rPr>
        <w:t xml:space="preserve">Al ingresar el efectivo contado se calcula la diferencia (verde si sobra, rojo si falta).</w:t>
      </w:r>
    </w:p>
    <w:p>
      <w:pPr>
        <w:pStyle w:val="ListParagraph"/>
        <w:numPr>
          <w:ilvl w:val="0"/>
          <w:numId w:val="2"/>
        </w:numPr>
        <w:spacing w:after="60" w:line="276"/>
      </w:pPr>
      <w:r>
        <w:rPr>
          <w:rFonts w:ascii="Arial" w:cs="Arial" w:eastAsia="Arial" w:hAnsi="Arial"/>
          <w:b/>
          <w:bCs/>
          <w:color w:val="333333"/>
          <w:sz w:val="20"/>
          <w:szCs w:val="20"/>
        </w:rPr>
        <w:t xml:space="preserve">Imprimir cierre</w:t>
      </w:r>
      <w:r>
        <w:rPr>
          <w:rFonts w:ascii="Arial" w:cs="Arial" w:eastAsia="Arial" w:hAnsi="Arial"/>
          <w:color w:val="333333"/>
          <w:sz w:val="20"/>
          <w:szCs w:val="20"/>
        </w:rPr>
        <w:t xml:space="preserve"> genera un resumen con el detalle de las ventas del día y su método de pago.</w:t>
      </w:r>
    </w:p>
    <w:p>
      <w:pPr>
        <w:pStyle w:val="Heading2"/>
        <w:spacing w:after="120" w:before="280"/>
      </w:pPr>
      <w:r>
        <w:rPr>
          <w:rFonts w:ascii="Arial" w:cs="Arial" w:eastAsia="Arial" w:hAnsi="Arial"/>
          <w:b/>
          <w:bCs/>
          <w:color w:val="1E5AA8"/>
          <w:sz w:val="26"/>
          <w:szCs w:val="26"/>
        </w:rPr>
        <w:t xml:space="preserve">4.6 Presupuesto</w:t>
      </w:r>
    </w:p>
    <w:p>
      <w:pPr>
        <w:spacing w:after="120" w:line="276"/>
      </w:pPr>
      <w:r>
        <w:rPr>
          <w:rFonts w:ascii="Arial" w:cs="Arial" w:eastAsia="Arial" w:hAnsi="Arial"/>
          <w:color w:val="333333"/>
          <w:sz w:val="20"/>
          <w:szCs w:val="20"/>
        </w:rPr>
        <w:t xml:space="preserve">Cotizador para clientes: funciona como la Caja pero </w:t>
      </w:r>
      <w:r>
        <w:rPr>
          <w:rFonts w:ascii="Arial" w:cs="Arial" w:eastAsia="Arial" w:hAnsi="Arial"/>
          <w:b/>
          <w:bCs/>
          <w:color w:val="333333"/>
          <w:sz w:val="20"/>
          <w:szCs w:val="20"/>
        </w:rPr>
        <w:t xml:space="preserve">no</w:t>
      </w:r>
      <w:r>
        <w:rPr>
          <w:rFonts w:ascii="Arial" w:cs="Arial" w:eastAsia="Arial" w:hAnsi="Arial"/>
          <w:color w:val="333333"/>
          <w:sz w:val="20"/>
          <w:szCs w:val="20"/>
        </w:rPr>
        <w:t xml:space="preserve"> descuenta stock ni registra ventas. Permite aplicar un descuento porcentual (0–100 %) y genera un documento imprimible en una ventana nueva, con número de presupuesto propio de cada PC.</w:t>
      </w:r>
    </w:p>
    <w:p>
      <w:pPr>
        <w:pStyle w:val="Heading2"/>
        <w:spacing w:after="120" w:before="280"/>
      </w:pPr>
      <w:r>
        <w:rPr>
          <w:rFonts w:ascii="Arial" w:cs="Arial" w:eastAsia="Arial" w:hAnsi="Arial"/>
          <w:b/>
          <w:bCs/>
          <w:color w:val="1E5AA8"/>
          <w:sz w:val="26"/>
          <w:szCs w:val="26"/>
        </w:rPr>
        <w:t xml:space="preserve">4.7 Administración</w:t>
      </w:r>
    </w:p>
    <w:p>
      <w:pPr>
        <w:pStyle w:val="ListParagraph"/>
        <w:numPr>
          <w:ilvl w:val="0"/>
          <w:numId w:val="2"/>
        </w:numPr>
        <w:spacing w:after="60" w:line="276"/>
      </w:pPr>
      <w:r>
        <w:rPr>
          <w:rFonts w:ascii="Arial" w:cs="Arial" w:eastAsia="Arial" w:hAnsi="Arial"/>
          <w:b/>
          <w:bCs/>
          <w:color w:val="333333"/>
          <w:sz w:val="20"/>
          <w:szCs w:val="20"/>
        </w:rPr>
        <w:t xml:space="preserve">Categorías</w:t>
      </w:r>
      <w:r>
        <w:rPr>
          <w:rFonts w:ascii="Arial" w:cs="Arial" w:eastAsia="Arial" w:hAnsi="Arial"/>
          <w:color w:val="333333"/>
          <w:sz w:val="20"/>
          <w:szCs w:val="20"/>
        </w:rPr>
        <w:t xml:space="preserve"> y </w:t>
      </w:r>
      <w:r>
        <w:rPr>
          <w:rFonts w:ascii="Arial" w:cs="Arial" w:eastAsia="Arial" w:hAnsi="Arial"/>
          <w:b/>
          <w:bCs/>
          <w:color w:val="333333"/>
          <w:sz w:val="20"/>
          <w:szCs w:val="20"/>
        </w:rPr>
        <w:t xml:space="preserve">marcas</w:t>
      </w:r>
      <w:r>
        <w:rPr>
          <w:rFonts w:ascii="Arial" w:cs="Arial" w:eastAsia="Arial" w:hAnsi="Arial"/>
          <w:color w:val="333333"/>
          <w:sz w:val="20"/>
          <w:szCs w:val="20"/>
        </w:rPr>
        <w:t xml:space="preserve">: alta y baja (baja lógica).</w:t>
      </w:r>
    </w:p>
    <w:p>
      <w:pPr>
        <w:pStyle w:val="ListParagraph"/>
        <w:numPr>
          <w:ilvl w:val="0"/>
          <w:numId w:val="2"/>
        </w:numPr>
        <w:spacing w:after="60" w:line="276"/>
      </w:pPr>
      <w:r>
        <w:rPr>
          <w:rFonts w:ascii="Arial" w:cs="Arial" w:eastAsia="Arial" w:hAnsi="Arial"/>
          <w:b/>
          <w:bCs/>
          <w:color w:val="333333"/>
          <w:sz w:val="20"/>
          <w:szCs w:val="20"/>
        </w:rPr>
        <w:t xml:space="preserve">Sesión</w:t>
      </w:r>
      <w:r>
        <w:rPr>
          <w:rFonts w:ascii="Arial" w:cs="Arial" w:eastAsia="Arial" w:hAnsi="Arial"/>
          <w:color w:val="333333"/>
          <w:sz w:val="20"/>
          <w:szCs w:val="20"/>
        </w:rPr>
        <w:t xml:space="preserve">: muestra con qué cuenta está conectada la PC y permite cerrar la sesión.</w:t>
      </w:r>
    </w:p>
    <w:p>
      <w:pPr>
        <w:pStyle w:val="Heading1"/>
        <w:pageBreakBefore/>
        <w:spacing w:after="200" w:before="0"/>
      </w:pPr>
      <w:r>
        <w:rPr>
          <w:rFonts w:ascii="Arial" w:cs="Arial" w:eastAsia="Arial" w:hAnsi="Arial"/>
          <w:b/>
          <w:bCs/>
          <w:color w:val="1E5AA8"/>
          <w:sz w:val="32"/>
          <w:szCs w:val="32"/>
        </w:rPr>
        <w:t xml:space="preserve">5. Base de Datos (Supabase)</w:t>
      </w:r>
    </w:p>
    <w:p>
      <w:pPr>
        <w:pStyle w:val="Heading2"/>
        <w:spacing w:after="120" w:before="280"/>
      </w:pPr>
      <w:r>
        <w:rPr>
          <w:rFonts w:ascii="Arial" w:cs="Arial" w:eastAsia="Arial" w:hAnsi="Arial"/>
          <w:b/>
          <w:bCs/>
          <w:color w:val="1E5AA8"/>
          <w:sz w:val="26"/>
          <w:szCs w:val="26"/>
        </w:rPr>
        <w:t xml:space="preserve">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560"/>
      </w:tblGrid>
      <w:tr>
        <w:trPr>
          <w:tblHeader/>
        </w:trPr>
        <w:tc>
          <w:tcPr>
            <w:tcW w:type="dxa" w:w="170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TABLA</w:t>
            </w:r>
          </w:p>
        </w:tc>
        <w:tc>
          <w:tcPr>
            <w:tcW w:type="dxa" w:w="210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CONTENIDO</w:t>
            </w:r>
          </w:p>
        </w:tc>
        <w:tc>
          <w:tcPr>
            <w:tcW w:type="dxa" w:w="556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COLUMNAS DESTACADAS</w:t>
            </w:r>
          </w:p>
        </w:tc>
      </w:tr>
      <w:tr>
        <w:tc>
          <w:tcPr>
            <w:tcW w:type="dxa" w:w="17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productos</w:t>
            </w:r>
          </w:p>
        </w:tc>
        <w:tc>
          <w:tcPr>
            <w:tcW w:type="dxa" w:w="21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Catálogo</w:t>
            </w:r>
          </w:p>
        </w:tc>
        <w:tc>
          <w:tcPr>
            <w:tcW w:type="dxa" w:w="55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codigo</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nombre</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categoria</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marca</w:t>
            </w:r>
            <w:r>
              <w:rPr>
                <w:rFonts w:ascii="Arial" w:cs="Arial" w:eastAsia="Arial" w:hAnsi="Arial"/>
                <w:color w:val="333333"/>
                <w:sz w:val="19"/>
                <w:szCs w:val="19"/>
              </w:rPr>
              <w:t xml:space="preserve"> (modelos separados por </w:t>
            </w:r>
            <w:r>
              <w:rPr>
                <w:rFonts w:ascii="Courier New" w:cs="Courier New" w:eastAsia="Courier New" w:hAnsi="Courier New"/>
                <w:color w:val="333333"/>
                <w:sz w:val="19"/>
                <w:szCs w:val="19"/>
              </w:rPr>
              <w:t xml:space="preserve">|</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precio</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costo</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stock</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"stockDeposito"</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"minStock"</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activos</w:t>
            </w:r>
          </w:p>
        </w:tc>
      </w:tr>
      <w:tr>
        <w:tc>
          <w:tcPr>
            <w:tcW w:type="dxa" w:w="17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ventas</w:t>
            </w:r>
          </w:p>
        </w:tc>
        <w:tc>
          <w:tcPr>
            <w:tcW w:type="dxa" w:w="21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Cabecera de cada venta</w:t>
            </w:r>
          </w:p>
        </w:tc>
        <w:tc>
          <w:tcPr>
            <w:tcW w:type="dxa" w:w="55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id</w:t>
            </w:r>
            <w:r>
              <w:rPr>
                <w:rFonts w:ascii="Arial" w:cs="Arial" w:eastAsia="Arial" w:hAnsi="Arial"/>
                <w:color w:val="333333"/>
                <w:sz w:val="19"/>
                <w:szCs w:val="19"/>
              </w:rPr>
              <w:t xml:space="preserve"> (= número de comprobante), </w:t>
            </w:r>
            <w:r>
              <w:rPr>
                <w:rFonts w:ascii="Courier New" w:cs="Courier New" w:eastAsia="Courier New" w:hAnsi="Courier New"/>
                <w:color w:val="333333"/>
                <w:sz w:val="19"/>
                <w:szCs w:val="19"/>
              </w:rPr>
              <w:t xml:space="preserve">fecha</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total</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pago</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vuelto</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metodo</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anulada</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uid</w:t>
            </w:r>
            <w:r>
              <w:rPr>
                <w:rFonts w:ascii="Arial" w:cs="Arial" w:eastAsia="Arial" w:hAnsi="Arial"/>
                <w:color w:val="333333"/>
                <w:sz w:val="19"/>
                <w:szCs w:val="19"/>
              </w:rPr>
              <w:t xml:space="preserve"> (id único generado en la caja)</w:t>
            </w:r>
          </w:p>
        </w:tc>
      </w:tr>
      <w:tr>
        <w:tc>
          <w:tcPr>
            <w:tcW w:type="dxa" w:w="17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items</w:t>
            </w:r>
          </w:p>
        </w:tc>
        <w:tc>
          <w:tcPr>
            <w:tcW w:type="dxa" w:w="21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Detalle de cada venta</w:t>
            </w:r>
          </w:p>
        </w:tc>
        <w:tc>
          <w:tcPr>
            <w:tcW w:type="dxa" w:w="55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venta_id</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producto_id</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cantidad</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precio</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subtotal</w:t>
            </w:r>
          </w:p>
        </w:tc>
      </w:tr>
      <w:tr>
        <w:tc>
          <w:tcPr>
            <w:tcW w:type="dxa" w:w="17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categorias</w:t>
            </w:r>
          </w:p>
        </w:tc>
        <w:tc>
          <w:tcPr>
            <w:tcW w:type="dxa" w:w="21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Categorías</w:t>
            </w:r>
          </w:p>
        </w:tc>
        <w:tc>
          <w:tcPr>
            <w:tcW w:type="dxa" w:w="55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nombre</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activa</w:t>
            </w:r>
          </w:p>
        </w:tc>
      </w:tr>
      <w:tr>
        <w:tc>
          <w:tcPr>
            <w:tcW w:type="dxa" w:w="17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marcas</w:t>
            </w:r>
          </w:p>
        </w:tc>
        <w:tc>
          <w:tcPr>
            <w:tcW w:type="dxa" w:w="21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Marcas / modelos</w:t>
            </w:r>
          </w:p>
        </w:tc>
        <w:tc>
          <w:tcPr>
            <w:tcW w:type="dxa" w:w="55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nombre</w:t>
            </w:r>
            <w:r>
              <w:rPr>
                <w:rFonts w:ascii="Arial" w:cs="Arial" w:eastAsia="Arial" w:hAnsi="Arial"/>
                <w:color w:val="333333"/>
                <w:sz w:val="19"/>
                <w:szCs w:val="19"/>
              </w:rPr>
              <w:t xml:space="preserve">, </w:t>
            </w:r>
            <w:r>
              <w:rPr>
                <w:rFonts w:ascii="Courier New" w:cs="Courier New" w:eastAsia="Courier New" w:hAnsi="Courier New"/>
                <w:color w:val="333333"/>
                <w:sz w:val="19"/>
                <w:szCs w:val="19"/>
              </w:rPr>
              <w:t xml:space="preserve">activa</w:t>
            </w:r>
          </w:p>
        </w:tc>
      </w:tr>
    </w:tbl>
    <w:p>
      <w:pPr>
        <w:pStyle w:val="Heading2"/>
        <w:spacing w:after="120" w:before="280"/>
      </w:pPr>
      <w:r>
        <w:rPr>
          <w:rFonts w:ascii="Arial" w:cs="Arial" w:eastAsia="Arial" w:hAnsi="Arial"/>
          <w:b/>
          <w:bCs/>
          <w:color w:val="1E5AA8"/>
          <w:sz w:val="26"/>
          <w:szCs w:val="26"/>
        </w:rPr>
        <w:t xml:space="preserve">Funciones (operaciones de stock)</w:t>
      </w:r>
    </w:p>
    <w:p>
      <w:pPr>
        <w:spacing w:after="120" w:line="276"/>
      </w:pPr>
      <w:r>
        <w:rPr>
          <w:rFonts w:ascii="Arial" w:cs="Arial" w:eastAsia="Arial" w:hAnsi="Arial"/>
          <w:color w:val="333333"/>
          <w:sz w:val="20"/>
          <w:szCs w:val="20"/>
        </w:rPr>
        <w:t xml:space="preserve">El stock se suma y se resta </w:t>
      </w:r>
      <w:r>
        <w:rPr>
          <w:rFonts w:ascii="Arial" w:cs="Arial" w:eastAsia="Arial" w:hAnsi="Arial"/>
          <w:b/>
          <w:bCs/>
          <w:color w:val="333333"/>
          <w:sz w:val="20"/>
          <w:szCs w:val="20"/>
        </w:rPr>
        <w:t xml:space="preserve">dentro de la base</w:t>
      </w:r>
      <w:r>
        <w:rPr>
          <w:rFonts w:ascii="Arial" w:cs="Arial" w:eastAsia="Arial" w:hAnsi="Arial"/>
          <w:color w:val="333333"/>
          <w:sz w:val="20"/>
          <w:szCs w:val="20"/>
        </w:rPr>
        <w:t xml:space="preserve"> (</w:t>
      </w:r>
      <w:r>
        <w:rPr>
          <w:rFonts w:ascii="Courier New" w:cs="Courier New" w:eastAsia="Courier New" w:hAnsi="Courier New"/>
          <w:color w:val="333333"/>
          <w:sz w:val="19"/>
          <w:szCs w:val="19"/>
        </w:rPr>
        <w:t xml:space="preserve">stock = stock - cantidad</w:t>
      </w:r>
      <w:r>
        <w:rPr>
          <w:rFonts w:ascii="Arial" w:cs="Arial" w:eastAsia="Arial" w:hAnsi="Arial"/>
          <w:color w:val="333333"/>
          <w:sz w:val="20"/>
          <w:szCs w:val="20"/>
        </w:rPr>
        <w:t xml:space="preserve">), nunca se escribe un número calculado en el navegador. Así, dos cajas que venden el mismo producto al mismo tiempo no se pisan: la base las procesa en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FUNCIÓN</w:t>
            </w:r>
          </w:p>
        </w:tc>
        <w:tc>
          <w:tcPr>
            <w:tcW w:type="dxa" w:w="596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QUÉ HACE</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registrar_venta(p_venta, p_items)</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Guarda venta + detalle + descuento de stock en una transacción. Si la misma venta (mismo </w:t>
            </w:r>
            <w:r>
              <w:rPr>
                <w:rFonts w:ascii="Courier New" w:cs="Courier New" w:eastAsia="Courier New" w:hAnsi="Courier New"/>
                <w:color w:val="333333"/>
                <w:sz w:val="19"/>
                <w:szCs w:val="19"/>
              </w:rPr>
              <w:t xml:space="preserve">uid</w:t>
            </w:r>
            <w:r>
              <w:rPr>
                <w:rFonts w:ascii="Arial" w:cs="Arial" w:eastAsia="Arial" w:hAnsi="Arial"/>
                <w:color w:val="333333"/>
                <w:sz w:val="19"/>
                <w:szCs w:val="19"/>
              </w:rPr>
              <w:t xml:space="preserve">) llega dos veces, devuelve la ya guardada sin duplicar. Si llega anulada, no descuenta stock. Devuelve el número de venta y el stock actualizado.</w:t>
            </w:r>
          </w:p>
        </w:tc>
      </w:tr>
      <w:tr>
        <w:tc>
          <w:tcPr>
            <w:tcW w:type="dxa" w:w="34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anular_venta(p_venta_id)</w:t>
            </w:r>
          </w:p>
        </w:tc>
        <w:tc>
          <w:tcPr>
            <w:tcW w:type="dxa" w:w="59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Marca la venta como anulada y devuelve el stock. Si ya estaba anulada, no hace nada.</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mover_stock(p_id, p_cant)</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Pasa unidades del depósito al negocio. Falla si el depósito no alcanza.</w:t>
            </w:r>
          </w:p>
        </w:tc>
      </w:tr>
      <w:tr>
        <w:tc>
          <w:tcPr>
            <w:tcW w:type="dxa" w:w="34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ajustar_stock(p_items)</w:t>
            </w:r>
          </w:p>
        </w:tc>
        <w:tc>
          <w:tcPr>
            <w:tcW w:type="dxa" w:w="59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Suma (o resta) stock en lote sobre el valor de la base. La usan la carga rápida, el importador y "Deshacer".</w:t>
            </w:r>
          </w:p>
        </w:tc>
      </w:tr>
      <w:tr>
        <w:tc>
          <w:tcPr>
            <w:tcW w:type="dxa" w:w="34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stocks_de_venta(p_venta_id)</w:t>
            </w:r>
          </w:p>
        </w:tc>
        <w:tc>
          <w:tcPr>
            <w:tcW w:type="dxa" w:w="59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Uso interno: stock actual de los productos de una venta.</w:t>
            </w:r>
          </w:p>
        </w:tc>
      </w:tr>
    </w:tbl>
    <w:p>
      <w:pPr>
        <w:pStyle w:val="Heading2"/>
        <w:spacing w:after="120" w:before="280"/>
      </w:pPr>
      <w:r>
        <w:rPr>
          <w:rFonts w:ascii="Arial" w:cs="Arial" w:eastAsia="Arial" w:hAnsi="Arial"/>
          <w:b/>
          <w:bCs/>
          <w:color w:val="1E5AA8"/>
          <w:sz w:val="26"/>
          <w:szCs w:val="26"/>
        </w:rPr>
        <w:t xml:space="preserve">Seguridad (RLS)</w:t>
      </w:r>
    </w:p>
    <w:p>
      <w:pPr>
        <w:spacing w:after="120" w:line="276"/>
      </w:pPr>
      <w:r>
        <w:rPr>
          <w:rFonts w:ascii="Arial" w:cs="Arial" w:eastAsia="Arial" w:hAnsi="Arial"/>
          <w:color w:val="333333"/>
          <w:sz w:val="20"/>
          <w:szCs w:val="20"/>
        </w:rPr>
        <w:t xml:space="preserve">Todas las tablas tienen Row Level Security activado con acceso solo para el rol </w:t>
      </w:r>
      <w:r>
        <w:rPr>
          <w:rFonts w:ascii="Courier New" w:cs="Courier New" w:eastAsia="Courier New" w:hAnsi="Courier New"/>
          <w:color w:val="333333"/>
          <w:sz w:val="19"/>
          <w:szCs w:val="19"/>
        </w:rPr>
        <w:t xml:space="preserve">authenticated</w:t>
      </w:r>
      <w:r>
        <w:rPr>
          <w:rFonts w:ascii="Arial" w:cs="Arial" w:eastAsia="Arial" w:hAnsi="Arial"/>
          <w:color w:val="333333"/>
          <w:sz w:val="20"/>
          <w:szCs w:val="20"/>
        </w:rPr>
        <w:t xml:space="preserve"> (usuario con sesión iniciada). El rol </w:t>
      </w:r>
      <w:r>
        <w:rPr>
          <w:rFonts w:ascii="Courier New" w:cs="Courier New" w:eastAsia="Courier New" w:hAnsi="Courier New"/>
          <w:color w:val="333333"/>
          <w:sz w:val="19"/>
          <w:szCs w:val="19"/>
        </w:rPr>
        <w:t xml:space="preserve">anon</w:t>
      </w:r>
      <w:r>
        <w:rPr>
          <w:rFonts w:ascii="Arial" w:cs="Arial" w:eastAsia="Arial" w:hAnsi="Arial"/>
          <w:color w:val="333333"/>
          <w:sz w:val="20"/>
          <w:szCs w:val="20"/>
        </w:rPr>
        <w:t xml:space="preserve"> (la clave pública sola) no puede leer, escribir ni ejecutar funciones.</w:t>
      </w:r>
    </w:p>
    <w:p>
      <w:pPr>
        <w:pStyle w:val="Heading1"/>
        <w:pageBreakBefore/>
        <w:spacing w:after="200" w:before="0"/>
      </w:pPr>
      <w:r>
        <w:rPr>
          <w:rFonts w:ascii="Arial" w:cs="Arial" w:eastAsia="Arial" w:hAnsi="Arial"/>
          <w:b/>
          <w:bCs/>
          <w:color w:val="1E5AA8"/>
          <w:sz w:val="32"/>
          <w:szCs w:val="32"/>
        </w:rPr>
        <w:t xml:space="preserve">6. Funcionamiento sin Conexión</w:t>
      </w:r>
    </w:p>
    <w:p>
      <w:pPr>
        <w:spacing w:after="120" w:line="276"/>
      </w:pPr>
      <w:r>
        <w:rPr>
          <w:rFonts w:ascii="Arial" w:cs="Arial" w:eastAsia="Arial" w:hAnsi="Arial"/>
          <w:color w:val="333333"/>
          <w:sz w:val="20"/>
          <w:szCs w:val="20"/>
        </w:rPr>
        <w:t xml:space="preserve">La app sigue vendiendo sin internet:</w:t>
      </w:r>
    </w:p>
    <w:p>
      <w:pPr>
        <w:pStyle w:val="ListParagraph"/>
        <w:numPr>
          <w:ilvl w:val="0"/>
          <w:numId w:val="2"/>
        </w:numPr>
        <w:spacing w:after="60" w:line="276"/>
      </w:pPr>
      <w:r>
        <w:rPr>
          <w:rFonts w:ascii="Arial" w:cs="Arial" w:eastAsia="Arial" w:hAnsi="Arial"/>
          <w:color w:val="333333"/>
          <w:sz w:val="20"/>
          <w:szCs w:val="20"/>
        </w:rPr>
        <w:t xml:space="preserve">Productos e historial se leen de la copia local del navegador.</w:t>
      </w:r>
    </w:p>
    <w:p>
      <w:pPr>
        <w:pStyle w:val="ListParagraph"/>
        <w:numPr>
          <w:ilvl w:val="0"/>
          <w:numId w:val="2"/>
        </w:numPr>
        <w:spacing w:after="60" w:line="276"/>
      </w:pPr>
      <w:r>
        <w:rPr>
          <w:rFonts w:ascii="Arial" w:cs="Arial" w:eastAsia="Arial" w:hAnsi="Arial"/>
          <w:color w:val="333333"/>
          <w:sz w:val="20"/>
          <w:szCs w:val="20"/>
        </w:rPr>
        <w:t xml:space="preserve">Las ventas que no llegan a la base quedan en una </w:t>
      </w:r>
      <w:r>
        <w:rPr>
          <w:rFonts w:ascii="Arial" w:cs="Arial" w:eastAsia="Arial" w:hAnsi="Arial"/>
          <w:b/>
          <w:bCs/>
          <w:color w:val="333333"/>
          <w:sz w:val="20"/>
          <w:szCs w:val="20"/>
        </w:rPr>
        <w:t xml:space="preserve">cola local</w:t>
      </w:r>
      <w:r>
        <w:rPr>
          <w:rFonts w:ascii="Arial" w:cs="Arial" w:eastAsia="Arial" w:hAnsi="Arial"/>
          <w:color w:val="333333"/>
          <w:sz w:val="20"/>
          <w:szCs w:val="20"/>
        </w:rPr>
        <w:t xml:space="preserve"> (</w:t>
      </w:r>
      <w:r>
        <w:rPr>
          <w:rFonts w:ascii="Courier New" w:cs="Courier New" w:eastAsia="Courier New" w:hAnsi="Courier New"/>
          <w:color w:val="333333"/>
          <w:sz w:val="19"/>
          <w:szCs w:val="19"/>
        </w:rPr>
        <w:t xml:space="preserve">rpos_pending_ventas</w:t>
      </w:r>
      <w:r>
        <w:rPr>
          <w:rFonts w:ascii="Arial" w:cs="Arial" w:eastAsia="Arial" w:hAnsi="Arial"/>
          <w:color w:val="333333"/>
          <w:sz w:val="20"/>
          <w:szCs w:val="20"/>
        </w:rPr>
        <w:t xml:space="preserve">) con su fecha y hora reales, y se envían solas al volver la conexión (o al iniciar la app).</w:t>
      </w:r>
    </w:p>
    <w:p>
      <w:pPr>
        <w:pStyle w:val="ListParagraph"/>
        <w:numPr>
          <w:ilvl w:val="0"/>
          <w:numId w:val="2"/>
        </w:numPr>
        <w:spacing w:after="60" w:line="276"/>
      </w:pPr>
      <w:r>
        <w:rPr>
          <w:rFonts w:ascii="Arial" w:cs="Arial" w:eastAsia="Arial" w:hAnsi="Arial"/>
          <w:color w:val="333333"/>
          <w:sz w:val="20"/>
          <w:szCs w:val="20"/>
        </w:rPr>
        <w:t xml:space="preserve">Cada venta tiene un </w:t>
      </w:r>
      <w:r>
        <w:rPr>
          <w:rFonts w:ascii="Courier New" w:cs="Courier New" w:eastAsia="Courier New" w:hAnsi="Courier New"/>
          <w:color w:val="333333"/>
          <w:sz w:val="19"/>
          <w:szCs w:val="19"/>
        </w:rPr>
        <w:t xml:space="preserve">uid</w:t>
      </w:r>
      <w:r>
        <w:rPr>
          <w:rFonts w:ascii="Arial" w:cs="Arial" w:eastAsia="Arial" w:hAnsi="Arial"/>
          <w:color w:val="333333"/>
          <w:sz w:val="20"/>
          <w:szCs w:val="20"/>
        </w:rPr>
        <w:t xml:space="preserve"> único: si se reintenta el envío, la base no la duplica.</w:t>
      </w:r>
    </w:p>
    <w:p>
      <w:pPr>
        <w:pStyle w:val="ListParagraph"/>
        <w:numPr>
          <w:ilvl w:val="0"/>
          <w:numId w:val="2"/>
        </w:numPr>
        <w:spacing w:after="60" w:line="276"/>
      </w:pPr>
      <w:r>
        <w:rPr>
          <w:rFonts w:ascii="Arial" w:cs="Arial" w:eastAsia="Arial" w:hAnsi="Arial"/>
          <w:color w:val="333333"/>
          <w:sz w:val="20"/>
          <w:szCs w:val="20"/>
        </w:rPr>
        <w:t xml:space="preserve">El indicador de la barra superior muestra el estado: "Conectado ✓", "Guardando…", "Sin conexión — en cola".</w:t>
      </w:r>
    </w:p>
    <w:p>
      <w:pPr>
        <w:pStyle w:val="ListParagraph"/>
        <w:numPr>
          <w:ilvl w:val="0"/>
          <w:numId w:val="2"/>
        </w:numPr>
        <w:spacing w:after="60" w:line="276"/>
      </w:pPr>
      <w:r>
        <w:rPr>
          <w:rFonts w:ascii="Arial" w:cs="Arial" w:eastAsia="Arial" w:hAnsi="Arial"/>
          <w:color w:val="333333"/>
          <w:sz w:val="20"/>
          <w:szCs w:val="20"/>
        </w:rPr>
        <w:t xml:space="preserve">Las ventas pendientes aparecen en el historial y en el cierre de caja con número provisorio </w:t>
      </w:r>
      <w:r>
        <w:rPr>
          <w:rFonts w:ascii="Courier New" w:cs="Courier New" w:eastAsia="Courier New" w:hAnsi="Courier New"/>
          <w:color w:val="333333"/>
          <w:sz w:val="19"/>
          <w:szCs w:val="19"/>
        </w:rPr>
        <w:t xml:space="preserve">P-xxxx</w:t>
      </w:r>
      <w:r>
        <w:rPr>
          <w:rFonts w:ascii="Arial" w:cs="Arial" w:eastAsia="Arial" w:hAnsi="Arial"/>
          <w:color w:val="333333"/>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100" w:sz="12"/>
              <w:left w:val="single" w:color="8A6100" w:sz="12"/>
              <w:bottom w:val="single" w:color="8A6100" w:sz="12"/>
              <w:right w:val="single" w:color="8A6100" w:sz="12"/>
            </w:tcBorders>
            <w:shd w:fill="FFF3CD" w:color="auto" w:val="clear"/>
            <w:tcMar>
              <w:top w:type="dxa" w:w="120"/>
              <w:left w:type="dxa" w:w="160"/>
              <w:bottom w:type="dxa" w:w="120"/>
              <w:right w:type="dxa" w:w="160"/>
            </w:tcMar>
          </w:tcPr>
          <w:p>
            <w:pPr>
              <w:spacing w:after="80"/>
            </w:pPr>
            <w:r>
              <w:rPr>
                <w:rFonts w:ascii="Arial" w:cs="Arial" w:eastAsia="Arial" w:hAnsi="Arial"/>
                <w:b/>
                <w:bCs/>
                <w:color w:val="8A6100"/>
                <w:sz w:val="20"/>
                <w:szCs w:val="20"/>
              </w:rPr>
              <w:t xml:space="preserve">⚠️  Limitaciones sin conexión</w:t>
            </w:r>
          </w:p>
          <w:p>
            <w:pPr>
              <w:spacing w:after="60"/>
            </w:pPr>
            <w:r>
              <w:rPr>
                <w:rFonts w:ascii="Arial" w:cs="Arial" w:eastAsia="Arial" w:hAnsi="Arial"/>
                <w:color w:val="333333"/>
                <w:sz w:val="20"/>
                <w:szCs w:val="20"/>
              </w:rPr>
              <w:t xml:space="preserve">Sin internet no se pueden anular ventas ya guardadas, mover stock entre depósito y negocio, ni crear o editar productos: la app lo avisa y no aplica el cambio.</w:t>
            </w:r>
          </w:p>
          <w:p>
            <w:pPr>
              <w:spacing w:after="60"/>
            </w:pPr>
            <w:r>
              <w:rPr>
                <w:rFonts w:ascii="Arial" w:cs="Arial" w:eastAsia="Arial" w:hAnsi="Arial"/>
                <w:color w:val="333333"/>
                <w:sz w:val="20"/>
                <w:szCs w:val="20"/>
              </w:rPr>
              <w:t xml:space="preserve">No cerrar sesión ni borrar los datos del navegador mientras haya ventas pendientes.</w:t>
            </w:r>
          </w:p>
        </w:tc>
      </w:tr>
    </w:tbl>
    <w:p>
      <w:pPr>
        <w:pStyle w:val="Heading1"/>
        <w:pageBreakBefore/>
        <w:spacing w:after="200" w:before="0"/>
      </w:pPr>
      <w:r>
        <w:rPr>
          <w:rFonts w:ascii="Arial" w:cs="Arial" w:eastAsia="Arial" w:hAnsi="Arial"/>
          <w:b/>
          <w:bCs/>
          <w:color w:val="1E5AA8"/>
          <w:sz w:val="32"/>
          <w:szCs w:val="32"/>
        </w:rPr>
        <w:t xml:space="preserve">7. Almacenamiento Local del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CLAVE</w:t>
            </w:r>
          </w:p>
        </w:tc>
        <w:tc>
          <w:tcPr>
            <w:tcW w:type="dxa" w:w="656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CONTENIDO</w:t>
            </w:r>
          </w:p>
        </w:tc>
      </w:tr>
      <w:tr>
        <w:tc>
          <w:tcPr>
            <w:tcW w:type="dxa" w:w="28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rpos_session</w:t>
            </w:r>
          </w:p>
        </w:tc>
        <w:tc>
          <w:tcPr>
            <w:tcW w:type="dxa" w:w="65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Sesión de Supabase (tokens de acceso y email). Se borra al cerrar sesión.</w:t>
            </w:r>
          </w:p>
        </w:tc>
      </w:tr>
      <w:tr>
        <w:tc>
          <w:tcPr>
            <w:tcW w:type="dxa" w:w="28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rpos_cache_prod</w:t>
            </w:r>
          </w:p>
        </w:tc>
        <w:tc>
          <w:tcPr>
            <w:tcW w:type="dxa" w:w="65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Copia del catálogo de productos.</w:t>
            </w:r>
          </w:p>
        </w:tc>
      </w:tr>
      <w:tr>
        <w:tc>
          <w:tcPr>
            <w:tcW w:type="dxa" w:w="28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rpos_cache_hist</w:t>
            </w:r>
          </w:p>
        </w:tc>
        <w:tc>
          <w:tcPr>
            <w:tcW w:type="dxa" w:w="65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Copia del historial cargado.</w:t>
            </w:r>
          </w:p>
        </w:tc>
      </w:tr>
      <w:tr>
        <w:tc>
          <w:tcPr>
            <w:tcW w:type="dxa" w:w="28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rpos_pending_ventas</w:t>
            </w:r>
          </w:p>
        </w:tc>
        <w:tc>
          <w:tcPr>
            <w:tcW w:type="dxa" w:w="65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Cola de ventas que todavía no llegaron a la base. </w:t>
            </w:r>
            <w:r>
              <w:rPr>
                <w:rFonts w:ascii="Arial" w:cs="Arial" w:eastAsia="Arial" w:hAnsi="Arial"/>
                <w:b/>
                <w:bCs/>
                <w:color w:val="333333"/>
                <w:sz w:val="19"/>
                <w:szCs w:val="19"/>
              </w:rPr>
              <w:t xml:space="preserve">No borrar.</w:t>
            </w:r>
          </w:p>
        </w:tc>
      </w:tr>
      <w:tr>
        <w:tc>
          <w:tcPr>
            <w:tcW w:type="dxa" w:w="28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rpos_vnum</w:t>
            </w:r>
          </w:p>
        </w:tc>
        <w:tc>
          <w:tcPr>
            <w:tcW w:type="dxa" w:w="65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Contador de números provisorios (</w:t>
            </w:r>
            <w:r>
              <w:rPr>
                <w:rFonts w:ascii="Courier New" w:cs="Courier New" w:eastAsia="Courier New" w:hAnsi="Courier New"/>
                <w:color w:val="333333"/>
                <w:sz w:val="19"/>
                <w:szCs w:val="19"/>
              </w:rPr>
              <w:t xml:space="preserve">P-xxxx</w:t>
            </w:r>
            <w:r>
              <w:rPr>
                <w:rFonts w:ascii="Arial" w:cs="Arial" w:eastAsia="Arial" w:hAnsi="Arial"/>
                <w:color w:val="333333"/>
                <w:sz w:val="19"/>
                <w:szCs w:val="19"/>
              </w:rPr>
              <w:t xml:space="preserve">) de esa PC.</w:t>
            </w:r>
          </w:p>
        </w:tc>
      </w:tr>
      <w:tr>
        <w:tc>
          <w:tcPr>
            <w:tcW w:type="dxa" w:w="28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rpos_presnum</w:t>
            </w:r>
          </w:p>
        </w:tc>
        <w:tc>
          <w:tcPr>
            <w:tcW w:type="dxa" w:w="65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Contador de números de presupuesto de esa PC.</w:t>
            </w:r>
          </w:p>
        </w:tc>
      </w:tr>
    </w:tbl>
    <w:p>
      <w:pPr>
        <w:pStyle w:val="Heading1"/>
        <w:pageBreakBefore/>
        <w:spacing w:after="200" w:before="0"/>
      </w:pPr>
      <w:r>
        <w:rPr>
          <w:rFonts w:ascii="Arial" w:cs="Arial" w:eastAsia="Arial" w:hAnsi="Arial"/>
          <w:b/>
          <w:bCs/>
          <w:color w:val="1E5AA8"/>
          <w:sz w:val="32"/>
          <w:szCs w:val="32"/>
        </w:rPr>
        <w:t xml:space="preserve">8. Guía de Diagnóstico y Solución de Problemas</w:t>
      </w:r>
    </w:p>
    <w:p>
      <w:pPr>
        <w:pStyle w:val="Heading2"/>
        <w:spacing w:after="120" w:before="280"/>
      </w:pPr>
      <w:r>
        <w:rPr>
          <w:rFonts w:ascii="Arial" w:cs="Arial" w:eastAsia="Arial" w:hAnsi="Arial"/>
          <w:b/>
          <w:bCs/>
          <w:color w:val="1E5AA8"/>
          <w:sz w:val="26"/>
          <w:szCs w:val="26"/>
        </w:rPr>
        <w:t xml:space="preserve">Herramientas</w:t>
      </w:r>
    </w:p>
    <w:p>
      <w:pPr>
        <w:pStyle w:val="ListParagraph"/>
        <w:numPr>
          <w:ilvl w:val="0"/>
          <w:numId w:val="2"/>
        </w:numPr>
        <w:spacing w:after="60" w:line="276"/>
      </w:pPr>
      <w:r>
        <w:rPr>
          <w:rFonts w:ascii="Arial" w:cs="Arial" w:eastAsia="Arial" w:hAnsi="Arial"/>
          <w:color w:val="333333"/>
          <w:sz w:val="20"/>
          <w:szCs w:val="20"/>
        </w:rPr>
        <w:t xml:space="preserve">Consola del navegador: </w:t>
      </w:r>
      <w:r>
        <w:rPr>
          <w:rFonts w:ascii="Arial" w:cs="Arial" w:eastAsia="Arial" w:hAnsi="Arial"/>
          <w:b/>
          <w:bCs/>
          <w:color w:val="333333"/>
          <w:sz w:val="20"/>
          <w:szCs w:val="20"/>
        </w:rPr>
        <w:t xml:space="preserve">F12 → Console</w:t>
      </w:r>
      <w:r>
        <w:rPr>
          <w:rFonts w:ascii="Arial" w:cs="Arial" w:eastAsia="Arial" w:hAnsi="Arial"/>
          <w:color w:val="333333"/>
          <w:sz w:val="20"/>
          <w:szCs w:val="20"/>
        </w:rPr>
        <w:t xml:space="preserve">. Los errores de la base aparecen como "ERROR SUPABASE …".</w:t>
      </w:r>
    </w:p>
    <w:p>
      <w:pPr>
        <w:pStyle w:val="ListParagraph"/>
        <w:numPr>
          <w:ilvl w:val="0"/>
          <w:numId w:val="2"/>
        </w:numPr>
        <w:spacing w:after="60" w:line="276"/>
      </w:pPr>
      <w:r>
        <w:rPr>
          <w:rFonts w:ascii="Arial" w:cs="Arial" w:eastAsia="Arial" w:hAnsi="Arial"/>
          <w:color w:val="333333"/>
          <w:sz w:val="20"/>
          <w:szCs w:val="20"/>
        </w:rPr>
        <w:t xml:space="preserve">Indicador de sincronización en la barra superior.</w:t>
      </w:r>
    </w:p>
    <w:p>
      <w:pPr>
        <w:pStyle w:val="ListParagraph"/>
        <w:numPr>
          <w:ilvl w:val="0"/>
          <w:numId w:val="2"/>
        </w:numPr>
        <w:spacing w:after="60" w:line="276"/>
      </w:pPr>
      <w:r>
        <w:rPr>
          <w:rFonts w:ascii="Arial" w:cs="Arial" w:eastAsia="Arial" w:hAnsi="Arial"/>
          <w:b/>
          <w:bCs/>
          <w:color w:val="333333"/>
          <w:sz w:val="20"/>
          <w:szCs w:val="20"/>
        </w:rPr>
        <w:t xml:space="preserve">F12 → Application → Local Storage</w:t>
      </w:r>
      <w:r>
        <w:rPr>
          <w:rFonts w:ascii="Arial" w:cs="Arial" w:eastAsia="Arial" w:hAnsi="Arial"/>
          <w:color w:val="333333"/>
          <w:sz w:val="20"/>
          <w:szCs w:val="20"/>
        </w:rPr>
        <w:t xml:space="preserve"> para revisar la cola </w:t>
      </w:r>
      <w:r>
        <w:rPr>
          <w:rFonts w:ascii="Courier New" w:cs="Courier New" w:eastAsia="Courier New" w:hAnsi="Courier New"/>
          <w:color w:val="333333"/>
          <w:sz w:val="19"/>
          <w:szCs w:val="19"/>
        </w:rPr>
        <w:t xml:space="preserve">rpos_pending_ventas</w:t>
      </w:r>
      <w:r>
        <w:rPr>
          <w:rFonts w:ascii="Arial" w:cs="Arial" w:eastAsia="Arial" w:hAnsi="Arial"/>
          <w:color w:val="333333"/>
          <w:sz w:val="20"/>
          <w:szCs w:val="20"/>
        </w:rPr>
        <w:t xml:space="preserve">.</w:t>
      </w:r>
    </w:p>
    <w:p>
      <w:pPr>
        <w:pStyle w:val="ListParagraph"/>
        <w:numPr>
          <w:ilvl w:val="0"/>
          <w:numId w:val="2"/>
        </w:numPr>
        <w:spacing w:after="60" w:line="276"/>
      </w:pPr>
      <w:r>
        <w:rPr>
          <w:rFonts w:ascii="Arial" w:cs="Arial" w:eastAsia="Arial" w:hAnsi="Arial"/>
          <w:color w:val="333333"/>
          <w:sz w:val="20"/>
          <w:szCs w:val="20"/>
        </w:rPr>
        <w:t xml:space="preserve">Supabase → </w:t>
      </w:r>
      <w:r>
        <w:rPr>
          <w:rFonts w:ascii="Arial" w:cs="Arial" w:eastAsia="Arial" w:hAnsi="Arial"/>
          <w:b/>
          <w:bCs/>
          <w:color w:val="333333"/>
          <w:sz w:val="20"/>
          <w:szCs w:val="20"/>
        </w:rPr>
        <w:t xml:space="preserve">Table Editor</w:t>
      </w:r>
      <w:r>
        <w:rPr>
          <w:rFonts w:ascii="Arial" w:cs="Arial" w:eastAsia="Arial" w:hAnsi="Arial"/>
          <w:color w:val="333333"/>
          <w:sz w:val="20"/>
          <w:szCs w:val="20"/>
        </w:rPr>
        <w:t xml:space="preserve"> para ver los datos y </w:t>
      </w:r>
      <w:r>
        <w:rPr>
          <w:rFonts w:ascii="Arial" w:cs="Arial" w:eastAsia="Arial" w:hAnsi="Arial"/>
          <w:b/>
          <w:bCs/>
          <w:color w:val="333333"/>
          <w:sz w:val="20"/>
          <w:szCs w:val="20"/>
        </w:rPr>
        <w:t xml:space="preserve">Logs</w:t>
      </w:r>
      <w:r>
        <w:rPr>
          <w:rFonts w:ascii="Arial" w:cs="Arial" w:eastAsia="Arial" w:hAnsi="Arial"/>
          <w:color w:val="333333"/>
          <w:sz w:val="20"/>
          <w:szCs w:val="20"/>
        </w:rPr>
        <w:t xml:space="preserve"> para errores del servidor.</w:t>
      </w:r>
    </w:p>
    <w:p>
      <w:pPr>
        <w:pStyle w:val="Heading2"/>
        <w:spacing w:after="120" w:before="280"/>
      </w:pPr>
      <w:r>
        <w:rPr>
          <w:rFonts w:ascii="Arial" w:cs="Arial" w:eastAsia="Arial" w:hAnsi="Arial"/>
          <w:b/>
          <w:bCs/>
          <w:color w:val="1E5AA8"/>
          <w:sz w:val="26"/>
          <w:szCs w:val="26"/>
        </w:rPr>
        <w:t xml:space="preserve">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PROBLEMA</w:t>
            </w:r>
          </w:p>
        </w:tc>
        <w:tc>
          <w:tcPr>
            <w:tcW w:type="dxa" w:w="616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CAUSA PROBABLE Y SOLUCIÓN</w:t>
            </w:r>
          </w:p>
        </w:tc>
      </w:tr>
      <w:tr>
        <w:tc>
          <w:tcPr>
            <w:tcW w:type="dxa" w:w="32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"Email o contraseña incorrectos"</w:t>
            </w:r>
          </w:p>
        </w:tc>
        <w:tc>
          <w:tcPr>
            <w:tcW w:type="dxa" w:w="61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Verificar el usuario en Supabase → Authentication → Users (que esté confirmado). Se puede cambiar la contraseña desde ahí.</w:t>
            </w:r>
          </w:p>
        </w:tc>
      </w:tr>
      <w:tr>
        <w:tc>
          <w:tcPr>
            <w:tcW w:type="dxa" w:w="32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"Sin conexión — no se pudo ingresar"</w:t>
            </w:r>
          </w:p>
        </w:tc>
        <w:tc>
          <w:tcPr>
            <w:tcW w:type="dxa" w:w="61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No hay internet. El login necesita conexión; una vez iniciada, la sesión funciona offline.</w:t>
            </w:r>
          </w:p>
        </w:tc>
      </w:tr>
      <w:tr>
        <w:tc>
          <w:tcPr>
            <w:tcW w:type="dxa" w:w="32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Después de actualizar sigue la versión vieja</w:t>
            </w:r>
          </w:p>
        </w:tc>
        <w:tc>
          <w:tcPr>
            <w:tcW w:type="dxa" w:w="61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Recargar con </w:t>
            </w:r>
            <w:r>
              <w:rPr>
                <w:rFonts w:ascii="Arial" w:cs="Arial" w:eastAsia="Arial" w:hAnsi="Arial"/>
                <w:b/>
                <w:bCs/>
                <w:color w:val="333333"/>
                <w:sz w:val="19"/>
                <w:szCs w:val="19"/>
              </w:rPr>
              <w:t xml:space="preserve">Ctrl+F5</w:t>
            </w:r>
            <w:r>
              <w:rPr>
                <w:rFonts w:ascii="Arial" w:cs="Arial" w:eastAsia="Arial" w:hAnsi="Arial"/>
                <w:color w:val="333333"/>
                <w:sz w:val="19"/>
                <w:szCs w:val="19"/>
              </w:rPr>
              <w:t xml:space="preserve">. Verificar en Vercel → Deployments que la publicación terminó.</w:t>
            </w:r>
          </w:p>
        </w:tc>
      </w:tr>
      <w:tr>
        <w:tc>
          <w:tcPr>
            <w:tcW w:type="dxa" w:w="32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No cargan productos ni ventas</w:t>
            </w:r>
          </w:p>
        </w:tc>
        <w:tc>
          <w:tcPr>
            <w:tcW w:type="dxa" w:w="61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Revisar la consola (F12). Si dice "permission denied" o "row-level security", falta correr </w:t>
            </w:r>
            <w:r>
              <w:rPr>
                <w:rFonts w:ascii="Courier New" w:cs="Courier New" w:eastAsia="Courier New" w:hAnsi="Courier New"/>
                <w:color w:val="333333"/>
                <w:sz w:val="19"/>
                <w:szCs w:val="19"/>
              </w:rPr>
              <w:t xml:space="preserve">supabase_migracion.sql</w:t>
            </w:r>
            <w:r>
              <w:rPr>
                <w:rFonts w:ascii="Arial" w:cs="Arial" w:eastAsia="Arial" w:hAnsi="Arial"/>
                <w:color w:val="333333"/>
                <w:sz w:val="19"/>
                <w:szCs w:val="19"/>
              </w:rPr>
              <w:t xml:space="preserve"> o la sesión no es válida (cerrar sesión y volver a entrar).</w:t>
            </w:r>
          </w:p>
        </w:tc>
      </w:tr>
      <w:tr>
        <w:tc>
          <w:tcPr>
            <w:tcW w:type="dxa" w:w="32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Ventas quedan "en cola" con internet</w:t>
            </w:r>
          </w:p>
        </w:tc>
        <w:tc>
          <w:tcPr>
            <w:tcW w:type="dxa" w:w="61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Revisar la consola: si la función </w:t>
            </w:r>
            <w:r>
              <w:rPr>
                <w:rFonts w:ascii="Courier New" w:cs="Courier New" w:eastAsia="Courier New" w:hAnsi="Courier New"/>
                <w:color w:val="333333"/>
                <w:sz w:val="19"/>
                <w:szCs w:val="19"/>
              </w:rPr>
              <w:t xml:space="preserve">registrar_venta</w:t>
            </w:r>
            <w:r>
              <w:rPr>
                <w:rFonts w:ascii="Arial" w:cs="Arial" w:eastAsia="Arial" w:hAnsi="Arial"/>
                <w:color w:val="333333"/>
                <w:sz w:val="19"/>
                <w:szCs w:val="19"/>
              </w:rPr>
              <w:t xml:space="preserve"> no existe, falta la migración. Si hay otro error, anotar el mensaje.</w:t>
            </w:r>
          </w:p>
        </w:tc>
      </w:tr>
      <w:tr>
        <w:tc>
          <w:tcPr>
            <w:tcW w:type="dxa" w:w="32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El ticket sale con número P-xxxx</w:t>
            </w:r>
          </w:p>
        </w:tc>
        <w:tc>
          <w:tcPr>
            <w:tcW w:type="dxa" w:w="61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La venta no llegó a la base en 6 segundos (internet lento o caído). Se guarda sola; el historial mostrará el número definitivo.</w:t>
            </w:r>
          </w:p>
        </w:tc>
      </w:tr>
      <w:tr>
        <w:tc>
          <w:tcPr>
            <w:tcW w:type="dxa" w:w="32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"No alcanza el stock en depósito"</w:t>
            </w:r>
          </w:p>
        </w:tc>
        <w:tc>
          <w:tcPr>
            <w:tcW w:type="dxa" w:w="61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Otra PC ya movió esas unidades. Recargar para ver el stock actual.</w:t>
            </w:r>
          </w:p>
        </w:tc>
      </w:tr>
      <w:tr>
        <w:tc>
          <w:tcPr>
            <w:tcW w:type="dxa" w:w="32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Faltan ventas viejas en el historial</w:t>
            </w:r>
          </w:p>
        </w:tc>
        <w:tc>
          <w:tcPr>
            <w:tcW w:type="dxa" w:w="61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Es lo esperado: se cargan desde el mes anterior. Usar "Cargar ventas anteriores" al final de la lista.</w:t>
            </w:r>
          </w:p>
        </w:tc>
      </w:tr>
      <w:tr>
        <w:tc>
          <w:tcPr>
            <w:tcW w:type="dxa" w:w="32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Stock que no coincide entre PCs</w:t>
            </w:r>
          </w:p>
        </w:tc>
        <w:tc>
          <w:tcPr>
            <w:tcW w:type="dxa" w:w="61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Recargar la página: la copia local se actualiza con el stock de la base.</w:t>
            </w:r>
          </w:p>
        </w:tc>
      </w:tr>
    </w:tbl>
    <w:p>
      <w:pPr>
        <w:pStyle w:val="Heading1"/>
        <w:pageBreakBefore/>
        <w:spacing w:after="200" w:before="0"/>
      </w:pPr>
      <w:r>
        <w:rPr>
          <w:rFonts w:ascii="Arial" w:cs="Arial" w:eastAsia="Arial" w:hAnsi="Arial"/>
          <w:b/>
          <w:bCs/>
          <w:color w:val="1E5AA8"/>
          <w:sz w:val="32"/>
          <w:szCs w:val="32"/>
        </w:rPr>
        <w:t xml:space="preserve">9. Copias de Seguridad</w:t>
      </w:r>
    </w:p>
    <w:p>
      <w:pPr>
        <w:spacing w:after="120" w:line="276"/>
      </w:pPr>
      <w:r>
        <w:rPr>
          <w:rFonts w:ascii="Arial" w:cs="Arial" w:eastAsia="Arial" w:hAnsi="Arial"/>
          <w:color w:val="333333"/>
          <w:sz w:val="20"/>
          <w:szCs w:val="20"/>
        </w:rPr>
        <w:t xml:space="preserve">El plan gratuito de Supabase no permite restaurar la base a un momento anterior. Se recomienda exportar periódicamente (por ejemplo, una vez por semana):</w:t>
      </w:r>
    </w:p>
    <w:p>
      <w:pPr>
        <w:pStyle w:val="ListParagraph"/>
        <w:numPr>
          <w:ilvl w:val="0"/>
          <w:numId w:val="6"/>
        </w:numPr>
        <w:spacing w:after="60" w:line="276"/>
      </w:pPr>
      <w:r>
        <w:rPr>
          <w:rFonts w:ascii="Arial" w:cs="Arial" w:eastAsia="Arial" w:hAnsi="Arial"/>
          <w:color w:val="333333"/>
          <w:sz w:val="20"/>
          <w:szCs w:val="20"/>
        </w:rPr>
        <w:t xml:space="preserve">Supabase → </w:t>
      </w:r>
      <w:r>
        <w:rPr>
          <w:rFonts w:ascii="Arial" w:cs="Arial" w:eastAsia="Arial" w:hAnsi="Arial"/>
          <w:b/>
          <w:bCs/>
          <w:color w:val="333333"/>
          <w:sz w:val="20"/>
          <w:szCs w:val="20"/>
        </w:rPr>
        <w:t xml:space="preserve">Table Editor</w:t>
      </w:r>
      <w:r>
        <w:rPr>
          <w:rFonts w:ascii="Arial" w:cs="Arial" w:eastAsia="Arial" w:hAnsi="Arial"/>
          <w:color w:val="333333"/>
          <w:sz w:val="20"/>
          <w:szCs w:val="20"/>
        </w:rPr>
        <w:t xml:space="preserve">.</w:t>
      </w:r>
    </w:p>
    <w:p>
      <w:pPr>
        <w:pStyle w:val="ListParagraph"/>
        <w:numPr>
          <w:ilvl w:val="0"/>
          <w:numId w:val="6"/>
        </w:numPr>
        <w:spacing w:after="60" w:line="276"/>
      </w:pPr>
      <w:r>
        <w:rPr>
          <w:rFonts w:ascii="Arial" w:cs="Arial" w:eastAsia="Arial" w:hAnsi="Arial"/>
          <w:color w:val="333333"/>
          <w:sz w:val="20"/>
          <w:szCs w:val="20"/>
        </w:rPr>
        <w:t xml:space="preserve">Abrir las tablas </w:t>
      </w:r>
      <w:r>
        <w:rPr>
          <w:rFonts w:ascii="Courier New" w:cs="Courier New" w:eastAsia="Courier New" w:hAnsi="Courier New"/>
          <w:color w:val="333333"/>
          <w:sz w:val="19"/>
          <w:szCs w:val="19"/>
        </w:rPr>
        <w:t xml:space="preserve">ventas</w:t>
      </w:r>
      <w:r>
        <w:rPr>
          <w:rFonts w:ascii="Arial" w:cs="Arial" w:eastAsia="Arial" w:hAnsi="Arial"/>
          <w:color w:val="333333"/>
          <w:sz w:val="20"/>
          <w:szCs w:val="20"/>
        </w:rPr>
        <w:t xml:space="preserve">, </w:t>
      </w:r>
      <w:r>
        <w:rPr>
          <w:rFonts w:ascii="Courier New" w:cs="Courier New" w:eastAsia="Courier New" w:hAnsi="Courier New"/>
          <w:color w:val="333333"/>
          <w:sz w:val="19"/>
          <w:szCs w:val="19"/>
        </w:rPr>
        <w:t xml:space="preserve">items</w:t>
      </w:r>
      <w:r>
        <w:rPr>
          <w:rFonts w:ascii="Arial" w:cs="Arial" w:eastAsia="Arial" w:hAnsi="Arial"/>
          <w:color w:val="333333"/>
          <w:sz w:val="20"/>
          <w:szCs w:val="20"/>
        </w:rPr>
        <w:t xml:space="preserve"> y </w:t>
      </w:r>
      <w:r>
        <w:rPr>
          <w:rFonts w:ascii="Courier New" w:cs="Courier New" w:eastAsia="Courier New" w:hAnsi="Courier New"/>
          <w:color w:val="333333"/>
          <w:sz w:val="19"/>
          <w:szCs w:val="19"/>
        </w:rPr>
        <w:t xml:space="preserve">productos</w:t>
      </w:r>
      <w:r>
        <w:rPr>
          <w:rFonts w:ascii="Arial" w:cs="Arial" w:eastAsia="Arial" w:hAnsi="Arial"/>
          <w:color w:val="333333"/>
          <w:sz w:val="20"/>
          <w:szCs w:val="20"/>
        </w:rPr>
        <w:t xml:space="preserve">.</w:t>
      </w:r>
    </w:p>
    <w:p>
      <w:pPr>
        <w:pStyle w:val="ListParagraph"/>
        <w:numPr>
          <w:ilvl w:val="0"/>
          <w:numId w:val="6"/>
        </w:numPr>
        <w:spacing w:after="60" w:line="276"/>
      </w:pPr>
      <w:r>
        <w:rPr>
          <w:rFonts w:ascii="Arial" w:cs="Arial" w:eastAsia="Arial" w:hAnsi="Arial"/>
          <w:color w:val="333333"/>
          <w:sz w:val="20"/>
          <w:szCs w:val="20"/>
        </w:rPr>
        <w:t xml:space="preserve">Botón </w:t>
      </w:r>
      <w:r>
        <w:rPr>
          <w:rFonts w:ascii="Arial" w:cs="Arial" w:eastAsia="Arial" w:hAnsi="Arial"/>
          <w:b/>
          <w:bCs/>
          <w:color w:val="333333"/>
          <w:sz w:val="20"/>
          <w:szCs w:val="20"/>
        </w:rPr>
        <w:t xml:space="preserve">Export → Export to CSV</w:t>
      </w:r>
      <w:r>
        <w:rPr>
          <w:rFonts w:ascii="Arial" w:cs="Arial" w:eastAsia="Arial" w:hAnsi="Arial"/>
          <w:color w:val="333333"/>
          <w:sz w:val="20"/>
          <w:szCs w:val="20"/>
        </w:rPr>
        <w:t xml:space="preserve"> en cada una y guardar los archivos con la fecha.</w:t>
      </w:r>
    </w:p>
    <w:p>
      <w:pPr>
        <w:pStyle w:val="Heading1"/>
        <w:pageBreakBefore/>
        <w:spacing w:after="200" w:before="0"/>
      </w:pPr>
      <w:r>
        <w:rPr>
          <w:rFonts w:ascii="Arial" w:cs="Arial" w:eastAsia="Arial" w:hAnsi="Arial"/>
          <w:b/>
          <w:bCs/>
          <w:color w:val="1E5AA8"/>
          <w:sz w:val="32"/>
          <w:szCs w:val="32"/>
        </w:rPr>
        <w:t xml:space="preserve">10. Diseño Responsive y Estilos</w:t>
      </w:r>
    </w:p>
    <w:p>
      <w:pPr>
        <w:spacing w:after="120" w:line="276"/>
      </w:pPr>
      <w:r>
        <w:rPr>
          <w:rFonts w:ascii="Arial" w:cs="Arial" w:eastAsia="Arial" w:hAnsi="Arial"/>
          <w:color w:val="333333"/>
          <w:sz w:val="20"/>
          <w:szCs w:val="20"/>
        </w:rPr>
        <w:t xml:space="preserve">Estilos adaptados a celulares con media queries: el corte principal es 700 px y hay uno adicional a 400 px. Tema oscuro por defecto con estas variables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636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VALOR</w:t>
            </w:r>
          </w:p>
        </w:tc>
      </w:tr>
      <w:tr>
        <w:tc>
          <w:tcPr>
            <w:tcW w:type="dxa" w:w="30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--bg</w:t>
            </w:r>
          </w:p>
        </w:tc>
        <w:tc>
          <w:tcPr>
            <w:tcW w:type="dxa" w:w="63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#0f0f0f</w:t>
            </w:r>
          </w:p>
        </w:tc>
      </w:tr>
      <w:tr>
        <w:tc>
          <w:tcPr>
            <w:tcW w:type="dxa" w:w="30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--surface</w:t>
            </w:r>
          </w:p>
        </w:tc>
        <w:tc>
          <w:tcPr>
            <w:tcW w:type="dxa" w:w="63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#191919</w:t>
            </w:r>
          </w:p>
        </w:tc>
      </w:tr>
      <w:tr>
        <w:tc>
          <w:tcPr>
            <w:tcW w:type="dxa" w:w="30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--border</w:t>
            </w:r>
          </w:p>
        </w:tc>
        <w:tc>
          <w:tcPr>
            <w:tcW w:type="dxa" w:w="63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#2c2c2c</w:t>
            </w:r>
          </w:p>
        </w:tc>
      </w:tr>
      <w:tr>
        <w:tc>
          <w:tcPr>
            <w:tcW w:type="dxa" w:w="30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--accent</w:t>
            </w:r>
          </w:p>
        </w:tc>
        <w:tc>
          <w:tcPr>
            <w:tcW w:type="dxa" w:w="63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#f97316</w:t>
            </w:r>
          </w:p>
        </w:tc>
      </w:tr>
      <w:tr>
        <w:tc>
          <w:tcPr>
            <w:tcW w:type="dxa" w:w="30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--green</w:t>
            </w:r>
          </w:p>
        </w:tc>
        <w:tc>
          <w:tcPr>
            <w:tcW w:type="dxa" w:w="63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#22c55e</w:t>
            </w:r>
          </w:p>
        </w:tc>
      </w:tr>
      <w:tr>
        <w:tc>
          <w:tcPr>
            <w:tcW w:type="dxa" w:w="30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--danger</w:t>
            </w:r>
          </w:p>
        </w:tc>
        <w:tc>
          <w:tcPr>
            <w:tcW w:type="dxa" w:w="63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#ef4444</w:t>
            </w:r>
          </w:p>
        </w:tc>
      </w:tr>
      <w:tr>
        <w:tc>
          <w:tcPr>
            <w:tcW w:type="dxa" w:w="30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--warn</w:t>
            </w:r>
          </w:p>
        </w:tc>
        <w:tc>
          <w:tcPr>
            <w:tcW w:type="dxa" w:w="63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#facc15</w:t>
            </w:r>
          </w:p>
        </w:tc>
      </w:tr>
      <w:tr>
        <w:tc>
          <w:tcPr>
            <w:tcW w:type="dxa" w:w="30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--text</w:t>
            </w:r>
          </w:p>
        </w:tc>
        <w:tc>
          <w:tcPr>
            <w:tcW w:type="dxa" w:w="63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#f1f1f1</w:t>
            </w:r>
          </w:p>
        </w:tc>
      </w:tr>
      <w:tr>
        <w:tc>
          <w:tcPr>
            <w:tcW w:type="dxa" w:w="30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--muted</w:t>
            </w:r>
          </w:p>
        </w:tc>
        <w:tc>
          <w:tcPr>
            <w:tcW w:type="dxa" w:w="63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#8a8a8a</w:t>
            </w:r>
          </w:p>
        </w:tc>
      </w:tr>
      <w:tr>
        <w:tc>
          <w:tcPr>
            <w:tcW w:type="dxa" w:w="30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--mono</w:t>
            </w:r>
          </w:p>
        </w:tc>
        <w:tc>
          <w:tcPr>
            <w:tcW w:type="dxa" w:w="636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IBM Plex Mono</w:t>
            </w:r>
          </w:p>
        </w:tc>
      </w:tr>
      <w:tr>
        <w:tc>
          <w:tcPr>
            <w:tcW w:type="dxa" w:w="30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Courier New" w:cs="Courier New" w:eastAsia="Courier New" w:hAnsi="Courier New"/>
                <w:color w:val="333333"/>
                <w:sz w:val="19"/>
                <w:szCs w:val="19"/>
              </w:rPr>
              <w:t xml:space="preserve">--sans</w:t>
            </w:r>
          </w:p>
        </w:tc>
        <w:tc>
          <w:tcPr>
            <w:tcW w:type="dxa" w:w="636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IBM Plex Sans</w:t>
            </w:r>
          </w:p>
        </w:tc>
      </w:tr>
    </w:tbl>
    <w:p>
      <w:pPr>
        <w:spacing w:after="120" w:line="276"/>
      </w:pPr>
      <w:r>
        <w:rPr>
          <w:rFonts w:ascii="Arial" w:cs="Arial" w:eastAsia="Arial" w:hAnsi="Arial"/>
          <w:color w:val="333333"/>
          <w:sz w:val="20"/>
          <w:szCs w:val="20"/>
        </w:rPr>
        <w:t xml:space="preserve">El logo está embebido una sola vez en la barra superior (</w:t>
      </w:r>
      <w:r>
        <w:rPr>
          <w:rFonts w:ascii="Courier New" w:cs="Courier New" w:eastAsia="Courier New" w:hAnsi="Courier New"/>
          <w:color w:val="333333"/>
          <w:sz w:val="19"/>
          <w:szCs w:val="19"/>
        </w:rPr>
        <w:t xml:space="preserve">#logo-img</w:t>
      </w:r>
      <w:r>
        <w:rPr>
          <w:rFonts w:ascii="Arial" w:cs="Arial" w:eastAsia="Arial" w:hAnsi="Arial"/>
          <w:color w:val="333333"/>
          <w:sz w:val="20"/>
          <w:szCs w:val="20"/>
        </w:rPr>
        <w:t xml:space="preserve">) y lo reutilizan el ticket y el presupuesto.</w:t>
      </w:r>
    </w:p>
    <w:p>
      <w:pPr>
        <w:pStyle w:val="Heading1"/>
        <w:pageBreakBefore/>
        <w:spacing w:after="200" w:before="0"/>
      </w:pPr>
      <w:r>
        <w:rPr>
          <w:rFonts w:ascii="Arial" w:cs="Arial" w:eastAsia="Arial" w:hAnsi="Arial"/>
          <w:b/>
          <w:bCs/>
          <w:color w:val="1E5AA8"/>
          <w:sz w:val="32"/>
          <w:szCs w:val="32"/>
        </w:rPr>
        <w:t xml:space="preserve">Anexo: Cambios respecto a la versión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ÁREA</w:t>
            </w:r>
          </w:p>
        </w:tc>
        <w:tc>
          <w:tcPr>
            <w:tcW w:type="dxa" w:w="358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VERSIÓN 6</w:t>
            </w:r>
          </w:p>
        </w:tc>
        <w:tc>
          <w:tcPr>
            <w:tcW w:type="dxa" w:w="3580"/>
            <w:tcBorders>
              <w:top w:val="single" w:color="D0D0D0" w:sz="4"/>
              <w:left w:val="single" w:color="D0D0D0" w:sz="4"/>
              <w:bottom w:val="single" w:color="D0D0D0" w:sz="4"/>
              <w:right w:val="single" w:color="D0D0D0" w:sz="4"/>
            </w:tcBorders>
            <w:shd w:fill="1E5AA8" w:color="auto" w:val="clear"/>
            <w:tcMar>
              <w:top w:type="dxa" w:w="60"/>
              <w:left w:type="dxa" w:w="100"/>
              <w:bottom w:type="dxa" w:w="60"/>
              <w:right w:type="dxa" w:w="100"/>
            </w:tcMar>
          </w:tcPr>
          <w:p>
            <w:r>
              <w:rPr>
                <w:rFonts w:ascii="Arial" w:cs="Arial" w:eastAsia="Arial" w:hAnsi="Arial"/>
                <w:b/>
                <w:bCs/>
                <w:color w:val="FFFFFF"/>
                <w:sz w:val="18"/>
                <w:szCs w:val="18"/>
              </w:rPr>
              <w:t xml:space="preserve">VERSIÓN 7</w:t>
            </w:r>
          </w:p>
        </w:tc>
      </w:tr>
      <w:tr>
        <w:tc>
          <w:tcPr>
            <w:tcW w:type="dxa" w:w="22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Backend</w:t>
            </w:r>
          </w:p>
        </w:tc>
        <w:tc>
          <w:tcPr>
            <w:tcW w:type="dxa" w:w="358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Google Sheets (Apps Script)</w:t>
            </w:r>
          </w:p>
        </w:tc>
        <w:tc>
          <w:tcPr>
            <w:tcW w:type="dxa" w:w="358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Supabase (PostgreSQL + Auth)</w:t>
            </w:r>
          </w:p>
        </w:tc>
      </w:tr>
      <w:tr>
        <w:tc>
          <w:tcPr>
            <w:tcW w:type="dxa" w:w="22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Acceso</w:t>
            </w:r>
          </w:p>
        </w:tc>
        <w:tc>
          <w:tcPr>
            <w:tcW w:type="dxa" w:w="358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Sin control de acceso real</w:t>
            </w:r>
          </w:p>
        </w:tc>
        <w:tc>
          <w:tcPr>
            <w:tcW w:type="dxa" w:w="358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Login con email y contraseña (Supabase Auth)</w:t>
            </w:r>
          </w:p>
        </w:tc>
      </w:tr>
      <w:tr>
        <w:tc>
          <w:tcPr>
            <w:tcW w:type="dxa" w:w="22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Stock entre cajas</w:t>
            </w:r>
          </w:p>
        </w:tc>
        <w:tc>
          <w:tcPr>
            <w:tcW w:type="dxa" w:w="358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Cada navegador escribía su número (se pisaban)</w:t>
            </w:r>
          </w:p>
        </w:tc>
        <w:tc>
          <w:tcPr>
            <w:tcW w:type="dxa" w:w="358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Se suma/resta en la base de forma atómica</w:t>
            </w:r>
          </w:p>
        </w:tc>
      </w:tr>
      <w:tr>
        <w:tc>
          <w:tcPr>
            <w:tcW w:type="dxa" w:w="22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Número de comprobante</w:t>
            </w:r>
          </w:p>
        </w:tc>
        <w:tc>
          <w:tcPr>
            <w:tcW w:type="dxa" w:w="358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Contador de cada PC</w:t>
            </w:r>
          </w:p>
        </w:tc>
        <w:tc>
          <w:tcPr>
            <w:tcW w:type="dxa" w:w="358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Número único de la base (provisorio P-xxxx sin conexión)</w:t>
            </w:r>
          </w:p>
        </w:tc>
      </w:tr>
      <w:tr>
        <w:tc>
          <w:tcPr>
            <w:tcW w:type="dxa" w:w="22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Método de pago</w:t>
            </w:r>
          </w:p>
        </w:tc>
        <w:tc>
          <w:tcPr>
            <w:tcW w:type="dxa" w:w="358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No se guardaba</w:t>
            </w:r>
          </w:p>
        </w:tc>
        <w:tc>
          <w:tcPr>
            <w:tcW w:type="dxa" w:w="358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Se guarda, se imprime y se usa en el cierre</w:t>
            </w:r>
          </w:p>
        </w:tc>
      </w:tr>
      <w:tr>
        <w:tc>
          <w:tcPr>
            <w:tcW w:type="dxa" w:w="22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Cierre de caja</w:t>
            </w:r>
          </w:p>
        </w:tc>
        <w:tc>
          <w:tcPr>
            <w:tcW w:type="dxa" w:w="358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Efectivo esperado incluía tarjetas/transferencias</w:t>
            </w:r>
          </w:p>
        </w:tc>
        <w:tc>
          <w:tcPr>
            <w:tcW w:type="dxa" w:w="358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Solo efectivo</w:t>
            </w:r>
          </w:p>
        </w:tc>
      </w:tr>
      <w:tr>
        <w:tc>
          <w:tcPr>
            <w:tcW w:type="dxa" w:w="22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Ventas offline</w:t>
            </w:r>
          </w:p>
        </w:tc>
        <w:tc>
          <w:tcPr>
            <w:tcW w:type="dxa" w:w="358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Se guardaban con la hora de sincronización</w:t>
            </w:r>
          </w:p>
        </w:tc>
        <w:tc>
          <w:tcPr>
            <w:tcW w:type="dxa" w:w="358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Conservan su fecha real y no se duplican</w:t>
            </w:r>
          </w:p>
        </w:tc>
      </w:tr>
      <w:tr>
        <w:tc>
          <w:tcPr>
            <w:tcW w:type="dxa" w:w="220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Historial</w:t>
            </w:r>
          </w:p>
        </w:tc>
        <w:tc>
          <w:tcPr>
            <w:tcW w:type="dxa" w:w="358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Últimas 2.000 ventas</w:t>
            </w:r>
          </w:p>
        </w:tc>
        <w:tc>
          <w:tcPr>
            <w:tcW w:type="dxa" w:w="3580"/>
            <w:tcBorders>
              <w:top w:val="single" w:color="D0D0D0" w:sz="4"/>
              <w:left w:val="single" w:color="D0D0D0" w:sz="4"/>
              <w:bottom w:val="single" w:color="D0D0D0" w:sz="4"/>
              <w:right w:val="single" w:color="D0D0D0" w:sz="4"/>
            </w:tcBorders>
            <w:shd w:fill="F5F5F5" w:color="auto" w:val="clear"/>
            <w:tcMar>
              <w:top w:type="dxa" w:w="60"/>
              <w:left w:type="dxa" w:w="100"/>
              <w:bottom w:type="dxa" w:w="60"/>
              <w:right w:type="dxa" w:w="100"/>
            </w:tcMar>
          </w:tcPr>
          <w:p>
            <w:r>
              <w:rPr>
                <w:rFonts w:ascii="Arial" w:cs="Arial" w:eastAsia="Arial" w:hAnsi="Arial"/>
                <w:color w:val="333333"/>
                <w:sz w:val="19"/>
                <w:szCs w:val="19"/>
              </w:rPr>
              <w:t xml:space="preserve">Desde el mes anterior + "Cargar ventas anteriores"</w:t>
            </w:r>
          </w:p>
        </w:tc>
      </w:tr>
      <w:tr>
        <w:tc>
          <w:tcPr>
            <w:tcW w:type="dxa" w:w="220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Carga de productos</w:t>
            </w:r>
          </w:p>
        </w:tc>
        <w:tc>
          <w:tcPr>
            <w:tcW w:type="dxa" w:w="358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De a uno, con el formulario</w:t>
            </w:r>
          </w:p>
        </w:tc>
        <w:tc>
          <w:tcPr>
            <w:tcW w:type="dxa" w:w="3580"/>
            <w:tcBorders>
              <w:top w:val="single" w:color="D0D0D0" w:sz="4"/>
              <w:left w:val="single" w:color="D0D0D0" w:sz="4"/>
              <w:bottom w:val="single" w:color="D0D0D0" w:sz="4"/>
              <w:right w:val="single" w:color="D0D0D0" w:sz="4"/>
            </w:tcBorders>
            <w:shd w:fill="FFFFFF" w:color="auto" w:val="clear"/>
            <w:tcMar>
              <w:top w:type="dxa" w:w="60"/>
              <w:left w:type="dxa" w:w="100"/>
              <w:bottom w:type="dxa" w:w="60"/>
              <w:right w:type="dxa" w:w="100"/>
            </w:tcMar>
          </w:tcPr>
          <w:p>
            <w:r>
              <w:rPr>
                <w:rFonts w:ascii="Arial" w:cs="Arial" w:eastAsia="Arial" w:hAnsi="Arial"/>
                <w:color w:val="333333"/>
                <w:sz w:val="19"/>
                <w:szCs w:val="19"/>
              </w:rPr>
              <w:t xml:space="preserve">Carga rápida con escáner, importador (Excel/CSV/texto) y "Similar"</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RepuestoPOS — Documentación Técnica v7  |  Ruta 38 Repuestos  |  Septiembre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E5AA8"/>
      <w:sz w:val="32"/>
      <w:szCs w:val="32"/>
    </w:rPr>
  </w:style>
  <w:style w:type="paragraph" w:styleId="Heading2">
    <w:name w:val="Heading 2"/>
    <w:basedOn w:val="Normal"/>
    <w:next w:val="Normal"/>
    <w:qFormat/>
    <w:pPr>
      <w:outlineLvl w:val="1"/>
    </w:pPr>
    <w:rPr>
      <w:rFonts w:ascii="Arial" w:cs="Arial" w:eastAsia="Arial" w:hAnsi="Arial"/>
      <w:b/>
      <w:bCs/>
      <w:color w:val="1E5AA8"/>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RepuestoPOS — Documentación Técnica v7</dc:title>
  <dc:creator>Ruta 38 Repuestos</dc:creator>
  <cp:lastModifiedBy>Un-named</cp:lastModifiedBy>
  <cp:revision>1</cp:revision>
  <dcterms:created xsi:type="dcterms:W3CDTF">2026-10-01T17:59:59.126Z</dcterms:created>
  <dcterms:modified xsi:type="dcterms:W3CDTF">2026-10-01T17:59:59.126Z</dcterms:modified>
</cp:coreProperties>
</file>

<file path=docProps/custom.xml><?xml version="1.0" encoding="utf-8"?>
<Properties xmlns="http://schemas.openxmlformats.org/officeDocument/2006/custom-properties" xmlns:vt="http://schemas.openxmlformats.org/officeDocument/2006/docPropsVTypes"/>
</file>