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Georgia" w:hAnsi="Georgia"/>
          <w:b/>
          <w:color w:val="1B365D"/>
          <w:sz w:val="34"/>
        </w:rPr>
        <w:t>VINCENT PAUL SORIANO</w:t>
      </w:r>
    </w:p>
    <w:p>
      <w:pPr>
        <w:spacing w:after="80"/>
        <w:jc w:val="center"/>
      </w:pPr>
      <w:r>
        <w:rPr>
          <w:rFonts w:ascii="Georgia" w:hAnsi="Georgia"/>
          <w:b/>
          <w:i/>
          <w:color w:val="4A5568"/>
          <w:sz w:val="22"/>
        </w:rPr>
        <w:t>Hotel Night Auditor &amp; Front Desk Operations Specialist</w:t>
      </w:r>
    </w:p>
    <w:p>
      <w:pPr>
        <w:spacing w:after="160"/>
        <w:jc w:val="center"/>
      </w:pPr>
      <w:r>
        <w:rPr>
          <w:rFonts w:ascii="Georgia" w:hAnsi="Georgia"/>
          <w:color w:val="555555"/>
          <w:sz w:val="17"/>
        </w:rPr>
        <w:t>77 Padre Faura Street, Ermita, 1000 Manila, Philippines  •  +63 917 229 6504</w:t>
        <w:br/>
        <w:t>vincent.soriano.nightaudit@outlook.ph  •  linkedin.com/in/vincent-soriano-nightaudit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PROFESSIONAL SUMMARY</w:t>
      </w:r>
    </w:p>
    <w:p>
      <w:pPr>
        <w:spacing w:after="120"/>
      </w:pPr>
      <w:r>
        <w:rPr>
          <w:rFonts w:ascii="Georgia" w:hAnsi="Georgia"/>
          <w:sz w:val="18"/>
        </w:rPr>
        <w:t>Detail-obsessed, mathematically rigorous Hotel Night Auditor &amp; Front Desk Operations Specialist with over 6 years of experience in overnight rooms division balancing, Opera PMS end-of-day rollover, credit card batch settlements, and late-night front desk duty management for luxury five-star hotels. Consistently maintained zero-discrepancy financial closures across 1,800+ audited shifts while ensuring nocturnal guest safety and resolving late-arrival folios.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CORE COMPETENCIES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Opera Cloud PMS Night Audit Roll &amp; End-of-Day (EOD) Batch Processing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Overnight Front Desk Management, Late Check-in Reception &amp; Emergency Duty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Daily Revenue Balancing: Room Charges, F&amp;B Posting &amp; City Ledger Accounts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Daily Manager's Report (DMR) Generation &amp; Executive Flash Financial Summaries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Credit Card Gateway Settlements, Pre-Authorization Audits &amp; Chargeback Defense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Overnight Keycard Access Security, Lock System Auditing &amp; Guest Privacy</w:t>
            </w:r>
          </w:p>
        </w:tc>
      </w:tr>
      <w:tr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Room Rate Variance Auditing, House Use / Comp Reconciliation &amp; Cashier Balancing</w:t>
            </w:r>
          </w:p>
        </w:tc>
        <w:tc>
          <w:tcPr>
            <w:tcW w:type="dxa" w:w="5040"/>
          </w:tcPr>
          <w:p>
            <w:pPr>
              <w:spacing w:after="40"/>
            </w:pPr>
            <w:r>
              <w:rPr>
                <w:rFonts w:ascii="Georgia" w:hAnsi="Georgia"/>
                <w:sz w:val="17"/>
              </w:rPr>
              <w:t>•  PCI-DSS Security Compliance, Cash Float Auditing &amp; Safe Drop Verification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WORK EXPERIENCE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The Peninsula Manila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July 2021 – Present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Lead Night Auditor &amp; Duty Night Manager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Makati City, Metro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Execute overnight financial audit and system rollover for a 469-room luxury hotel and 6 dining outlets.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Reconcile daily gross revenues averaging PHP 3.5M across rooms, banquets, and boutique outlets with zero variance.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Act as overnight manager-on-duty, resolving guest check-in inquiries and managing nocturnal property security.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Produce and distribute the Daily Manager's Operating Report to the General Manager and Finance Director by 5:30 AM.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New World Manila Bay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November 2018 – June 2021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Night Auditor &amp; Rooms Cashier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Malate,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Audited daily front office cashier envelopes, settled credit card batches, and verified room rate tax calculations.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Investigated rate override discrepancies and corrected billing folios prior to guest morning checkout rush.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Balanced casino cross-charging accounts and maintained accurate foreign currency exchange records.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6912"/>
          </w:tcPr>
          <w:p>
            <w:pPr>
              <w:spacing w:after="0" w:before="80"/>
            </w:pPr>
            <w:r>
              <w:rPr>
                <w:rFonts w:ascii="Georgia" w:hAnsi="Georgia"/>
                <w:b/>
                <w:color w:val="1B365D"/>
                <w:sz w:val="19"/>
              </w:rPr>
              <w:t>Manila Pavilion Hotel</w:t>
            </w:r>
          </w:p>
        </w:tc>
        <w:tc>
          <w:tcPr>
            <w:tcW w:type="dxa" w:w="3168"/>
          </w:tcPr>
          <w:p>
            <w:pPr>
              <w:spacing w:after="0" w:before="80"/>
              <w:jc w:val="right"/>
            </w:pPr>
            <w:r>
              <w:rPr>
                <w:rFonts w:ascii="Georgia" w:hAnsi="Georgia"/>
                <w:b/>
                <w:sz w:val="18"/>
              </w:rPr>
              <w:t>June 2017 – October 2018</w:t>
            </w:r>
          </w:p>
        </w:tc>
      </w:tr>
      <w:tr>
        <w:tc>
          <w:tcPr>
            <w:tcW w:type="dxa" w:w="6912"/>
          </w:tcPr>
          <w:p>
            <w:pPr>
              <w:spacing w:after="40" w:before="0"/>
            </w:pPr>
            <w:r>
              <w:rPr>
                <w:rFonts w:ascii="Georgia" w:hAnsi="Georgia"/>
                <w:i/>
                <w:sz w:val="18"/>
              </w:rPr>
              <w:t>Front Desk Night Clerk</w:t>
            </w:r>
          </w:p>
        </w:tc>
        <w:tc>
          <w:tcPr>
            <w:tcW w:type="dxa" w:w="3168"/>
          </w:tcPr>
          <w:p>
            <w:pPr>
              <w:spacing w:after="40" w:before="0"/>
              <w:jc w:val="right"/>
            </w:pPr>
            <w:r>
              <w:rPr>
                <w:rFonts w:ascii="Georgia" w:hAnsi="Georgia"/>
                <w:color w:val="666666"/>
                <w:sz w:val="17"/>
              </w:rPr>
              <w:t>Ermita, Manila</w:t>
            </w:r>
          </w:p>
        </w:tc>
      </w:tr>
    </w:tbl>
    <w:p>
      <w:pPr>
        <w:pStyle w:val="ListBullet"/>
        <w:spacing w:before="0" w:after="30"/>
      </w:pPr>
      <w:r>
        <w:rPr>
          <w:rFonts w:ascii="Georgia" w:hAnsi="Georgia"/>
          <w:sz w:val="17"/>
        </w:rPr>
        <w:t>Processed late-night walk-ins, handled midnight guest requests, and delivered morning wake-up calls.</w:t>
      </w:r>
    </w:p>
    <w:p>
      <w:pPr>
        <w:pStyle w:val="ListBullet"/>
        <w:spacing w:before="0" w:after="30"/>
      </w:pPr>
      <w:r>
        <w:rPr>
          <w:rFonts w:ascii="Georgia" w:hAnsi="Georgia"/>
          <w:sz w:val="17"/>
        </w:rPr>
        <w:t>Balanced petty cash drawers and printed room occupancy forecasts for morning housekeeping teams.</w:t>
      </w:r>
    </w:p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EDUCATION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7920"/>
          </w:tcPr>
          <w:p>
            <w:pPr>
              <w:spacing w:after="40"/>
            </w:pPr>
            <w:r>
              <w:rPr>
                <w:rFonts w:ascii="Georgia" w:hAnsi="Georgia"/>
                <w:b/>
                <w:sz w:val="18"/>
              </w:rPr>
              <w:t>Bachelor of Science in Accountancy (Hospitality Financial Auditing)</w:t>
              <w:br/>
            </w:r>
            <w:r>
              <w:rPr>
                <w:rFonts w:ascii="Georgia" w:hAnsi="Georgia"/>
                <w:sz w:val="17"/>
              </w:rPr>
              <w:t>Pamantasan ng Lungsod ng Maynila (PLM) — Intramuros, Manila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rPr>
                <w:rFonts w:ascii="Georgia" w:hAnsi="Georgia"/>
                <w:b/>
                <w:sz w:val="18"/>
              </w:rPr>
              <w:t>Year: 2017</w:t>
            </w:r>
          </w:p>
        </w:tc>
      </w:tr>
    </w:tbl>
    <w:p>
      <w:pPr>
        <w:spacing w:before="160" w:after="60"/>
        <w:pBdr>
          <w:bottom w:val="single" w:sz="8" w:space="2" w:color="1B365D"/>
        </w:pBdr>
      </w:pPr>
      <w:r>
        <w:rPr>
          <w:rFonts w:ascii="Georgia" w:hAnsi="Georgia"/>
          <w:b/>
          <w:color w:val="1B365D"/>
          <w:sz w:val="21"/>
        </w:rPr>
        <w:t>TRAINING &amp; CERTIFICATIONS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Certified Hospitality Accounting Executive (CHAE) </w:t>
      </w:r>
      <w:r>
        <w:rPr>
          <w:rFonts w:ascii="Georgia" w:hAnsi="Georgia"/>
          <w:sz w:val="17"/>
        </w:rPr>
        <w:t>— Hospitality Financial and Technology Professionals (HFTP) (October 2020)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Opera PMS Night Audit End-of-Day Balancing Mastery </w:t>
      </w:r>
      <w:r>
        <w:rPr>
          <w:rFonts w:ascii="Georgia" w:hAnsi="Georgia"/>
          <w:sz w:val="17"/>
        </w:rPr>
        <w:t>— Oracle Hospitality Training Institute (August 2021)</w:t>
      </w:r>
    </w:p>
    <w:p>
      <w:pPr>
        <w:pStyle w:val="ListBullet"/>
        <w:spacing w:before="0" w:after="40"/>
      </w:pPr>
      <w:r>
        <w:rPr>
          <w:rFonts w:ascii="Georgia" w:hAnsi="Georgia"/>
          <w:b/>
          <w:sz w:val="17"/>
        </w:rPr>
        <w:t xml:space="preserve">Hotel Fraud Detection &amp; PCI-DSS Merchant Security </w:t>
      </w:r>
      <w:r>
        <w:rPr>
          <w:rFonts w:ascii="Georgia" w:hAnsi="Georgia"/>
          <w:sz w:val="17"/>
        </w:rPr>
        <w:t>— Philippine Hotel Financial Officers Council (April 2019)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