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550"/>
        <w:tblBorders>
          <w:top w:val="none" w:color="FFFFFF" w:sz="0"/>
          <w:left w:val="none" w:color="FFFFFF" w:sz="0"/>
          <w:bottom w:val="none" w:color="FFFFFF" w:sz="0"/>
          <w:right w:val="none" w:color="FFFFFF" w:sz="0"/>
          <w:insideH w:val="none" w:color="FFFFFF" w:sz="0"/>
          <w:insideV w:val="none" w:color="FFFFFF" w:sz="0"/>
        </w:tblBorders>
      </w:tblPr>
      <w:tblGrid>
        <w:gridCol w:w="2900"/>
        <w:gridCol w:w="5650"/>
      </w:tblGrid>
      <w:tr>
        <w:tc>
          <w:tcPr>
            <w:tcW w:type="dxa" w:w="2900"/>
            <w:shd w:fill="1F2A24" w:val="clear"/>
            <w:tcMar>
              <w:top w:type="dxa" w:w="400"/>
              <w:left w:type="dxa" w:w="300"/>
              <w:bottom w:type="dxa" w:w="400"/>
              <w:right w:type="dxa" w:w="300"/>
            </w:tcMar>
          </w:tcPr>
          <w:p>
            <w:r>
              <w:rPr>
                <w:rFonts w:ascii="Georgia" w:cs="Georgia" w:eastAsia="Georgia" w:hAnsi="Georgia"/>
                <w:b/>
                <w:bCs/>
                <w:color w:val="F2EDE4"/>
                <w:sz w:val="30"/>
                <w:szCs w:val="30"/>
              </w:rPr>
              <w:t xml:space="preserve">Adrian Luis</w:t>
            </w:r>
          </w:p>
          <w:p>
            <w:pPr>
              <w:spacing w:after="40"/>
            </w:pPr>
            <w:r>
              <w:rPr>
                <w:rFonts w:ascii="Georgia" w:cs="Georgia" w:eastAsia="Georgia" w:hAnsi="Georgia"/>
                <w:b/>
                <w:bCs/>
                <w:color w:val="F2EDE4"/>
                <w:sz w:val="30"/>
                <w:szCs w:val="30"/>
              </w:rPr>
              <w:t xml:space="preserve">Navarro</w:t>
            </w:r>
          </w:p>
          <w:p>
            <w:pPr>
              <w:spacing w:after="240"/>
            </w:pPr>
            <w:r>
              <w:rPr>
                <w:rFonts w:ascii="Georgia" w:cs="Georgia" w:eastAsia="Georgia" w:hAnsi="Georgia"/>
                <w:b/>
                <w:bCs/>
                <w:color w:val="C9A86A"/>
                <w:sz w:val="17"/>
                <w:szCs w:val="17"/>
              </w:rPr>
              <w:t xml:space="preserve">HOTEL CONCIERGE</w:t>
            </w:r>
          </w:p>
          <w:p>
            <w:pPr>
              <w:spacing w:after="100" w:before="200"/>
            </w:pPr>
            <w:r>
              <w:rPr>
                <w:rFonts w:ascii="Georgia" w:cs="Georgia" w:eastAsia="Georgia" w:hAnsi="Georgia"/>
                <w:b/>
                <w:bCs/>
                <w:color w:val="C9A86A"/>
                <w:sz w:val="16"/>
                <w:szCs w:val="16"/>
              </w:rPr>
              <w:t xml:space="preserve">CONTACT</w:t>
            </w:r>
          </w:p>
          <w:p>
            <w:pPr>
              <w:spacing w:after="80"/>
            </w:pPr>
            <w:r>
              <w:rPr>
                <w:rFonts w:ascii="Georgia" w:cs="Georgia" w:eastAsia="Georgia" w:hAnsi="Georgia"/>
                <w:color w:val="A3B0A6"/>
                <w:sz w:val="13"/>
                <w:szCs w:val="13"/>
              </w:rPr>
              <w:t xml:space="preserve">PHONE
</w:t>
            </w:r>
            <w:r>
              <w:rPr>
                <w:rFonts w:ascii="Georgia" w:cs="Georgia" w:eastAsia="Georgia" w:hAnsi="Georgia"/>
                <w:color w:val="F2EDE4"/>
                <w:sz w:val="17"/>
                <w:szCs w:val="17"/>
              </w:rPr>
              <w:br/>
              <w:t xml:space="preserve">+63 917 823 4451</w:t>
            </w:r>
          </w:p>
          <w:p>
            <w:pPr>
              <w:spacing w:after="80"/>
            </w:pPr>
            <w:r>
              <w:rPr>
                <w:rFonts w:ascii="Georgia" w:cs="Georgia" w:eastAsia="Georgia" w:hAnsi="Georgia"/>
                <w:color w:val="A3B0A6"/>
                <w:sz w:val="13"/>
                <w:szCs w:val="13"/>
              </w:rPr>
              <w:t xml:space="preserve">EMAIL
</w:t>
            </w:r>
            <w:r>
              <w:rPr>
                <w:rFonts w:ascii="Georgia" w:cs="Georgia" w:eastAsia="Georgia" w:hAnsi="Georgia"/>
                <w:color w:val="F2EDE4"/>
                <w:sz w:val="17"/>
                <w:szCs w:val="17"/>
              </w:rPr>
              <w:br/>
              <w:t xml:space="preserve">adrian.navarro.hospitality@gmail.com</w:t>
            </w:r>
          </w:p>
          <w:p>
            <w:pPr>
              <w:spacing w:after="80"/>
            </w:pPr>
            <w:r>
              <w:rPr>
                <w:rFonts w:ascii="Georgia" w:cs="Georgia" w:eastAsia="Georgia" w:hAnsi="Georgia"/>
                <w:color w:val="A3B0A6"/>
                <w:sz w:val="13"/>
                <w:szCs w:val="13"/>
              </w:rPr>
              <w:t xml:space="preserve">LOCATION
</w:t>
            </w:r>
            <w:r>
              <w:rPr>
                <w:rFonts w:ascii="Georgia" w:cs="Georgia" w:eastAsia="Georgia" w:hAnsi="Georgia"/>
                <w:color w:val="F2EDE4"/>
                <w:sz w:val="17"/>
                <w:szCs w:val="17"/>
              </w:rPr>
              <w:br/>
              <w:t xml:space="preserve">Pasig City, Metro Manila, Philippines</w:t>
            </w:r>
          </w:p>
          <w:p>
            <w:pPr>
              <w:spacing w:after="80"/>
            </w:pPr>
            <w:r>
              <w:rPr>
                <w:rFonts w:ascii="Georgia" w:cs="Georgia" w:eastAsia="Georgia" w:hAnsi="Georgia"/>
                <w:color w:val="A3B0A6"/>
                <w:sz w:val="13"/>
                <w:szCs w:val="13"/>
              </w:rPr>
              <w:t xml:space="preserve">LINKEDIN
</w:t>
            </w:r>
            <w:r>
              <w:rPr>
                <w:rFonts w:ascii="Georgia" w:cs="Georgia" w:eastAsia="Georgia" w:hAnsi="Georgia"/>
                <w:color w:val="F2EDE4"/>
                <w:sz w:val="17"/>
                <w:szCs w:val="17"/>
              </w:rPr>
              <w:br/>
              <w:t xml:space="preserve">linkedin.com/in/adrianluisnavarro</w:t>
            </w:r>
          </w:p>
          <w:p>
            <w:pPr>
              <w:spacing w:after="100" w:before="200"/>
            </w:pPr>
            <w:r>
              <w:rPr>
                <w:rFonts w:ascii="Georgia" w:cs="Georgia" w:eastAsia="Georgia" w:hAnsi="Georgia"/>
                <w:b/>
                <w:bCs/>
                <w:color w:val="C9A86A"/>
                <w:sz w:val="16"/>
                <w:szCs w:val="16"/>
              </w:rPr>
              <w:t xml:space="preserve">CORE SKILLS</w:t>
            </w:r>
          </w:p>
          <w:p>
            <w:pPr>
              <w:spacing w:after="60"/>
            </w:pPr>
            <w:r>
              <w:rPr>
                <w:rFonts w:ascii="Georgia" w:cs="Georgia" w:eastAsia="Georgia" w:hAnsi="Georgia"/>
                <w:color w:val="F2EDE4"/>
                <w:sz w:val="17"/>
                <w:szCs w:val="17"/>
              </w:rPr>
              <w:t xml:space="preserve">◆ Concierge Services</w:t>
            </w:r>
          </w:p>
          <w:p>
            <w:pPr>
              <w:spacing w:after="60"/>
            </w:pPr>
            <w:r>
              <w:rPr>
                <w:rFonts w:ascii="Georgia" w:cs="Georgia" w:eastAsia="Georgia" w:hAnsi="Georgia"/>
                <w:color w:val="F2EDE4"/>
                <w:sz w:val="17"/>
                <w:szCs w:val="17"/>
              </w:rPr>
              <w:t xml:space="preserve">◆ Guest Relations</w:t>
            </w:r>
          </w:p>
          <w:p>
            <w:pPr>
              <w:spacing w:after="60"/>
            </w:pPr>
            <w:r>
              <w:rPr>
                <w:rFonts w:ascii="Georgia" w:cs="Georgia" w:eastAsia="Georgia" w:hAnsi="Georgia"/>
                <w:color w:val="F2EDE4"/>
                <w:sz w:val="17"/>
                <w:szCs w:val="17"/>
              </w:rPr>
              <w:t xml:space="preserve">◆ VIP Guest Assistance</w:t>
            </w:r>
          </w:p>
          <w:p>
            <w:pPr>
              <w:spacing w:after="60"/>
            </w:pPr>
            <w:r>
              <w:rPr>
                <w:rFonts w:ascii="Georgia" w:cs="Georgia" w:eastAsia="Georgia" w:hAnsi="Georgia"/>
                <w:color w:val="F2EDE4"/>
                <w:sz w:val="17"/>
                <w:szCs w:val="17"/>
              </w:rPr>
              <w:t xml:space="preserve">◆ Local Area Knowledge</w:t>
            </w:r>
          </w:p>
          <w:p>
            <w:pPr>
              <w:spacing w:after="60"/>
            </w:pPr>
            <w:r>
              <w:rPr>
                <w:rFonts w:ascii="Georgia" w:cs="Georgia" w:eastAsia="Georgia" w:hAnsi="Georgia"/>
                <w:color w:val="F2EDE4"/>
                <w:sz w:val="17"/>
                <w:szCs w:val="17"/>
              </w:rPr>
              <w:t xml:space="preserve">◆ Restaurant &amp; Activity Reservations</w:t>
            </w:r>
          </w:p>
          <w:p>
            <w:pPr>
              <w:spacing w:after="60"/>
            </w:pPr>
            <w:r>
              <w:rPr>
                <w:rFonts w:ascii="Georgia" w:cs="Georgia" w:eastAsia="Georgia" w:hAnsi="Georgia"/>
                <w:color w:val="F2EDE4"/>
                <w:sz w:val="17"/>
                <w:szCs w:val="17"/>
              </w:rPr>
              <w:t xml:space="preserve">◆ Transportation Coordination</w:t>
            </w:r>
          </w:p>
          <w:p>
            <w:pPr>
              <w:spacing w:after="60"/>
            </w:pPr>
            <w:r>
              <w:rPr>
                <w:rFonts w:ascii="Georgia" w:cs="Georgia" w:eastAsia="Georgia" w:hAnsi="Georgia"/>
                <w:color w:val="F2EDE4"/>
                <w:sz w:val="17"/>
                <w:szCs w:val="17"/>
              </w:rPr>
              <w:t xml:space="preserve">◆ Complaint Resolution</w:t>
            </w:r>
          </w:p>
          <w:p>
            <w:pPr>
              <w:spacing w:after="60"/>
            </w:pPr>
            <w:r>
              <w:rPr>
                <w:rFonts w:ascii="Georgia" w:cs="Georgia" w:eastAsia="Georgia" w:hAnsi="Georgia"/>
                <w:color w:val="F2EDE4"/>
                <w:sz w:val="17"/>
                <w:szCs w:val="17"/>
              </w:rPr>
              <w:t xml:space="preserve">◆ Professional Communication</w:t>
            </w:r>
          </w:p>
          <w:p>
            <w:pPr>
              <w:spacing w:after="60"/>
            </w:pPr>
            <w:r>
              <w:rPr>
                <w:rFonts w:ascii="Georgia" w:cs="Georgia" w:eastAsia="Georgia" w:hAnsi="Georgia"/>
                <w:color w:val="F2EDE4"/>
                <w:sz w:val="17"/>
                <w:szCs w:val="17"/>
              </w:rPr>
              <w:t xml:space="preserve">◆ Telephone &amp; Email Etiquette</w:t>
            </w:r>
          </w:p>
          <w:p>
            <w:pPr>
              <w:spacing w:after="60"/>
            </w:pPr>
            <w:r>
              <w:rPr>
                <w:rFonts w:ascii="Georgia" w:cs="Georgia" w:eastAsia="Georgia" w:hAnsi="Georgia"/>
                <w:color w:val="F2EDE4"/>
                <w:sz w:val="17"/>
                <w:szCs w:val="17"/>
              </w:rPr>
              <w:t xml:space="preserve">◆ Multitasking Under Pressure</w:t>
            </w:r>
          </w:p>
          <w:p>
            <w:pPr>
              <w:spacing w:after="60"/>
            </w:pPr>
            <w:r>
              <w:rPr>
                <w:rFonts w:ascii="Georgia" w:cs="Georgia" w:eastAsia="Georgia" w:hAnsi="Georgia"/>
                <w:color w:val="F2EDE4"/>
                <w:sz w:val="17"/>
                <w:szCs w:val="17"/>
              </w:rPr>
              <w:t xml:space="preserve">◆ Problem Solving</w:t>
            </w:r>
          </w:p>
          <w:p>
            <w:pPr>
              <w:spacing w:after="60"/>
            </w:pPr>
            <w:r>
              <w:rPr>
                <w:rFonts w:ascii="Georgia" w:cs="Georgia" w:eastAsia="Georgia" w:hAnsi="Georgia"/>
                <w:color w:val="F2EDE4"/>
                <w:sz w:val="17"/>
                <w:szCs w:val="17"/>
              </w:rPr>
              <w:t xml:space="preserve">◆ Customer Service Excellence</w:t>
            </w:r>
          </w:p>
          <w:p>
            <w:pPr>
              <w:spacing w:after="100" w:before="200"/>
            </w:pPr>
            <w:r>
              <w:rPr>
                <w:rFonts w:ascii="Georgia" w:cs="Georgia" w:eastAsia="Georgia" w:hAnsi="Georgia"/>
                <w:b/>
                <w:bCs/>
                <w:color w:val="C9A86A"/>
                <w:sz w:val="16"/>
                <w:szCs w:val="16"/>
              </w:rPr>
              <w:t xml:space="preserve">LANGUAGES</w:t>
            </w:r>
          </w:p>
          <w:p>
            <w:pPr>
              <w:spacing w:after="60"/>
            </w:pPr>
            <w:r>
              <w:rPr>
                <w:rFonts w:ascii="Georgia" w:cs="Georgia" w:eastAsia="Georgia" w:hAnsi="Georgia"/>
                <w:color w:val="F2EDE4"/>
                <w:sz w:val="17"/>
                <w:szCs w:val="17"/>
              </w:rPr>
              <w:t xml:space="preserve">◆ English — Fluent</w:t>
            </w:r>
          </w:p>
          <w:p>
            <w:pPr>
              <w:spacing w:after="60"/>
            </w:pPr>
            <w:r>
              <w:rPr>
                <w:rFonts w:ascii="Georgia" w:cs="Georgia" w:eastAsia="Georgia" w:hAnsi="Georgia"/>
                <w:color w:val="F2EDE4"/>
                <w:sz w:val="17"/>
                <w:szCs w:val="17"/>
              </w:rPr>
              <w:t xml:space="preserve">◆ Filipino — Native</w:t>
            </w:r>
          </w:p>
          <w:p>
            <w:pPr>
              <w:spacing w:after="60"/>
            </w:pPr>
            <w:r>
              <w:rPr>
                <w:rFonts w:ascii="Georgia" w:cs="Georgia" w:eastAsia="Georgia" w:hAnsi="Georgia"/>
                <w:color w:val="F2EDE4"/>
                <w:sz w:val="17"/>
                <w:szCs w:val="17"/>
              </w:rPr>
              <w:t xml:space="preserve">◆ Basic Mandarin — Conversational</w:t>
            </w:r>
          </w:p>
          <w:p>
            <w:pPr>
              <w:spacing w:after="100" w:before="200"/>
            </w:pPr>
            <w:r>
              <w:rPr>
                <w:rFonts w:ascii="Georgia" w:cs="Georgia" w:eastAsia="Georgia" w:hAnsi="Georgia"/>
                <w:b/>
                <w:bCs/>
                <w:color w:val="C9A86A"/>
                <w:sz w:val="16"/>
                <w:szCs w:val="16"/>
              </w:rPr>
              <w:t xml:space="preserve">AWARDS</w:t>
            </w:r>
          </w:p>
          <w:p>
            <w:pPr>
              <w:spacing w:after="60"/>
            </w:pPr>
            <w:r>
              <w:rPr>
                <w:rFonts w:ascii="Georgia" w:cs="Georgia" w:eastAsia="Georgia" w:hAnsi="Georgia"/>
                <w:color w:val="F2EDE4"/>
                <w:sz w:val="17"/>
                <w:szCs w:val="17"/>
              </w:rPr>
              <w:t xml:space="preserve">◆ Employee of the Quarter, Q3 2023 — The Marbella Grand Hotel</w:t>
            </w:r>
          </w:p>
          <w:p>
            <w:pPr>
              <w:spacing w:after="60"/>
            </w:pPr>
            <w:r>
              <w:rPr>
                <w:rFonts w:ascii="Georgia" w:cs="Georgia" w:eastAsia="Georgia" w:hAnsi="Georgia"/>
                <w:color w:val="F2EDE4"/>
                <w:sz w:val="17"/>
                <w:szCs w:val="17"/>
              </w:rPr>
              <w:t xml:space="preserve">◆ Guest Service Excellence Award, 2022</w:t>
            </w:r>
          </w:p>
        </w:tc>
        <w:tc>
          <w:tcPr>
            <w:tcW w:type="dxa" w:w="5650"/>
            <w:tcMar>
              <w:top w:type="dxa" w:w="400"/>
              <w:left w:type="dxa" w:w="350"/>
              <w:bottom w:type="dxa" w:w="400"/>
              <w:right w:type="dxa" w:w="300"/>
            </w:tcMar>
          </w:tcPr>
          <w:p>
            <w:pPr>
              <w:pBdr>
                <w:bottom w:val="single" w:color="C9A86A" w:sz="12" w:space="4"/>
              </w:pBdr>
              <w:spacing w:after="120" w:before="240"/>
            </w:pPr>
            <w:r>
              <w:rPr>
                <w:rFonts w:ascii="Georgia" w:cs="Georgia" w:eastAsia="Georgia" w:hAnsi="Georgia"/>
                <w:b/>
                <w:bCs/>
                <w:color w:val="1F2A24"/>
                <w:sz w:val="24"/>
                <w:szCs w:val="24"/>
              </w:rPr>
              <w:t xml:space="preserve">PROFESSIONAL SUMMARY</w:t>
            </w:r>
          </w:p>
          <w:p>
            <w:pPr>
              <w:spacing w:after="160"/>
              <w:jc w:val="both"/>
            </w:pPr>
            <w:r>
              <w:rPr>
                <w:rFonts w:ascii="Georgia" w:cs="Georgia" w:eastAsia="Georgia" w:hAnsi="Georgia"/>
                <w:color w:val="2B2622"/>
                <w:sz w:val="19"/>
                <w:szCs w:val="19"/>
              </w:rPr>
              <w:t xml:space="preserve">Personable and detail-oriented Hotel Concierge with over four years of experience delivering exceptional, personalized guest service in five-star hotel environments. Skilled at curating local restaurant and attraction recommendations, coordinating transportation and reservations, and resolving special guest requests with tact and efficiency. Recognized for building genuine rapport with guests, anticipating their needs, and consistently contributing to high guest satisfaction scores. Adept at multitasking in fast-paced, high-touch environments while maintaining a warm, professional demeanor and deep knowledge of hotel services and the surrounding city.</w:t>
            </w:r>
          </w:p>
          <w:p>
            <w:pPr>
              <w:pBdr>
                <w:bottom w:val="single" w:color="C9A86A" w:sz="12" w:space="4"/>
              </w:pBdr>
              <w:spacing w:after="120" w:before="240"/>
            </w:pPr>
            <w:r>
              <w:rPr>
                <w:rFonts w:ascii="Georgia" w:cs="Georgia" w:eastAsia="Georgia" w:hAnsi="Georgia"/>
                <w:b/>
                <w:bCs/>
                <w:color w:val="1F2A24"/>
                <w:sz w:val="24"/>
                <w:szCs w:val="24"/>
              </w:rPr>
              <w:t xml:space="preserve">WORK EXPERIENCE</w:t>
            </w:r>
          </w:p>
          <w:p>
            <w:pPr>
              <w:tabs>
                <w:tab w:val="right" w:pos="8136"/>
              </w:tabs>
              <w:spacing w:after="20" w:before="160"/>
            </w:pPr>
            <w:r>
              <w:rPr>
                <w:rFonts w:ascii="Georgia" w:cs="Georgia" w:eastAsia="Georgia" w:hAnsi="Georgia"/>
                <w:b/>
                <w:bCs/>
                <w:color w:val="1F2A24"/>
                <w:sz w:val="21"/>
                <w:szCs w:val="21"/>
              </w:rPr>
              <w:t xml:space="preserve">Hotel Concierge</w:t>
            </w:r>
            <w:r>
              <w:rPr>
                <w:rFonts w:ascii="Georgia" w:cs="Georgia" w:eastAsia="Georgia" w:hAnsi="Georgia"/>
                <w:i/>
                <w:iCs/>
                <w:color w:val="6B5D3F"/>
                <w:sz w:val="17"/>
                <w:szCs w:val="17"/>
              </w:rPr>
              <w:t xml:space="preserve">	Jun 2022 – Present</w:t>
            </w:r>
          </w:p>
          <w:p>
            <w:pPr>
              <w:spacing w:after="80"/>
            </w:pPr>
            <w:r>
              <w:rPr>
                <w:rFonts w:ascii="Georgia" w:cs="Georgia" w:eastAsia="Georgia" w:hAnsi="Georgia"/>
                <w:i/>
                <w:iCs/>
                <w:color w:val="6B5D3F"/>
                <w:sz w:val="19"/>
                <w:szCs w:val="19"/>
              </w:rPr>
              <w:t xml:space="preserve">The Marbella Grand Hotel — Makati City, Philippines</w:t>
            </w:r>
          </w:p>
          <w:p>
            <w:pPr>
              <w:pStyle w:val="ListParagraph"/>
              <w:numPr>
                <w:ilvl w:val="0"/>
                <w:numId w:val="1"/>
              </w:numPr>
              <w:spacing w:after="60"/>
            </w:pPr>
            <w:r>
              <w:rPr>
                <w:rFonts w:ascii="Georgia" w:cs="Georgia" w:eastAsia="Georgia" w:hAnsi="Georgia"/>
                <w:color w:val="2B2622"/>
                <w:sz w:val="18"/>
                <w:szCs w:val="18"/>
              </w:rPr>
              <w:t xml:space="preserve">Deliver personalized concierge services to an average of 60+ guests daily, including dining, tour, and entertainment recommendations tailored to individual preferences.</w:t>
            </w:r>
          </w:p>
          <w:p>
            <w:pPr>
              <w:pStyle w:val="ListParagraph"/>
              <w:numPr>
                <w:ilvl w:val="0"/>
                <w:numId w:val="1"/>
              </w:numPr>
              <w:spacing w:after="60"/>
            </w:pPr>
            <w:r>
              <w:rPr>
                <w:rFonts w:ascii="Georgia" w:cs="Georgia" w:eastAsia="Georgia" w:hAnsi="Georgia"/>
                <w:color w:val="2B2622"/>
                <w:sz w:val="18"/>
                <w:szCs w:val="18"/>
              </w:rPr>
              <w:t xml:space="preserve">Coordinate airport transfers, private car services, and same-day transportation bookings, maintaining a 98% on-time pickup record.</w:t>
            </w:r>
          </w:p>
          <w:p>
            <w:pPr>
              <w:pStyle w:val="ListParagraph"/>
              <w:numPr>
                <w:ilvl w:val="0"/>
                <w:numId w:val="1"/>
              </w:numPr>
              <w:spacing w:after="60"/>
            </w:pPr>
            <w:r>
              <w:rPr>
                <w:rFonts w:ascii="Georgia" w:cs="Georgia" w:eastAsia="Georgia" w:hAnsi="Georgia"/>
                <w:color w:val="2B2622"/>
                <w:sz w:val="18"/>
                <w:szCs w:val="18"/>
              </w:rPr>
              <w:t xml:space="preserve">Manage VIP and loyalty-tier guest arrivals, arranging personalized welcome amenities and room preferences in coordination with Front Office and Housekeeping.</w:t>
            </w:r>
          </w:p>
          <w:p>
            <w:pPr>
              <w:pStyle w:val="ListParagraph"/>
              <w:numPr>
                <w:ilvl w:val="0"/>
                <w:numId w:val="1"/>
              </w:numPr>
              <w:spacing w:after="60"/>
            </w:pPr>
            <w:r>
              <w:rPr>
                <w:rFonts w:ascii="Georgia" w:cs="Georgia" w:eastAsia="Georgia" w:hAnsi="Georgia"/>
                <w:color w:val="2B2622"/>
                <w:sz w:val="18"/>
                <w:szCs w:val="18"/>
              </w:rPr>
              <w:t xml:space="preserve">Secure hard-to-get restaurant and event reservations through an established network of local partners, resolving over 90% of last-minute requests successfully.</w:t>
            </w:r>
          </w:p>
          <w:p>
            <w:pPr>
              <w:pStyle w:val="ListParagraph"/>
              <w:numPr>
                <w:ilvl w:val="0"/>
                <w:numId w:val="1"/>
              </w:numPr>
              <w:spacing w:after="60"/>
            </w:pPr>
            <w:r>
              <w:rPr>
                <w:rFonts w:ascii="Georgia" w:cs="Georgia" w:eastAsia="Georgia" w:hAnsi="Georgia"/>
                <w:color w:val="2B2622"/>
                <w:sz w:val="18"/>
                <w:szCs w:val="18"/>
              </w:rPr>
              <w:t xml:space="preserve">Resolve guest complaints and special requests promptly, contributing to a sustained guest satisfaction score above 92% on post-stay surveys.</w:t>
            </w:r>
          </w:p>
          <w:p>
            <w:pPr>
              <w:pStyle w:val="ListParagraph"/>
              <w:numPr>
                <w:ilvl w:val="0"/>
                <w:numId w:val="1"/>
              </w:numPr>
              <w:spacing w:after="60"/>
            </w:pPr>
            <w:r>
              <w:rPr>
                <w:rFonts w:ascii="Georgia" w:cs="Georgia" w:eastAsia="Georgia" w:hAnsi="Georgia"/>
                <w:color w:val="2B2622"/>
                <w:sz w:val="18"/>
                <w:szCs w:val="18"/>
              </w:rPr>
              <w:t xml:space="preserve">Train and mentor two incoming Guest Service Agents on concierge standards, local knowledge, and reservation systems.</w:t>
            </w:r>
          </w:p>
          <w:p>
            <w:pPr>
              <w:tabs>
                <w:tab w:val="right" w:pos="8136"/>
              </w:tabs>
              <w:spacing w:after="20" w:before="160"/>
            </w:pPr>
            <w:r>
              <w:rPr>
                <w:rFonts w:ascii="Georgia" w:cs="Georgia" w:eastAsia="Georgia" w:hAnsi="Georgia"/>
                <w:b/>
                <w:bCs/>
                <w:color w:val="1F2A24"/>
                <w:sz w:val="21"/>
                <w:szCs w:val="21"/>
              </w:rPr>
              <w:t xml:space="preserve">Guest Relations Associate</w:t>
            </w:r>
            <w:r>
              <w:rPr>
                <w:rFonts w:ascii="Georgia" w:cs="Georgia" w:eastAsia="Georgia" w:hAnsi="Georgia"/>
                <w:i/>
                <w:iCs/>
                <w:color w:val="6B5D3F"/>
                <w:sz w:val="17"/>
                <w:szCs w:val="17"/>
              </w:rPr>
              <w:t xml:space="preserve">	Feb 2020 – May 2022</w:t>
            </w:r>
          </w:p>
          <w:p>
            <w:pPr>
              <w:spacing w:after="80"/>
            </w:pPr>
            <w:r>
              <w:rPr>
                <w:rFonts w:ascii="Georgia" w:cs="Georgia" w:eastAsia="Georgia" w:hAnsi="Georgia"/>
                <w:i/>
                <w:iCs/>
                <w:color w:val="6B5D3F"/>
                <w:sz w:val="19"/>
                <w:szCs w:val="19"/>
              </w:rPr>
              <w:t xml:space="preserve">Bayview Serviced Residences — Pasay City, Philippines</w:t>
            </w:r>
          </w:p>
          <w:p>
            <w:pPr>
              <w:pStyle w:val="ListParagraph"/>
              <w:numPr>
                <w:ilvl w:val="0"/>
                <w:numId w:val="1"/>
              </w:numPr>
              <w:spacing w:after="60"/>
            </w:pPr>
            <w:r>
              <w:rPr>
                <w:rFonts w:ascii="Georgia" w:cs="Georgia" w:eastAsia="Georgia" w:hAnsi="Georgia"/>
                <w:color w:val="2B2622"/>
                <w:sz w:val="18"/>
                <w:szCs w:val="18"/>
              </w:rPr>
              <w:t xml:space="preserve">Served as primary point of contact for long-stay guests, addressing inquiries related to building amenities, housekeeping schedules, and local services.</w:t>
            </w:r>
          </w:p>
          <w:p>
            <w:pPr>
              <w:pStyle w:val="ListParagraph"/>
              <w:numPr>
                <w:ilvl w:val="0"/>
                <w:numId w:val="1"/>
              </w:numPr>
              <w:spacing w:after="60"/>
            </w:pPr>
            <w:r>
              <w:rPr>
                <w:rFonts w:ascii="Georgia" w:cs="Georgia" w:eastAsia="Georgia" w:hAnsi="Georgia"/>
                <w:color w:val="2B2622"/>
                <w:sz w:val="18"/>
                <w:szCs w:val="18"/>
              </w:rPr>
              <w:t xml:space="preserve">Coordinated with Front Desk and Maintenance teams to resolve guest concerns within a 24-hour service window.</w:t>
            </w:r>
          </w:p>
          <w:p>
            <w:pPr>
              <w:pStyle w:val="ListParagraph"/>
              <w:numPr>
                <w:ilvl w:val="0"/>
                <w:numId w:val="1"/>
              </w:numPr>
              <w:spacing w:after="60"/>
            </w:pPr>
            <w:r>
              <w:rPr>
                <w:rFonts w:ascii="Georgia" w:cs="Georgia" w:eastAsia="Georgia" w:hAnsi="Georgia"/>
                <w:color w:val="2B2622"/>
                <w:sz w:val="18"/>
                <w:szCs w:val="18"/>
              </w:rPr>
              <w:t xml:space="preserve">Assisted guests with visa extension guidance, courier arrangements, and local transportation options.</w:t>
            </w:r>
          </w:p>
          <w:p>
            <w:pPr>
              <w:pStyle w:val="ListParagraph"/>
              <w:numPr>
                <w:ilvl w:val="0"/>
                <w:numId w:val="1"/>
              </w:numPr>
              <w:spacing w:after="60"/>
            </w:pPr>
            <w:r>
              <w:rPr>
                <w:rFonts w:ascii="Georgia" w:cs="Georgia" w:eastAsia="Georgia" w:hAnsi="Georgia"/>
                <w:color w:val="2B2622"/>
                <w:sz w:val="18"/>
                <w:szCs w:val="18"/>
              </w:rPr>
              <w:t xml:space="preserve">Organized welcome packets and orientation sessions for new long-term residents, improving early-stay satisfaction ratings.</w:t>
            </w:r>
          </w:p>
          <w:p>
            <w:pPr>
              <w:pStyle w:val="ListParagraph"/>
              <w:numPr>
                <w:ilvl w:val="0"/>
                <w:numId w:val="1"/>
              </w:numPr>
              <w:spacing w:after="60"/>
            </w:pPr>
            <w:r>
              <w:rPr>
                <w:rFonts w:ascii="Georgia" w:cs="Georgia" w:eastAsia="Georgia" w:hAnsi="Georgia"/>
                <w:color w:val="2B2622"/>
                <w:sz w:val="18"/>
                <w:szCs w:val="18"/>
              </w:rPr>
              <w:t xml:space="preserve">Maintained accurate guest preference profiles in the property management system to support personalized service on return visits.</w:t>
            </w:r>
          </w:p>
          <w:p>
            <w:pPr>
              <w:tabs>
                <w:tab w:val="right" w:pos="8136"/>
              </w:tabs>
              <w:spacing w:after="20" w:before="160"/>
            </w:pPr>
            <w:r>
              <w:rPr>
                <w:rFonts w:ascii="Georgia" w:cs="Georgia" w:eastAsia="Georgia" w:hAnsi="Georgia"/>
                <w:b/>
                <w:bCs/>
                <w:color w:val="1F2A24"/>
                <w:sz w:val="21"/>
                <w:szCs w:val="21"/>
              </w:rPr>
              <w:t xml:space="preserve">Guest Service Agent</w:t>
            </w:r>
            <w:r>
              <w:rPr>
                <w:rFonts w:ascii="Georgia" w:cs="Georgia" w:eastAsia="Georgia" w:hAnsi="Georgia"/>
                <w:i/>
                <w:iCs/>
                <w:color w:val="6B5D3F"/>
                <w:sz w:val="17"/>
                <w:szCs w:val="17"/>
              </w:rPr>
              <w:t xml:space="preserve">	Aug 2018 – Jan 2020</w:t>
            </w:r>
          </w:p>
          <w:p>
            <w:pPr>
              <w:spacing w:after="80"/>
            </w:pPr>
            <w:r>
              <w:rPr>
                <w:rFonts w:ascii="Georgia" w:cs="Georgia" w:eastAsia="Georgia" w:hAnsi="Georgia"/>
                <w:i/>
                <w:iCs/>
                <w:color w:val="6B5D3F"/>
                <w:sz w:val="19"/>
                <w:szCs w:val="19"/>
              </w:rPr>
              <w:t xml:space="preserve">Silverleaf Hotel &amp; Suites — Quezon City, Philippines</w:t>
            </w:r>
          </w:p>
          <w:p>
            <w:pPr>
              <w:pStyle w:val="ListParagraph"/>
              <w:numPr>
                <w:ilvl w:val="0"/>
                <w:numId w:val="1"/>
              </w:numPr>
              <w:spacing w:after="60"/>
            </w:pPr>
            <w:r>
              <w:rPr>
                <w:rFonts w:ascii="Georgia" w:cs="Georgia" w:eastAsia="Georgia" w:hAnsi="Georgia"/>
                <w:color w:val="2B2622"/>
                <w:sz w:val="18"/>
                <w:szCs w:val="18"/>
              </w:rPr>
              <w:t xml:space="preserve">Handled front desk check-in and check-out procedures for up to 80 guests per shift while providing concierge-style assistance.</w:t>
            </w:r>
          </w:p>
          <w:p>
            <w:pPr>
              <w:pStyle w:val="ListParagraph"/>
              <w:numPr>
                <w:ilvl w:val="0"/>
                <w:numId w:val="1"/>
              </w:numPr>
              <w:spacing w:after="60"/>
            </w:pPr>
            <w:r>
              <w:rPr>
                <w:rFonts w:ascii="Georgia" w:cs="Georgia" w:eastAsia="Georgia" w:hAnsi="Georgia"/>
                <w:color w:val="2B2622"/>
                <w:sz w:val="18"/>
                <w:szCs w:val="18"/>
              </w:rPr>
              <w:t xml:space="preserve">Answered multi-line phone system and email inquiries regarding hotel services, local attractions, and reservation changes.</w:t>
            </w:r>
          </w:p>
          <w:p>
            <w:pPr>
              <w:pStyle w:val="ListParagraph"/>
              <w:numPr>
                <w:ilvl w:val="0"/>
                <w:numId w:val="1"/>
              </w:numPr>
              <w:spacing w:after="60"/>
            </w:pPr>
            <w:r>
              <w:rPr>
                <w:rFonts w:ascii="Georgia" w:cs="Georgia" w:eastAsia="Georgia" w:hAnsi="Georgia"/>
                <w:color w:val="2B2622"/>
                <w:sz w:val="18"/>
                <w:szCs w:val="18"/>
              </w:rPr>
              <w:t xml:space="preserve">Processed reservation modifications and special requests such as early check-in, late check-out, and room upgrades.</w:t>
            </w:r>
          </w:p>
          <w:p>
            <w:pPr>
              <w:pStyle w:val="ListParagraph"/>
              <w:numPr>
                <w:ilvl w:val="0"/>
                <w:numId w:val="1"/>
              </w:numPr>
              <w:spacing w:after="60"/>
            </w:pPr>
            <w:r>
              <w:rPr>
                <w:rFonts w:ascii="Georgia" w:cs="Georgia" w:eastAsia="Georgia" w:hAnsi="Georgia"/>
                <w:color w:val="2B2622"/>
                <w:sz w:val="18"/>
                <w:szCs w:val="18"/>
              </w:rPr>
              <w:t xml:space="preserve">Supported the events team by directing guests to conference rooms and coordinating basic logistics for small functions.</w:t>
            </w:r>
          </w:p>
          <w:p>
            <w:pPr>
              <w:pBdr>
                <w:bottom w:val="single" w:color="C9A86A" w:sz="12" w:space="4"/>
              </w:pBdr>
              <w:spacing w:after="120" w:before="240"/>
            </w:pPr>
            <w:r>
              <w:rPr>
                <w:rFonts w:ascii="Georgia" w:cs="Georgia" w:eastAsia="Georgia" w:hAnsi="Georgia"/>
                <w:b/>
                <w:bCs/>
                <w:color w:val="1F2A24"/>
                <w:sz w:val="24"/>
                <w:szCs w:val="24"/>
              </w:rPr>
              <w:t xml:space="preserve">EDUCATION</w:t>
            </w:r>
          </w:p>
          <w:p>
            <w:pPr>
              <w:spacing w:after="20"/>
            </w:pPr>
            <w:r>
              <w:rPr>
                <w:rFonts w:ascii="Georgia" w:cs="Georgia" w:eastAsia="Georgia" w:hAnsi="Georgia"/>
                <w:b/>
                <w:bCs/>
                <w:color w:val="1F2A24"/>
                <w:sz w:val="19"/>
                <w:szCs w:val="19"/>
              </w:rPr>
              <w:t xml:space="preserve">Bachelor of Science in Tourism Management</w:t>
            </w:r>
          </w:p>
          <w:p>
            <w:pPr>
              <w:spacing w:after="140"/>
            </w:pPr>
            <w:r>
              <w:rPr>
                <w:rFonts w:ascii="Georgia" w:cs="Georgia" w:eastAsia="Georgia" w:hAnsi="Georgia"/>
                <w:i/>
                <w:iCs/>
                <w:color w:val="6B5D3F"/>
                <w:sz w:val="17"/>
                <w:szCs w:val="17"/>
              </w:rPr>
              <w:t xml:space="preserve">University of Santo Tomas, Manila, Philippines — Graduated 2018</w:t>
            </w:r>
          </w:p>
          <w:p>
            <w:pPr>
              <w:pBdr>
                <w:bottom w:val="single" w:color="C9A86A" w:sz="12" w:space="4"/>
              </w:pBdr>
              <w:spacing w:after="120" w:before="240"/>
            </w:pPr>
            <w:r>
              <w:rPr>
                <w:rFonts w:ascii="Georgia" w:cs="Georgia" w:eastAsia="Georgia" w:hAnsi="Georgia"/>
                <w:b/>
                <w:bCs/>
                <w:color w:val="1F2A24"/>
                <w:sz w:val="24"/>
                <w:szCs w:val="24"/>
              </w:rPr>
              <w:t xml:space="preserve">CERTIFICATIONS &amp; TRAINING</w:t>
            </w:r>
          </w:p>
          <w:p>
            <w:pPr>
              <w:pStyle w:val="ListParagraph"/>
              <w:numPr>
                <w:ilvl w:val="0"/>
                <w:numId w:val="1"/>
              </w:numPr>
              <w:spacing w:after="60"/>
            </w:pPr>
            <w:r>
              <w:rPr>
                <w:rFonts w:ascii="Georgia" w:cs="Georgia" w:eastAsia="Georgia" w:hAnsi="Georgia"/>
                <w:color w:val="2B2622"/>
                <w:sz w:val="18"/>
                <w:szCs w:val="18"/>
              </w:rPr>
              <w:t xml:space="preserve">Customer Service Excellence Training — Philippine Hotel Owners Association (2023)</w:t>
            </w:r>
          </w:p>
          <w:p>
            <w:pPr>
              <w:pStyle w:val="ListParagraph"/>
              <w:numPr>
                <w:ilvl w:val="0"/>
                <w:numId w:val="1"/>
              </w:numPr>
              <w:spacing w:after="60"/>
            </w:pPr>
            <w:r>
              <w:rPr>
                <w:rFonts w:ascii="Georgia" w:cs="Georgia" w:eastAsia="Georgia" w:hAnsi="Georgia"/>
                <w:color w:val="2B2622"/>
                <w:sz w:val="18"/>
                <w:szCs w:val="18"/>
              </w:rPr>
              <w:t xml:space="preserve">Hospitality Guest Relations Training — Tourism Skills Institute (2021)</w:t>
            </w:r>
          </w:p>
          <w:p>
            <w:pPr>
              <w:pStyle w:val="ListParagraph"/>
              <w:numPr>
                <w:ilvl w:val="0"/>
                <w:numId w:val="1"/>
              </w:numPr>
              <w:spacing w:after="60"/>
            </w:pPr>
            <w:r>
              <w:rPr>
                <w:rFonts w:ascii="Georgia" w:cs="Georgia" w:eastAsia="Georgia" w:hAnsi="Georgia"/>
                <w:color w:val="2B2622"/>
                <w:sz w:val="18"/>
                <w:szCs w:val="18"/>
              </w:rPr>
              <w:t xml:space="preserve">Basic First Aid and CPR Certification — Philippine Red Cross (2022)</w:t>
            </w:r>
          </w:p>
          <w:p>
            <w:pPr>
              <w:pStyle w:val="ListParagraph"/>
              <w:numPr>
                <w:ilvl w:val="0"/>
                <w:numId w:val="1"/>
              </w:numPr>
              <w:spacing w:after="60"/>
            </w:pPr>
            <w:r>
              <w:rPr>
                <w:rFonts w:ascii="Georgia" w:cs="Georgia" w:eastAsia="Georgia" w:hAnsi="Georgia"/>
                <w:color w:val="2B2622"/>
                <w:sz w:val="18"/>
                <w:szCs w:val="18"/>
              </w:rPr>
              <w:t xml:space="preserve">Professional Communication and Etiquette Training — HR Manila Academy (2020)</w:t>
            </w:r>
          </w:p>
        </w:tc>
      </w:tr>
    </w:tbl>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2026-08-25T02:07:48.614Z</dcterms:created>
  <dcterms:modified xsi:type="dcterms:W3CDTF">2026-08-25T02:07:48.629Z</dcterms:modified>
</cp:coreProperties>
</file>

<file path=docProps/custom.xml><?xml version="1.0" encoding="utf-8"?>
<Properties xmlns="http://schemas.openxmlformats.org/officeDocument/2006/custom-properties" xmlns:vt="http://schemas.openxmlformats.org/officeDocument/2006/docPropsVTypes"/>
</file>