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shd w:fill="12676B" w:color="auto" w:val="clear"/>
            <w:tcMar>
              <w:top w:type="dxa" w:w="220"/>
              <w:left w:type="dxa" w:w="500"/>
              <w:bottom w:type="dxa" w:w="190"/>
              <w:right w:type="dxa" w:w="500"/>
            </w:tcMar>
          </w:tcPr>
          <w:p>
            <w:pPr>
              <w:tabs>
                <w:tab w:val="right" w:pos="8600"/>
              </w:tabs>
            </w:pPr>
            <w:r>
              <w:rPr>
                <w:rFonts w:ascii="Verdana" w:cs="Verdana" w:eastAsia="Verdana" w:hAnsi="Verdana"/>
                <w:b/>
                <w:bCs/>
                <w:color w:val="FFFFFF"/>
                <w:sz w:val="36"/>
                <w:szCs w:val="36"/>
              </w:rPr>
              <w:t xml:space="preserve">NICOLE FRANCES HERRERA</w:t>
            </w:r>
          </w:p>
          <w:p>
            <w:pPr>
              <w:spacing w:after="120" w:before="60"/>
            </w:pPr>
            <w:r>
              <w:rPr>
                <w:rFonts w:ascii="Verdana" w:cs="Verdana" w:eastAsia="Verdana" w:hAnsi="Verdana"/>
                <w:b/>
                <w:bCs/>
                <w:color w:val="F4C7A1"/>
                <w:sz w:val="19"/>
                <w:szCs w:val="19"/>
              </w:rPr>
              <w:t xml:space="preserve">HOTEL RECREATION AND ACTIVITIES COORDINATOR</w:t>
            </w:r>
          </w:p>
          <w:p>
            <w:r>
              <w:rPr>
                <w:rFonts w:ascii="Calibri" w:cs="Calibri" w:eastAsia="Calibri" w:hAnsi="Calibri"/>
                <w:color w:val="E4F3F1"/>
                <w:sz w:val="17"/>
                <w:szCs w:val="17"/>
              </w:rPr>
              <w:t xml:space="preserve">Tagaytay City, Philippines   •   +63 919 678 1234   •   nicole.herrera.recreation@gmail.com   •   linkedin.com/in/nfherrera</w:t>
            </w:r>
          </w:p>
        </w:tc>
      </w:tr>
    </w:tbl>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Mar>
              <w:top w:type="dxa" w:w="120"/>
              <w:left w:type="dxa" w:w="500"/>
              <w:bottom w:type="dxa" w:w="140"/>
              <w:right w:type="dxa" w:w="500"/>
            </w:tcMar>
          </w:tcPr>
          <w:p>
            <w:pPr>
              <w:spacing w:after="70" w:before="160"/>
            </w:pPr>
            <w:r>
              <w:rPr>
                <w:b/>
                <w:bCs/>
                <w:color w:val="E07A5F"/>
                <w:sz w:val="22"/>
                <w:szCs w:val="22"/>
              </w:rPr>
              <w:t xml:space="preserve">● </w:t>
            </w:r>
            <w:r>
              <w:rPr>
                <w:rFonts w:ascii="Verdana" w:cs="Verdana" w:eastAsia="Verdana" w:hAnsi="Verdana"/>
                <w:b/>
                <w:bCs/>
                <w:color w:val="12676B"/>
                <w:sz w:val="23"/>
                <w:szCs w:val="23"/>
              </w:rPr>
              <w:t xml:space="preserve">PROFESSIONAL SUMMARY</w:t>
            </w:r>
          </w:p>
          <w:p>
            <w:pPr>
              <w:spacing w:after="90"/>
            </w:pPr>
            <w:r>
              <w:rPr>
                <w:rFonts w:ascii="Calibri" w:cs="Calibri" w:eastAsia="Calibri" w:hAnsi="Calibri"/>
                <w:color w:val="5A5A5A"/>
                <w:sz w:val="19"/>
                <w:szCs w:val="19"/>
              </w:rPr>
              <w:t xml:space="preserve">Energetic and organized Recreation and Activities Coordinator with 4 years of experience designing and delivering engaging guest programs at resort and hospitality properties. Skilled in recreational program planning, event support, and guest engagement, with a strong record of promoting hotel amenities and maximizing guest participation. Experienced in schedule management, group activity facilitation, and maintaining safety standards across all recreational offerings. Known for creativity, team coordination, and creating memorable guest experiences from arrival to departure.</w:t>
            </w:r>
          </w:p>
          <w:p>
            <w:pPr>
              <w:spacing w:after="70" w:before="160"/>
            </w:pPr>
            <w:r>
              <w:rPr>
                <w:b/>
                <w:bCs/>
                <w:color w:val="E07A5F"/>
                <w:sz w:val="22"/>
                <w:szCs w:val="22"/>
              </w:rPr>
              <w:t xml:space="preserve">● </w:t>
            </w:r>
            <w:r>
              <w:rPr>
                <w:rFonts w:ascii="Verdana" w:cs="Verdana" w:eastAsia="Verdana" w:hAnsi="Verdana"/>
                <w:b/>
                <w:bCs/>
                <w:color w:val="12676B"/>
                <w:sz w:val="23"/>
                <w:szCs w:val="23"/>
              </w:rPr>
              <w:t xml:space="preserve">CORE SKILLS</w:t>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3200"/>
              <w:gridCol w:w="3200"/>
              <w:gridCol w:w="3200"/>
            </w:tblGrid>
            <w:tr>
              <w:tc>
                <w:tcPr>
                  <w:tcW w:type="dxa" w:w="3200"/>
                  <w:shd w:fill="EAF3F2" w:color="auto" w:val="clear"/>
                  <w:tcMar>
                    <w:top w:type="dxa" w:w="60"/>
                    <w:left w:type="dxa" w:w="140"/>
                    <w:bottom w:type="dxa" w:w="60"/>
                    <w:right w:type="dxa" w:w="140"/>
                  </w:tcMar>
                </w:tcPr>
                <w:p>
                  <w:r>
                    <w:rPr>
                      <w:rFonts w:ascii="Calibri" w:cs="Calibri" w:eastAsia="Calibri" w:hAnsi="Calibri"/>
                      <w:b/>
                      <w:bCs/>
                      <w:color w:val="12676B"/>
                      <w:sz w:val="18"/>
                      <w:szCs w:val="18"/>
                    </w:rPr>
                    <w:t xml:space="preserve">Recreation Program Coordination</w:t>
                  </w:r>
                </w:p>
              </w:tc>
              <w:tc>
                <w:tcPr>
                  <w:tcW w:type="dxa" w:w="3200"/>
                  <w:shd w:fill="EAF3F2" w:color="auto" w:val="clear"/>
                  <w:tcMar>
                    <w:top w:type="dxa" w:w="60"/>
                    <w:left w:type="dxa" w:w="140"/>
                    <w:bottom w:type="dxa" w:w="60"/>
                    <w:right w:type="dxa" w:w="140"/>
                  </w:tcMar>
                </w:tcPr>
                <w:p>
                  <w:r>
                    <w:rPr>
                      <w:rFonts w:ascii="Calibri" w:cs="Calibri" w:eastAsia="Calibri" w:hAnsi="Calibri"/>
                      <w:b/>
                      <w:bCs/>
                      <w:color w:val="12676B"/>
                      <w:sz w:val="18"/>
                      <w:szCs w:val="18"/>
                    </w:rPr>
                    <w:t xml:space="preserve">Guest Engagement</w:t>
                  </w:r>
                </w:p>
              </w:tc>
              <w:tc>
                <w:tcPr>
                  <w:tcW w:type="dxa" w:w="3200"/>
                  <w:shd w:fill="EAF3F2" w:color="auto" w:val="clear"/>
                  <w:tcMar>
                    <w:top w:type="dxa" w:w="60"/>
                    <w:left w:type="dxa" w:w="140"/>
                    <w:bottom w:type="dxa" w:w="60"/>
                    <w:right w:type="dxa" w:w="140"/>
                  </w:tcMar>
                </w:tcPr>
                <w:p>
                  <w:r>
                    <w:rPr>
                      <w:rFonts w:ascii="Calibri" w:cs="Calibri" w:eastAsia="Calibri" w:hAnsi="Calibri"/>
                      <w:b/>
                      <w:bCs/>
                      <w:color w:val="12676B"/>
                      <w:sz w:val="18"/>
                      <w:szCs w:val="18"/>
                    </w:rPr>
                    <w:t xml:space="preserve">Activity Planning</w:t>
                  </w:r>
                </w:p>
              </w:tc>
            </w:tr>
            <w:tr>
              <w:tc>
                <w:tcPr>
                  <w:tcW w:type="dxa" w:w="3200"/>
                  <w:shd w:fill="EAF3F2" w:color="auto" w:val="clear"/>
                  <w:tcMar>
                    <w:top w:type="dxa" w:w="60"/>
                    <w:left w:type="dxa" w:w="140"/>
                    <w:bottom w:type="dxa" w:w="60"/>
                    <w:right w:type="dxa" w:w="140"/>
                  </w:tcMar>
                </w:tcPr>
                <w:p>
                  <w:r>
                    <w:rPr>
                      <w:rFonts w:ascii="Calibri" w:cs="Calibri" w:eastAsia="Calibri" w:hAnsi="Calibri"/>
                      <w:b/>
                      <w:bCs/>
                      <w:color w:val="12676B"/>
                      <w:sz w:val="18"/>
                      <w:szCs w:val="18"/>
                    </w:rPr>
                    <w:t xml:space="preserve">Event Support</w:t>
                  </w:r>
                </w:p>
              </w:tc>
              <w:tc>
                <w:tcPr>
                  <w:tcW w:type="dxa" w:w="3200"/>
                  <w:shd w:fill="EAF3F2" w:color="auto" w:val="clear"/>
                  <w:tcMar>
                    <w:top w:type="dxa" w:w="60"/>
                    <w:left w:type="dxa" w:w="140"/>
                    <w:bottom w:type="dxa" w:w="60"/>
                    <w:right w:type="dxa" w:w="140"/>
                  </w:tcMar>
                </w:tcPr>
                <w:p>
                  <w:r>
                    <w:rPr>
                      <w:rFonts w:ascii="Calibri" w:cs="Calibri" w:eastAsia="Calibri" w:hAnsi="Calibri"/>
                      <w:b/>
                      <w:bCs/>
                      <w:color w:val="12676B"/>
                      <w:sz w:val="18"/>
                      <w:szCs w:val="18"/>
                    </w:rPr>
                    <w:t xml:space="preserve">Hospitality Customer Service</w:t>
                  </w:r>
                </w:p>
              </w:tc>
              <w:tc>
                <w:tcPr>
                  <w:tcW w:type="dxa" w:w="3200"/>
                  <w:shd w:fill="EAF3F2" w:color="auto" w:val="clear"/>
                  <w:tcMar>
                    <w:top w:type="dxa" w:w="60"/>
                    <w:left w:type="dxa" w:w="140"/>
                    <w:bottom w:type="dxa" w:w="60"/>
                    <w:right w:type="dxa" w:w="140"/>
                  </w:tcMar>
                </w:tcPr>
                <w:p>
                  <w:r>
                    <w:rPr>
                      <w:rFonts w:ascii="Calibri" w:cs="Calibri" w:eastAsia="Calibri" w:hAnsi="Calibri"/>
                      <w:b/>
                      <w:bCs/>
                      <w:color w:val="12676B"/>
                      <w:sz w:val="18"/>
                      <w:szCs w:val="18"/>
                    </w:rPr>
                    <w:t xml:space="preserve">Schedule Management</w:t>
                  </w:r>
                </w:p>
              </w:tc>
            </w:tr>
            <w:tr>
              <w:tc>
                <w:tcPr>
                  <w:tcW w:type="dxa" w:w="3200"/>
                  <w:shd w:fill="EAF3F2" w:color="auto" w:val="clear"/>
                  <w:tcMar>
                    <w:top w:type="dxa" w:w="60"/>
                    <w:left w:type="dxa" w:w="140"/>
                    <w:bottom w:type="dxa" w:w="60"/>
                    <w:right w:type="dxa" w:w="140"/>
                  </w:tcMar>
                </w:tcPr>
                <w:p>
                  <w:r>
                    <w:rPr>
                      <w:rFonts w:ascii="Calibri" w:cs="Calibri" w:eastAsia="Calibri" w:hAnsi="Calibri"/>
                      <w:b/>
                      <w:bCs/>
                      <w:color w:val="12676B"/>
                      <w:sz w:val="18"/>
                      <w:szCs w:val="18"/>
                    </w:rPr>
                    <w:t xml:space="preserve">Hotel Amenity Knowledge</w:t>
                  </w:r>
                </w:p>
              </w:tc>
              <w:tc>
                <w:tcPr>
                  <w:tcW w:type="dxa" w:w="3200"/>
                  <w:shd w:fill="EAF3F2" w:color="auto" w:val="clear"/>
                  <w:tcMar>
                    <w:top w:type="dxa" w:w="60"/>
                    <w:left w:type="dxa" w:w="140"/>
                    <w:bottom w:type="dxa" w:w="60"/>
                    <w:right w:type="dxa" w:w="140"/>
                  </w:tcMar>
                </w:tcPr>
                <w:p>
                  <w:r>
                    <w:rPr>
                      <w:rFonts w:ascii="Calibri" w:cs="Calibri" w:eastAsia="Calibri" w:hAnsi="Calibri"/>
                      <w:b/>
                      <w:bCs/>
                      <w:color w:val="12676B"/>
                      <w:sz w:val="18"/>
                      <w:szCs w:val="18"/>
                    </w:rPr>
                    <w:t xml:space="preserve">Group Facilitation</w:t>
                  </w:r>
                </w:p>
              </w:tc>
              <w:tc>
                <w:tcPr>
                  <w:tcW w:type="dxa" w:w="3200"/>
                  <w:shd w:fill="EAF3F2" w:color="auto" w:val="clear"/>
                  <w:tcMar>
                    <w:top w:type="dxa" w:w="60"/>
                    <w:left w:type="dxa" w:w="140"/>
                    <w:bottom w:type="dxa" w:w="60"/>
                    <w:right w:type="dxa" w:w="140"/>
                  </w:tcMar>
                </w:tcPr>
                <w:p>
                  <w:r>
                    <w:rPr>
                      <w:rFonts w:ascii="Calibri" w:cs="Calibri" w:eastAsia="Calibri" w:hAnsi="Calibri"/>
                      <w:b/>
                      <w:bCs/>
                      <w:color w:val="12676B"/>
                      <w:sz w:val="18"/>
                      <w:szCs w:val="18"/>
                    </w:rPr>
                    <w:t xml:space="preserve">Safety Awareness</w:t>
                  </w:r>
                </w:p>
              </w:tc>
            </w:tr>
            <w:tr>
              <w:tc>
                <w:tcPr>
                  <w:tcW w:type="dxa" w:w="3200"/>
                  <w:shd w:fill="EAF3F2" w:color="auto" w:val="clear"/>
                  <w:tcMar>
                    <w:top w:type="dxa" w:w="60"/>
                    <w:left w:type="dxa" w:w="140"/>
                    <w:bottom w:type="dxa" w:w="60"/>
                    <w:right w:type="dxa" w:w="140"/>
                  </w:tcMar>
                </w:tcPr>
                <w:p>
                  <w:r>
                    <w:rPr>
                      <w:rFonts w:ascii="Calibri" w:cs="Calibri" w:eastAsia="Calibri" w:hAnsi="Calibri"/>
                      <w:b/>
                      <w:bCs/>
                      <w:color w:val="12676B"/>
                      <w:sz w:val="18"/>
                      <w:szCs w:val="18"/>
                    </w:rPr>
                    <w:t xml:space="preserve">Communication</w:t>
                  </w:r>
                </w:p>
              </w:tc>
              <w:tc>
                <w:tcPr>
                  <w:tcW w:type="dxa" w:w="3200"/>
                  <w:shd w:fill="EAF3F2" w:color="auto" w:val="clear"/>
                  <w:tcMar>
                    <w:top w:type="dxa" w:w="60"/>
                    <w:left w:type="dxa" w:w="140"/>
                    <w:bottom w:type="dxa" w:w="60"/>
                    <w:right w:type="dxa" w:w="140"/>
                  </w:tcMar>
                </w:tcPr>
                <w:p>
                  <w:r>
                    <w:rPr>
                      <w:rFonts w:ascii="Calibri" w:cs="Calibri" w:eastAsia="Calibri" w:hAnsi="Calibri"/>
                      <w:b/>
                      <w:bCs/>
                      <w:color w:val="12676B"/>
                      <w:sz w:val="18"/>
                      <w:szCs w:val="18"/>
                    </w:rPr>
                    <w:t xml:space="preserve">Teamwork</w:t>
                  </w:r>
                </w:p>
              </w:tc>
              <w:tc>
                <w:tcPr>
                  <w:tcW w:type="dxa" w:w="3200"/>
                  <w:shd w:fill="EAF3F2" w:color="auto" w:val="clear"/>
                  <w:tcMar>
                    <w:top w:type="dxa" w:w="60"/>
                    <w:left w:type="dxa" w:w="140"/>
                    <w:bottom w:type="dxa" w:w="60"/>
                    <w:right w:type="dxa" w:w="140"/>
                  </w:tcMar>
                </w:tcPr>
                <w:p>
                  <w:r>
                    <w:rPr>
                      <w:rFonts w:ascii="Calibri" w:cs="Calibri" w:eastAsia="Calibri" w:hAnsi="Calibri"/>
                      <w:b/>
                      <w:bCs/>
                      <w:color w:val="12676B"/>
                      <w:sz w:val="18"/>
                      <w:szCs w:val="18"/>
                    </w:rPr>
                    <w:t xml:space="preserve">Problem Solving</w:t>
                  </w:r>
                </w:p>
              </w:tc>
            </w:tr>
          </w:tbl>
          <w:p>
            <w:pPr>
              <w:spacing w:after="70" w:before="160"/>
            </w:pPr>
            <w:r>
              <w:rPr>
                <w:b/>
                <w:bCs/>
                <w:color w:val="E07A5F"/>
                <w:sz w:val="22"/>
                <w:szCs w:val="22"/>
              </w:rPr>
              <w:t xml:space="preserve">● </w:t>
            </w:r>
            <w:r>
              <w:rPr>
                <w:rFonts w:ascii="Verdana" w:cs="Verdana" w:eastAsia="Verdana" w:hAnsi="Verdana"/>
                <w:b/>
                <w:bCs/>
                <w:color w:val="12676B"/>
                <w:sz w:val="23"/>
                <w:szCs w:val="23"/>
              </w:rPr>
              <w:t xml:space="preserve">WORK EXPERIENCE</w:t>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2000"/>
              <w:gridCol w:w="7600"/>
            </w:tblGrid>
            <w:tr>
              <w:tc>
                <w:tcPr>
                  <w:tcW w:type="dxa" w:w="2000"/>
                  <w:tcMar>
                    <w:top w:type="dxa" w:w="70"/>
                    <w:left w:type="dxa" w:w="0"/>
                    <w:bottom w:type="dxa" w:w="70"/>
                    <w:right w:type="dxa" w:w="120"/>
                  </w:tcMar>
                </w:tcPr>
                <w:p>
                  <w:r>
                    <w:rPr>
                      <w:rFonts w:ascii="Verdana" w:cs="Verdana" w:eastAsia="Verdana" w:hAnsi="Verdana"/>
                      <w:b/>
                      <w:bCs/>
                      <w:color w:val="E07A5F"/>
                      <w:sz w:val="18"/>
                      <w:szCs w:val="18"/>
                    </w:rPr>
                    <w:t xml:space="preserve">Feb 2023 – Present</w:t>
                  </w:r>
                </w:p>
              </w:tc>
              <w:tc>
                <w:tcPr>
                  <w:tcW w:type="dxa" w:w="7600"/>
                  <w:tcBorders>
                    <w:left w:val="single" w:color="D8E8E6" w:sz="8"/>
                  </w:tcBorders>
                  <w:tcMar>
                    <w:top w:type="dxa" w:w="70"/>
                    <w:left w:type="dxa" w:w="160"/>
                    <w:bottom w:type="dxa" w:w="70"/>
                    <w:right w:type="dxa" w:w="0"/>
                  </w:tcMar>
                </w:tcPr>
                <w:p>
                  <w:pPr>
                    <w:spacing w:after="10"/>
                  </w:pPr>
                  <w:r>
                    <w:rPr>
                      <w:rFonts w:ascii="Verdana" w:cs="Verdana" w:eastAsia="Verdana" w:hAnsi="Verdana"/>
                      <w:b/>
                      <w:bCs/>
                      <w:color w:val="2E2E2E"/>
                      <w:sz w:val="21"/>
                      <w:szCs w:val="21"/>
                    </w:rPr>
                    <w:t xml:space="preserve">Hotel Recreation and Activities Coordinator</w:t>
                  </w:r>
                </w:p>
                <w:p>
                  <w:pPr>
                    <w:spacing w:after="70"/>
                  </w:pPr>
                  <w:r>
                    <w:rPr>
                      <w:rFonts w:ascii="Calibri" w:cs="Calibri" w:eastAsia="Calibri" w:hAnsi="Calibri"/>
                      <w:i/>
                      <w:iCs/>
                      <w:color w:val="12676B"/>
                      <w:sz w:val="18"/>
                      <w:szCs w:val="18"/>
                    </w:rPr>
                    <w:t xml:space="preserve">Lakeside Highlands Resort — Tagaytay City</w:t>
                  </w:r>
                </w:p>
                <w:p>
                  <w:pPr>
                    <w:spacing w:after="25"/>
                    <w:ind w:left="220" w:hanging="160"/>
                  </w:pPr>
                  <w:r>
                    <w:rPr>
                      <w:color w:val="E07A5F"/>
                      <w:sz w:val="18"/>
                      <w:szCs w:val="18"/>
                    </w:rPr>
                    <w:t xml:space="preserve">▸ </w:t>
                  </w:r>
                  <w:r>
                    <w:rPr>
                      <w:rFonts w:ascii="Calibri" w:cs="Calibri" w:eastAsia="Calibri" w:hAnsi="Calibri"/>
                      <w:color w:val="5A5A5A"/>
                      <w:sz w:val="18"/>
                      <w:szCs w:val="18"/>
                    </w:rPr>
                    <w:t xml:space="preserve">Plan and lead daily guest activity programs, including group games, fitness sessions, and themed events, for up to 80 guests per day.</w:t>
                  </w:r>
                </w:p>
                <w:p>
                  <w:pPr>
                    <w:spacing w:after="25"/>
                    <w:ind w:left="220" w:hanging="160"/>
                  </w:pPr>
                  <w:r>
                    <w:rPr>
                      <w:color w:val="E07A5F"/>
                      <w:sz w:val="18"/>
                      <w:szCs w:val="18"/>
                    </w:rPr>
                    <w:t xml:space="preserve">▸ </w:t>
                  </w:r>
                  <w:r>
                    <w:rPr>
                      <w:rFonts w:ascii="Calibri" w:cs="Calibri" w:eastAsia="Calibri" w:hAnsi="Calibri"/>
                      <w:color w:val="5A5A5A"/>
                      <w:sz w:val="18"/>
                      <w:szCs w:val="18"/>
                    </w:rPr>
                    <w:t xml:space="preserve">Promote hotel amenities and recreational offerings to guests during check-in, increasing activity participation by 35%.</w:t>
                  </w:r>
                </w:p>
                <w:p>
                  <w:pPr>
                    <w:spacing w:after="25"/>
                    <w:ind w:left="220" w:hanging="160"/>
                  </w:pPr>
                  <w:r>
                    <w:rPr>
                      <w:color w:val="E07A5F"/>
                      <w:sz w:val="18"/>
                      <w:szCs w:val="18"/>
                    </w:rPr>
                    <w:t xml:space="preserve">▸ </w:t>
                  </w:r>
                  <w:r>
                    <w:rPr>
                      <w:rFonts w:ascii="Calibri" w:cs="Calibri" w:eastAsia="Calibri" w:hAnsi="Calibri"/>
                      <w:color w:val="5A5A5A"/>
                      <w:sz w:val="18"/>
                      <w:szCs w:val="18"/>
                    </w:rPr>
                    <w:t xml:space="preserve">Coordinate activity schedules with the front office, F&amp;B, and housekeeping teams to ensure seamless guest experiences.</w:t>
                  </w:r>
                </w:p>
                <w:p>
                  <w:pPr>
                    <w:spacing w:after="25"/>
                    <w:ind w:left="220" w:hanging="160"/>
                  </w:pPr>
                  <w:r>
                    <w:rPr>
                      <w:color w:val="E07A5F"/>
                      <w:sz w:val="18"/>
                      <w:szCs w:val="18"/>
                    </w:rPr>
                    <w:t xml:space="preserve">▸ </w:t>
                  </w:r>
                  <w:r>
                    <w:rPr>
                      <w:rFonts w:ascii="Calibri" w:cs="Calibri" w:eastAsia="Calibri" w:hAnsi="Calibri"/>
                      <w:color w:val="5A5A5A"/>
                      <w:sz w:val="18"/>
                      <w:szCs w:val="18"/>
                    </w:rPr>
                    <w:t xml:space="preserve">Monitor guest participation and gather feedback to continuously improve program offerings and guest satisfaction.</w:t>
                  </w:r>
                </w:p>
              </w:tc>
            </w:tr>
          </w:tbl>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2000"/>
              <w:gridCol w:w="7600"/>
            </w:tblGrid>
            <w:tr>
              <w:tc>
                <w:tcPr>
                  <w:tcW w:type="dxa" w:w="2000"/>
                  <w:tcMar>
                    <w:top w:type="dxa" w:w="70"/>
                    <w:left w:type="dxa" w:w="0"/>
                    <w:bottom w:type="dxa" w:w="70"/>
                    <w:right w:type="dxa" w:w="120"/>
                  </w:tcMar>
                </w:tcPr>
                <w:p>
                  <w:r>
                    <w:rPr>
                      <w:rFonts w:ascii="Verdana" w:cs="Verdana" w:eastAsia="Verdana" w:hAnsi="Verdana"/>
                      <w:b/>
                      <w:bCs/>
                      <w:color w:val="E07A5F"/>
                      <w:sz w:val="18"/>
                      <w:szCs w:val="18"/>
                    </w:rPr>
                    <w:t xml:space="preserve">Jul 2021 – Jan 2023</w:t>
                  </w:r>
                </w:p>
              </w:tc>
              <w:tc>
                <w:tcPr>
                  <w:tcW w:type="dxa" w:w="7600"/>
                  <w:tcBorders>
                    <w:left w:val="single" w:color="D8E8E6" w:sz="8"/>
                  </w:tcBorders>
                  <w:tcMar>
                    <w:top w:type="dxa" w:w="70"/>
                    <w:left w:type="dxa" w:w="160"/>
                    <w:bottom w:type="dxa" w:w="70"/>
                    <w:right w:type="dxa" w:w="0"/>
                  </w:tcMar>
                </w:tcPr>
                <w:p>
                  <w:pPr>
                    <w:spacing w:after="10"/>
                  </w:pPr>
                  <w:r>
                    <w:rPr>
                      <w:rFonts w:ascii="Verdana" w:cs="Verdana" w:eastAsia="Verdana" w:hAnsi="Verdana"/>
                      <w:b/>
                      <w:bCs/>
                      <w:color w:val="2E2E2E"/>
                      <w:sz w:val="21"/>
                      <w:szCs w:val="21"/>
                    </w:rPr>
                    <w:t xml:space="preserve">Guest Activities Assistant</w:t>
                  </w:r>
                </w:p>
                <w:p>
                  <w:pPr>
                    <w:spacing w:after="70"/>
                  </w:pPr>
                  <w:r>
                    <w:rPr>
                      <w:rFonts w:ascii="Calibri" w:cs="Calibri" w:eastAsia="Calibri" w:hAnsi="Calibri"/>
                      <w:i/>
                      <w:iCs/>
                      <w:color w:val="12676B"/>
                      <w:sz w:val="18"/>
                      <w:szCs w:val="18"/>
                    </w:rPr>
                    <w:t xml:space="preserve">Canopy Ridge Hotel &amp; Gardens — Tagaytay City</w:t>
                  </w:r>
                </w:p>
                <w:p>
                  <w:pPr>
                    <w:spacing w:after="25"/>
                    <w:ind w:left="220" w:hanging="160"/>
                  </w:pPr>
                  <w:r>
                    <w:rPr>
                      <w:color w:val="E07A5F"/>
                      <w:sz w:val="18"/>
                      <w:szCs w:val="18"/>
                    </w:rPr>
                    <w:t xml:space="preserve">▸ </w:t>
                  </w:r>
                  <w:r>
                    <w:rPr>
                      <w:rFonts w:ascii="Calibri" w:cs="Calibri" w:eastAsia="Calibri" w:hAnsi="Calibri"/>
                      <w:color w:val="5A5A5A"/>
                      <w:sz w:val="18"/>
                      <w:szCs w:val="18"/>
                    </w:rPr>
                    <w:t xml:space="preserve">Assisted in planning and executing weekly guest activity calendars, including nature walks, kids' clubs, and pool games.</w:t>
                  </w:r>
                </w:p>
                <w:p>
                  <w:pPr>
                    <w:spacing w:after="25"/>
                    <w:ind w:left="220" w:hanging="160"/>
                  </w:pPr>
                  <w:r>
                    <w:rPr>
                      <w:color w:val="E07A5F"/>
                      <w:sz w:val="18"/>
                      <w:szCs w:val="18"/>
                    </w:rPr>
                    <w:t xml:space="preserve">▸ </w:t>
                  </w:r>
                  <w:r>
                    <w:rPr>
                      <w:rFonts w:ascii="Calibri" w:cs="Calibri" w:eastAsia="Calibri" w:hAnsi="Calibri"/>
                      <w:color w:val="5A5A5A"/>
                      <w:sz w:val="18"/>
                      <w:szCs w:val="18"/>
                    </w:rPr>
                    <w:t xml:space="preserve">Supported the Recreation Manager in scheduling staff coverage for high-occupancy weekends and holidays.</w:t>
                  </w:r>
                </w:p>
                <w:p>
                  <w:pPr>
                    <w:spacing w:after="25"/>
                    <w:ind w:left="220" w:hanging="160"/>
                  </w:pPr>
                  <w:r>
                    <w:rPr>
                      <w:color w:val="E07A5F"/>
                      <w:sz w:val="18"/>
                      <w:szCs w:val="18"/>
                    </w:rPr>
                    <w:t xml:space="preserve">▸ </w:t>
                  </w:r>
                  <w:r>
                    <w:rPr>
                      <w:rFonts w:ascii="Calibri" w:cs="Calibri" w:eastAsia="Calibri" w:hAnsi="Calibri"/>
                      <w:color w:val="5A5A5A"/>
                      <w:sz w:val="18"/>
                      <w:szCs w:val="18"/>
                    </w:rPr>
                    <w:t xml:space="preserve">Communicated activity details and safety guidelines to guests in a clear, friendly, and engaging manner.</w:t>
                  </w:r>
                </w:p>
              </w:tc>
            </w:tr>
          </w:tbl>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2000"/>
              <w:gridCol w:w="7600"/>
            </w:tblGrid>
            <w:tr>
              <w:tc>
                <w:tcPr>
                  <w:tcW w:type="dxa" w:w="2000"/>
                  <w:tcMar>
                    <w:top w:type="dxa" w:w="70"/>
                    <w:left w:type="dxa" w:w="0"/>
                    <w:bottom w:type="dxa" w:w="70"/>
                    <w:right w:type="dxa" w:w="120"/>
                  </w:tcMar>
                </w:tcPr>
                <w:p>
                  <w:r>
                    <w:rPr>
                      <w:rFonts w:ascii="Verdana" w:cs="Verdana" w:eastAsia="Verdana" w:hAnsi="Verdana"/>
                      <w:b/>
                      <w:bCs/>
                      <w:color w:val="E07A5F"/>
                      <w:sz w:val="18"/>
                      <w:szCs w:val="18"/>
                    </w:rPr>
                    <w:t xml:space="preserve">Mar 2020 – Jun 2021</w:t>
                  </w:r>
                </w:p>
              </w:tc>
              <w:tc>
                <w:tcPr>
                  <w:tcW w:type="dxa" w:w="7600"/>
                  <w:tcBorders>
                    <w:left w:val="single" w:color="D8E8E6" w:sz="8"/>
                  </w:tcBorders>
                  <w:tcMar>
                    <w:top w:type="dxa" w:w="70"/>
                    <w:left w:type="dxa" w:w="160"/>
                    <w:bottom w:type="dxa" w:w="70"/>
                    <w:right w:type="dxa" w:w="0"/>
                  </w:tcMar>
                </w:tcPr>
                <w:p>
                  <w:pPr>
                    <w:spacing w:after="10"/>
                  </w:pPr>
                  <w:r>
                    <w:rPr>
                      <w:rFonts w:ascii="Verdana" w:cs="Verdana" w:eastAsia="Verdana" w:hAnsi="Verdana"/>
                      <w:b/>
                      <w:bCs/>
                      <w:color w:val="2E2E2E"/>
                      <w:sz w:val="21"/>
                      <w:szCs w:val="21"/>
                    </w:rPr>
                    <w:t xml:space="preserve">Events Assistant</w:t>
                  </w:r>
                </w:p>
                <w:p>
                  <w:pPr>
                    <w:spacing w:after="70"/>
                  </w:pPr>
                  <w:r>
                    <w:rPr>
                      <w:rFonts w:ascii="Calibri" w:cs="Calibri" w:eastAsia="Calibri" w:hAnsi="Calibri"/>
                      <w:i/>
                      <w:iCs/>
                      <w:color w:val="12676B"/>
                      <w:sz w:val="18"/>
                      <w:szCs w:val="18"/>
                    </w:rPr>
                    <w:t xml:space="preserve">Fernwood Hotel Tagaytay — Tagaytay City</w:t>
                  </w:r>
                </w:p>
                <w:p>
                  <w:pPr>
                    <w:spacing w:after="25"/>
                    <w:ind w:left="220" w:hanging="160"/>
                  </w:pPr>
                  <w:r>
                    <w:rPr>
                      <w:color w:val="E07A5F"/>
                      <w:sz w:val="18"/>
                      <w:szCs w:val="18"/>
                    </w:rPr>
                    <w:t xml:space="preserve">▸ </w:t>
                  </w:r>
                  <w:r>
                    <w:rPr>
                      <w:rFonts w:ascii="Calibri" w:cs="Calibri" w:eastAsia="Calibri" w:hAnsi="Calibri"/>
                      <w:color w:val="5A5A5A"/>
                      <w:sz w:val="18"/>
                      <w:szCs w:val="18"/>
                    </w:rPr>
                    <w:t xml:space="preserve">Provided on-site support for hotel events, weddings, and corporate functions, including setup and guest coordination.</w:t>
                  </w:r>
                </w:p>
                <w:p>
                  <w:pPr>
                    <w:spacing w:after="25"/>
                    <w:ind w:left="220" w:hanging="160"/>
                  </w:pPr>
                  <w:r>
                    <w:rPr>
                      <w:color w:val="E07A5F"/>
                      <w:sz w:val="18"/>
                      <w:szCs w:val="18"/>
                    </w:rPr>
                    <w:t xml:space="preserve">▸ </w:t>
                  </w:r>
                  <w:r>
                    <w:rPr>
                      <w:rFonts w:ascii="Calibri" w:cs="Calibri" w:eastAsia="Calibri" w:hAnsi="Calibri"/>
                      <w:color w:val="5A5A5A"/>
                      <w:sz w:val="18"/>
                      <w:szCs w:val="18"/>
                    </w:rPr>
                    <w:t xml:space="preserve">Assisted in creating event timelines and coordinating with vendors, catering, and hotel departments.</w:t>
                  </w:r>
                </w:p>
              </w:tc>
            </w:tr>
          </w:tbl>
          <w:p>
            <w:pPr>
              <w:spacing w:after="70" w:before="160"/>
            </w:pPr>
            <w:r>
              <w:rPr>
                <w:b/>
                <w:bCs/>
                <w:color w:val="E07A5F"/>
                <w:sz w:val="22"/>
                <w:szCs w:val="22"/>
              </w:rPr>
              <w:t xml:space="preserve">● </w:t>
            </w:r>
            <w:r>
              <w:rPr>
                <w:rFonts w:ascii="Verdana" w:cs="Verdana" w:eastAsia="Verdana" w:hAnsi="Verdana"/>
                <w:b/>
                <w:bCs/>
                <w:color w:val="12676B"/>
                <w:sz w:val="23"/>
                <w:szCs w:val="23"/>
              </w:rPr>
              <w:t xml:space="preserve">EDUCATION</w:t>
            </w:r>
          </w:p>
          <w:p>
            <w:pPr>
              <w:spacing w:after="6"/>
            </w:pPr>
            <w:r>
              <w:rPr>
                <w:rFonts w:ascii="Calibri" w:cs="Calibri" w:eastAsia="Calibri" w:hAnsi="Calibri"/>
                <w:b/>
                <w:bCs/>
                <w:color w:val="2E2E2E"/>
                <w:sz w:val="20"/>
                <w:szCs w:val="20"/>
              </w:rPr>
              <w:t xml:space="preserve">Bachelor of Science in Tourism Management</w:t>
            </w:r>
          </w:p>
          <w:p>
            <w:pPr>
              <w:spacing w:after="130"/>
            </w:pPr>
            <w:r>
              <w:rPr>
                <w:rFonts w:ascii="Calibri" w:cs="Calibri" w:eastAsia="Calibri" w:hAnsi="Calibri"/>
                <w:i/>
                <w:iCs/>
                <w:color w:val="5A5A5A"/>
                <w:sz w:val="19"/>
                <w:szCs w:val="19"/>
              </w:rPr>
              <w:t xml:space="preserve">Batangas State University — Batangas City  |  Graduated 2020</w:t>
            </w:r>
          </w:p>
          <w:p>
            <w:pPr>
              <w:spacing w:after="70" w:before="160"/>
            </w:pPr>
            <w:r>
              <w:rPr>
                <w:b/>
                <w:bCs/>
                <w:color w:val="E07A5F"/>
                <w:sz w:val="22"/>
                <w:szCs w:val="22"/>
              </w:rPr>
              <w:t xml:space="preserve">● </w:t>
            </w:r>
            <w:r>
              <w:rPr>
                <w:rFonts w:ascii="Verdana" w:cs="Verdana" w:eastAsia="Verdana" w:hAnsi="Verdana"/>
                <w:b/>
                <w:bCs/>
                <w:color w:val="12676B"/>
                <w:sz w:val="23"/>
                <w:szCs w:val="23"/>
              </w:rPr>
              <w:t xml:space="preserve">CERTIFICATIONS AND TRAINING</w:t>
            </w:r>
          </w:p>
          <w:p>
            <w:pPr>
              <w:spacing w:after="35"/>
              <w:ind w:left="220" w:hanging="160"/>
            </w:pPr>
            <w:r>
              <w:rPr>
                <w:color w:val="E07A5F"/>
                <w:sz w:val="18"/>
                <w:szCs w:val="18"/>
              </w:rPr>
              <w:t xml:space="preserve">▸ </w:t>
            </w:r>
            <w:r>
              <w:rPr>
                <w:rFonts w:ascii="Calibri" w:cs="Calibri" w:eastAsia="Calibri" w:hAnsi="Calibri"/>
                <w:color w:val="5A5A5A"/>
                <w:sz w:val="18"/>
                <w:szCs w:val="18"/>
              </w:rPr>
              <w:t xml:space="preserve">Events and Recreation Management Training — 2021</w:t>
            </w:r>
          </w:p>
          <w:p>
            <w:pPr>
              <w:spacing w:after="35"/>
              <w:ind w:left="220" w:hanging="160"/>
            </w:pPr>
            <w:r>
              <w:rPr>
                <w:color w:val="E07A5F"/>
                <w:sz w:val="18"/>
                <w:szCs w:val="18"/>
              </w:rPr>
              <w:t xml:space="preserve">▸ </w:t>
            </w:r>
            <w:r>
              <w:rPr>
                <w:rFonts w:ascii="Calibri" w:cs="Calibri" w:eastAsia="Calibri" w:hAnsi="Calibri"/>
                <w:color w:val="5A5A5A"/>
                <w:sz w:val="18"/>
                <w:szCs w:val="18"/>
              </w:rPr>
              <w:t xml:space="preserve">Basic First Aid and Safety Training (Red Cross PH) — 2022</w:t>
            </w:r>
          </w:p>
          <w:p>
            <w:pPr>
              <w:spacing w:after="35"/>
              <w:ind w:left="220" w:hanging="160"/>
            </w:pPr>
            <w:r>
              <w:rPr>
                <w:color w:val="E07A5F"/>
                <w:sz w:val="18"/>
                <w:szCs w:val="18"/>
              </w:rPr>
              <w:t xml:space="preserve">▸ </w:t>
            </w:r>
            <w:r>
              <w:rPr>
                <w:rFonts w:ascii="Calibri" w:cs="Calibri" w:eastAsia="Calibri" w:hAnsi="Calibri"/>
                <w:color w:val="5A5A5A"/>
                <w:sz w:val="18"/>
                <w:szCs w:val="18"/>
              </w:rPr>
              <w:t xml:space="preserve">Customer Service Excellence Training — 2022</w:t>
            </w:r>
          </w:p>
          <w:p>
            <w:pPr>
              <w:spacing w:after="90"/>
              <w:ind w:left="220" w:hanging="160"/>
            </w:pPr>
            <w:r>
              <w:rPr>
                <w:color w:val="E07A5F"/>
                <w:sz w:val="18"/>
                <w:szCs w:val="18"/>
              </w:rPr>
              <w:t xml:space="preserve">▸ </w:t>
            </w:r>
            <w:r>
              <w:rPr>
                <w:rFonts w:ascii="Calibri" w:cs="Calibri" w:eastAsia="Calibri" w:hAnsi="Calibri"/>
                <w:color w:val="5A5A5A"/>
                <w:sz w:val="18"/>
                <w:szCs w:val="18"/>
              </w:rPr>
              <w:t xml:space="preserve">Activity Facilitation and Event Coordination Training — 2023</w:t>
            </w:r>
          </w:p>
          <w:p>
            <w:pPr>
              <w:spacing w:after="90"/>
              <w:ind w:left="220" w:hanging="160"/>
            </w:pPr>
            <w:r>
              <w:rPr>
                <w:color w:val="E07A5F"/>
                <w:sz w:val="18"/>
                <w:szCs w:val="18"/>
              </w:rPr>
              <w:t xml:space="preserve">▸ </w:t>
            </w:r>
            <w:r>
              <w:rPr>
                <w:rFonts w:ascii="Calibri" w:cs="Calibri" w:eastAsia="Calibri" w:hAnsi="Calibri"/>
                <w:color w:val="5A5A5A"/>
                <w:sz w:val="18"/>
                <w:szCs w:val="18"/>
              </w:rPr>
              <w:t xml:space="preserve">Languages: English (Fluent), Filipino (Native) | "Most Engaging Team Member," 2024</w:t>
            </w:r>
          </w:p>
        </w:tc>
      </w:tr>
    </w:tbl>
    <w:sectPr>
      <w:pgSz w:w="12240" w:h="15840" w:orient="portrait"/>
      <w:pgMar w:top="0" w:right="0" w:bottom="40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2026-08-25T02:38:42.252Z</dcterms:created>
  <dcterms:modified xsi:type="dcterms:W3CDTF">2026-08-25T02:38:42.252Z</dcterms:modified>
</cp:coreProperties>
</file>

<file path=docProps/custom.xml><?xml version="1.0" encoding="utf-8"?>
<Properties xmlns="http://schemas.openxmlformats.org/officeDocument/2006/custom-properties" xmlns:vt="http://schemas.openxmlformats.org/officeDocument/2006/docPropsVTypes"/>
</file>