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2A4A"/>
          <w:sz w:val="44"/>
        </w:rPr>
        <w:t>Marcus Elijah Navarro</w:t>
      </w:r>
    </w:p>
    <w:p>
      <w:pPr>
        <w:spacing w:before="0" w:after="80"/>
      </w:pPr>
      <w:r>
        <w:rPr>
          <w:rFonts w:ascii="Calibri" w:hAnsi="Calibri"/>
          <w:b/>
          <w:color w:val="78879B"/>
          <w:sz w:val="24"/>
        </w:rPr>
        <w:t>HOTEL EVENTS SERVICE COORDINATOR</w:t>
      </w:r>
    </w:p>
    <w:p>
      <w:pPr>
        <w:spacing w:before="0" w:after="240"/>
      </w:pPr>
      <w:r>
        <w:rPr>
          <w:rFonts w:ascii="Calibri" w:hAnsi="Calibri"/>
          <w:color w:val="505050"/>
          <w:sz w:val="18"/>
        </w:rPr>
        <w:t>Pasig City, Metro Manila | +63 917 554 2891 | marcus.navarro@hospitalitymail.ph | linkedin.com/in/marcus-navarro-banquets</w:t>
      </w:r>
    </w:p>
    <w:p>
      <w:pPr>
        <w:spacing w:before="200" w:after="80"/>
        <w:pBdr>
          <w:bottom w:val="single" w:sz="12" w:space="2" w:color="1B2A4A"/>
        </w:pBdr>
      </w:pPr>
      <w:r>
        <w:rPr>
          <w:rFonts w:ascii="Calibri" w:hAnsi="Calibri"/>
          <w:b/>
          <w:color w:val="1B2A4A"/>
          <w:sz w:val="22"/>
        </w:rPr>
        <w:t>EXECUTIVE SUMMARY</w:t>
      </w:r>
    </w:p>
    <w:p>
      <w:pPr>
        <w:spacing w:after="160"/>
      </w:pPr>
      <w:r>
        <w:rPr>
          <w:rFonts w:ascii="Calibri" w:hAnsi="Calibri"/>
          <w:sz w:val="19"/>
        </w:rPr>
        <w:t>Resourceful and client-focused Hotel Events Service Coordinator with extensive background in hotel event requirements, banquet order management, and multi-function floor synchronization. Proven track record in translating client specifications into comprehensive Banquet Event Orders (BEOs) and coordinating seamless operational delivery across kitchen, engineering, and service teams.</w:t>
      </w:r>
    </w:p>
    <w:p>
      <w:pPr>
        <w:spacing w:before="200" w:after="80"/>
        <w:pBdr>
          <w:bottom w:val="single" w:sz="12" w:space="2" w:color="1B2A4A"/>
        </w:pBdr>
      </w:pPr>
      <w:r>
        <w:rPr>
          <w:rFonts w:ascii="Calibri" w:hAnsi="Calibri"/>
          <w:b/>
          <w:color w:val="1B2A4A"/>
          <w:sz w:val="22"/>
        </w:rPr>
        <w:t>EVENT COORDINATION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Calibri" w:hAnsi="Calibri"/>
                <w:sz w:val="18"/>
              </w:rPr>
              <w:t>• Banquet Event Order (BEO) Management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sz w:val="18"/>
              </w:rPr>
              <w:t>• Function Room Turnover Logistics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sz w:val="18"/>
              </w:rPr>
              <w:t>• Client Event Requirement Briefings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sz w:val="18"/>
              </w:rPr>
              <w:t>• Food &amp; Beverage Service Supervision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sz w:val="18"/>
              </w:rPr>
              <w:t>• Third-Party Vendor Coordination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sz w:val="18"/>
              </w:rPr>
              <w:t>• VIP Protocol &amp; Guest Relations</w:t>
            </w:r>
          </w:p>
        </w:tc>
      </w:tr>
    </w:tbl>
    <w:p>
      <w:pPr>
        <w:spacing w:before="200" w:after="80"/>
        <w:pBdr>
          <w:bottom w:val="single" w:sz="12" w:space="2" w:color="1B2A4A"/>
        </w:pBdr>
      </w:pPr>
      <w:r>
        <w:rPr>
          <w:rFonts w:ascii="Calibri" w:hAnsi="Calibri"/>
          <w:b/>
          <w:color w:val="1B2A4A"/>
          <w:sz w:val="22"/>
        </w:rPr>
        <w:t>PROFESSIONAL EXPERIENCE</w:t>
      </w:r>
    </w:p>
    <w:p>
      <w:pPr>
        <w:spacing w:before="120" w:after="40"/>
      </w:pPr>
      <w:r>
        <w:rPr>
          <w:b/>
          <w:color w:val="1B2A4A"/>
          <w:sz w:val="20"/>
        </w:rPr>
        <w:t>Grand Crest Hotel &amp; Suites | Ortigas, Pasig City</w:t>
        <w:br/>
      </w:r>
      <w:r>
        <w:rPr>
          <w:b/>
          <w:color w:val="5A6473"/>
          <w:sz w:val="18"/>
        </w:rPr>
        <w:t>Hotel Events Service Coordinator (Banquet Operations) | June 2022 – Present</w:t>
      </w:r>
    </w:p>
    <w:p>
      <w:pPr>
        <w:pStyle w:val="ListBullet"/>
        <w:spacing w:before="0" w:after="40"/>
      </w:pPr>
      <w:r>
        <w:rPr>
          <w:rFonts w:ascii="Calibri" w:hAnsi="Calibri"/>
          <w:sz w:val="18"/>
        </w:rPr>
        <w:t>Coordinate operational requirements for an average of 25 hotel functions per month, encompassing corporate conventions and weddings.</w:t>
      </w:r>
    </w:p>
    <w:p>
      <w:pPr>
        <w:pStyle w:val="ListBullet"/>
        <w:spacing w:before="0" w:after="40"/>
      </w:pPr>
      <w:r>
        <w:rPr>
          <w:rFonts w:ascii="Calibri" w:hAnsi="Calibri"/>
          <w:sz w:val="18"/>
        </w:rPr>
        <w:t>Liaise between event planners, culinary directors, and banquet setup crews to ensure 100% adherence to contracted event timelines.</w:t>
      </w:r>
    </w:p>
    <w:p>
      <w:pPr>
        <w:pStyle w:val="ListBullet"/>
        <w:spacing w:before="0" w:after="40"/>
      </w:pPr>
      <w:r>
        <w:rPr>
          <w:rFonts w:ascii="Calibri" w:hAnsi="Calibri"/>
          <w:sz w:val="18"/>
        </w:rPr>
        <w:t>Preside over daily pre-function event walkthroughs to inspect AV setups, table centerpieces, and seating arrangements.</w:t>
      </w:r>
    </w:p>
    <w:p>
      <w:pPr>
        <w:pStyle w:val="ListBullet"/>
        <w:spacing w:before="0" w:after="40"/>
      </w:pPr>
      <w:r>
        <w:rPr>
          <w:rFonts w:ascii="Calibri" w:hAnsi="Calibri"/>
          <w:sz w:val="18"/>
        </w:rPr>
        <w:t>Resolved on-the-day client amendment requests promptly, yielding a 96% positive client satisfaction score.</w:t>
      </w:r>
    </w:p>
    <w:p>
      <w:pPr>
        <w:spacing w:before="120" w:after="40"/>
      </w:pPr>
      <w:r>
        <w:rPr>
          <w:b/>
          <w:color w:val="1B2A4A"/>
          <w:sz w:val="20"/>
        </w:rPr>
        <w:t>Harborview Hotel &amp; Convention Center | Pasay City</w:t>
        <w:br/>
      </w:r>
      <w:r>
        <w:rPr>
          <w:b/>
          <w:color w:val="5A6473"/>
          <w:sz w:val="18"/>
        </w:rPr>
        <w:t>Banquet Captain &amp; Events Service Lead | February 2019 – May 2022</w:t>
      </w:r>
    </w:p>
    <w:p>
      <w:pPr>
        <w:pStyle w:val="ListBullet"/>
        <w:spacing w:before="0" w:after="40"/>
      </w:pPr>
      <w:r>
        <w:rPr>
          <w:rFonts w:ascii="Calibri" w:hAnsi="Calibri"/>
          <w:sz w:val="18"/>
        </w:rPr>
        <w:t>Managed on-the-floor execution of gala dinners and plenary sessions with capacities between 300 to 1,000 attendees.</w:t>
      </w:r>
    </w:p>
    <w:p>
      <w:pPr>
        <w:pStyle w:val="ListBullet"/>
        <w:spacing w:before="0" w:after="40"/>
      </w:pPr>
      <w:r>
        <w:rPr>
          <w:rFonts w:ascii="Calibri" w:hAnsi="Calibri"/>
          <w:sz w:val="18"/>
        </w:rPr>
        <w:t>Supervised service floor flow, beverage refill schedules, and coordinated synchronized dinner serving procedures.</w:t>
      </w:r>
    </w:p>
    <w:p>
      <w:pPr>
        <w:pStyle w:val="ListBullet"/>
        <w:spacing w:before="0" w:after="40"/>
      </w:pPr>
      <w:r>
        <w:rPr>
          <w:rFonts w:ascii="Calibri" w:hAnsi="Calibri"/>
          <w:sz w:val="18"/>
        </w:rPr>
        <w:t>Facilitated staff allocation and shift rosters across multiple concurrent event ballrooms.</w:t>
      </w:r>
    </w:p>
    <w:p>
      <w:pPr>
        <w:spacing w:before="200" w:after="80"/>
        <w:pBdr>
          <w:bottom w:val="single" w:sz="12" w:space="2" w:color="1B2A4A"/>
        </w:pBdr>
      </w:pPr>
      <w:r>
        <w:rPr>
          <w:rFonts w:ascii="Calibri" w:hAnsi="Calibri"/>
          <w:b/>
          <w:color w:val="1B2A4A"/>
          <w:sz w:val="22"/>
        </w:rPr>
        <w:t>EDUCATION &amp; CREDENTIALS</w:t>
      </w:r>
    </w:p>
    <w:p>
      <w:pPr>
        <w:spacing w:after="40"/>
      </w:pPr>
      <w:r>
        <w:rPr>
          <w:b/>
          <w:sz w:val="19"/>
        </w:rPr>
        <w:t>Bachelor of Science in Hospitality Management | April 2017</w:t>
        <w:br/>
      </w:r>
      <w:r>
        <w:rPr>
          <w:sz w:val="18"/>
        </w:rPr>
        <w:t>Philippine Institute of Hospitality &amp; Culinary Arts | Manila, Philippines</w:t>
        <w:br/>
      </w:r>
      <w:r>
        <w:rPr>
          <w:i/>
          <w:sz w:val="18"/>
        </w:rPr>
        <w:t>Certified Hospitality Banquet Professional (CHBP) – Association of Hospitality Event Professionals, 2022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