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rHeight w:val="15600" w:hRule="atLeast"/>
        </w:trPr>
        <w:tc>
          <w:tcPr>
            <w:tcW w:type="dxa" w:w="3200"/>
            <w:shd w:fill="2E2A28" w:color="auto" w:val="clear"/>
            <w:tcMar>
              <w:top w:type="dxa" w:w="300"/>
              <w:left w:type="dxa" w:w="250"/>
              <w:bottom w:type="dxa" w:w="300"/>
              <w:right w:type="dxa" w:w="25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JUAN CARLOS</w:t>
            </w:r>
          </w:p>
          <w:p>
            <w:pPr>
              <w:spacing w:after="20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DELA CRUZ</w:t>
            </w:r>
          </w:p>
          <w:p>
            <w:pPr>
              <w:spacing w:after="200"/>
            </w:pPr>
            <w:r>
              <w:rPr>
                <w:b/>
                <w:bCs/>
                <w:color w:val="D8B26E"/>
                <w:sz w:val="20"/>
                <w:szCs w:val="20"/>
              </w:rPr>
              <w:t xml:space="preserve">EXECUTIVE CHEF</w:t>
            </w:r>
          </w:p>
          <w:p>
            <w:pPr>
              <w:spacing w:after="80" w:befor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0928-551-2093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jc.delacruz.chef@gmail.com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Pasig City, Metro Manila</w:t>
            </w:r>
          </w:p>
          <w:p>
            <w:pPr>
              <w:spacing w:after="80" w:befor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Menu Development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Kitchen Cost Control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HACCP Food Safety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Banquet &amp; Catering Operations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Inventory Management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Staff Training &amp; Supervision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International &amp; Filipino Cuisine</w:t>
            </w:r>
          </w:p>
          <w:p>
            <w:pPr>
              <w:spacing w:after="80" w:befor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CERTIFICATIONS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HACCP Certification (2021)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TESDA NC II, Cookery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Food Safety Officer Training, DOH (2022)</w:t>
            </w:r>
          </w:p>
          <w:p>
            <w:pPr>
              <w:spacing w:after="80" w:befor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Filipino (Native)</w:t>
            </w:r>
          </w:p>
          <w:p>
            <w:pPr>
              <w:spacing w:after="60"/>
            </w:pPr>
            <w:r>
              <w:rPr>
                <w:color w:val="F2F2F2"/>
                <w:sz w:val="18"/>
                <w:szCs w:val="18"/>
              </w:rPr>
              <w:t xml:space="preserve">English (Fluent)</w:t>
            </w:r>
          </w:p>
        </w:tc>
        <w:tc>
          <w:tcPr>
            <w:tcW w:type="dxa" w:w="6440"/>
            <w:tcMar>
              <w:top w:type="dxa" w:w="300"/>
              <w:left w:type="dxa" w:w="350"/>
              <w:bottom w:type="dxa" w:w="300"/>
              <w:right w:type="dxa" w:w="300"/>
            </w:tcMar>
          </w:tcPr>
          <w:p>
            <w:pPr>
              <w:pBdr>
                <w:bottom w:val="single" w:color="8C2F1B" w:sz="6"/>
              </w:pBdr>
              <w:spacing w:after="100" w:before="200"/>
            </w:pPr>
            <w:r>
              <w:rPr>
                <w:b/>
                <w:bCs/>
                <w:color w:val="8C2F1B"/>
                <w:sz w:val="24"/>
                <w:szCs w:val="24"/>
              </w:rPr>
              <w:t xml:space="preserve">PROFILE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Results-driven Executive Chef with over 8 years of experience leading full-service hotel and restaurant kitchens. Skilled in menu costing, HACCP compliance, and leading brigades of up to 15 kitchen staff during high-volume banquet operations.</w:t>
            </w:r>
          </w:p>
          <w:p>
            <w:pPr>
              <w:pBdr>
                <w:bottom w:val="single" w:color="8C2F1B" w:sz="6"/>
              </w:pBdr>
              <w:spacing w:after="100" w:before="200"/>
            </w:pPr>
            <w:r>
              <w:rPr>
                <w:b/>
                <w:bCs/>
                <w:color w:val="8C2F1B"/>
                <w:sz w:val="24"/>
                <w:szCs w:val="24"/>
              </w:rPr>
              <w:t xml:space="preserve">WORK EXPERIENCE</w:t>
            </w:r>
          </w:p>
          <w:p>
            <w:pPr>
              <w:spacing w:after="20" w:before="120"/>
            </w:pPr>
            <w:r>
              <w:rPr>
                <w:b/>
                <w:bCs/>
                <w:sz w:val="20"/>
                <w:szCs w:val="20"/>
              </w:rPr>
              <w:t xml:space="preserve">Executive Chef</w:t>
            </w:r>
            <w:r>
              <w:rPr>
                <w:i/>
                <w:iCs/>
                <w:sz w:val="20"/>
                <w:szCs w:val="20"/>
              </w:rPr>
              <w:t xml:space="preserve">  |  Oxford Suites Makati</w:t>
            </w:r>
          </w:p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January 2021 - Present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Oversee daily kitchen operations across 3 restaurant outlets and banquet hall serving up to 400 guests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Reduced food cost percentage from 34% to 27% through portion control and vendor renegotiation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Developed seasonal menus incorporating local Filipino ingredients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Ensured full HACCP and DOH sanitation compliance across all kitchen stations</w:t>
            </w:r>
          </w:p>
          <w:p>
            <w:pPr>
              <w:spacing w:after="20" w:before="120"/>
            </w:pPr>
            <w:r>
              <w:rPr>
                <w:b/>
                <w:bCs/>
                <w:sz w:val="20"/>
                <w:szCs w:val="20"/>
              </w:rPr>
              <w:t xml:space="preserve">Sous Chef</w:t>
            </w:r>
            <w:r>
              <w:rPr>
                <w:i/>
                <w:iCs/>
                <w:sz w:val="20"/>
                <w:szCs w:val="20"/>
              </w:rPr>
              <w:t xml:space="preserve">  |  The Peninsula Manila</w:t>
            </w:r>
          </w:p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June 2017 - December 2020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Supervised a team of 10 line cooks across hot and cold kitchen sections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Assisted in planning and executing banquet menus for events up to 500 guests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Maintained kitchen inventory and reduced spoilage waste by 15%</w:t>
            </w:r>
          </w:p>
          <w:p>
            <w:pPr>
              <w:pBdr>
                <w:bottom w:val="single" w:color="8C2F1B" w:sz="6"/>
              </w:pBdr>
              <w:spacing w:after="100" w:before="200"/>
            </w:pPr>
            <w:r>
              <w:rPr>
                <w:b/>
                <w:bCs/>
                <w:color w:val="8C2F1B"/>
                <w:sz w:val="24"/>
                <w:szCs w:val="24"/>
              </w:rPr>
              <w:t xml:space="preserve">EDUCATION</w:t>
            </w:r>
          </w:p>
          <w:p>
            <w:pPr>
              <w:spacing w:after="20" w:before="120"/>
            </w:pPr>
            <w:r>
              <w:rPr>
                <w:b/>
                <w:bCs/>
                <w:sz w:val="20"/>
                <w:szCs w:val="20"/>
              </w:rPr>
              <w:t xml:space="preserve">Bachelor of Science in Culinary Management</w:t>
            </w:r>
            <w:r>
              <w:rPr>
                <w:i/>
                <w:iCs/>
                <w:sz w:val="20"/>
                <w:szCs w:val="20"/>
              </w:rPr>
              <w:t xml:space="preserve">  |  College of the Holy Spirit Manila</w:t>
            </w:r>
          </w:p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Graduated: March 2016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2026-08-23T20:45:30.040Z</dcterms:created>
  <dcterms:modified xsi:type="dcterms:W3CDTF">2026-08-23T20:45:30.040Z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