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276D" w14:textId="77777777" w:rsidR="00053DE7" w:rsidRPr="00A8574C" w:rsidRDefault="00053DE7" w:rsidP="00E0105F">
      <w:pPr>
        <w:pStyle w:val="Heading2"/>
        <w:jc w:val="both"/>
        <w:rPr>
          <w:sz w:val="24"/>
          <w:szCs w:val="24"/>
        </w:rPr>
      </w:pPr>
    </w:p>
    <w:p w14:paraId="19246941" w14:textId="1A1A6122" w:rsidR="000D4134" w:rsidRPr="00A8574C" w:rsidRDefault="000D4134" w:rsidP="00E0105F">
      <w:pPr>
        <w:pStyle w:val="Heading2"/>
        <w:jc w:val="both"/>
        <w:rPr>
          <w:sz w:val="24"/>
          <w:szCs w:val="24"/>
        </w:rPr>
      </w:pPr>
      <w:bookmarkStart w:id="0" w:name="_Toc120461185"/>
      <w:r w:rsidRPr="00A8574C">
        <w:rPr>
          <w:sz w:val="24"/>
          <w:szCs w:val="24"/>
        </w:rPr>
        <w:t>Git repository details</w:t>
      </w:r>
      <w:bookmarkEnd w:id="0"/>
    </w:p>
    <w:p w14:paraId="10E16532" w14:textId="50FCD923" w:rsidR="004F349E" w:rsidRPr="00A8574C" w:rsidRDefault="00C86954" w:rsidP="00E0105F">
      <w:pPr>
        <w:jc w:val="both"/>
        <w:rPr>
          <w:sz w:val="18"/>
          <w:szCs w:val="18"/>
        </w:rPr>
      </w:pPr>
      <w:r w:rsidRPr="00A8574C">
        <w:rPr>
          <w:sz w:val="18"/>
          <w:szCs w:val="18"/>
        </w:rPr>
        <w:t xml:space="preserve">Repository address: </w:t>
      </w:r>
      <w:hyperlink r:id="rId10" w:history="1">
        <w:r w:rsidR="002E702A" w:rsidRPr="001E7BBD">
          <w:rPr>
            <w:rStyle w:val="Hyperlink"/>
            <w:sz w:val="18"/>
            <w:szCs w:val="18"/>
          </w:rPr>
          <w:t>https://github.com/B217754-2022/ICA2.git</w:t>
        </w:r>
      </w:hyperlink>
      <w:r w:rsidR="002E702A">
        <w:rPr>
          <w:sz w:val="18"/>
          <w:szCs w:val="18"/>
        </w:rPr>
        <w:t xml:space="preserve"> </w:t>
      </w:r>
    </w:p>
    <w:p w14:paraId="13521A60" w14:textId="44F0E4BC" w:rsidR="00C86954" w:rsidRPr="00A8574C" w:rsidRDefault="00A13EF5" w:rsidP="00E0105F">
      <w:pPr>
        <w:jc w:val="both"/>
        <w:rPr>
          <w:sz w:val="18"/>
          <w:szCs w:val="18"/>
        </w:rPr>
      </w:pPr>
      <w:r w:rsidRPr="00A8574C">
        <w:rPr>
          <w:sz w:val="18"/>
          <w:szCs w:val="18"/>
        </w:rPr>
        <w:t>CCRYPT password for B217754-2022.ICA</w:t>
      </w:r>
      <w:r w:rsidR="0023161A">
        <w:rPr>
          <w:sz w:val="18"/>
          <w:szCs w:val="18"/>
        </w:rPr>
        <w:t>2</w:t>
      </w:r>
      <w:r w:rsidRPr="00A8574C">
        <w:rPr>
          <w:sz w:val="18"/>
          <w:szCs w:val="18"/>
        </w:rPr>
        <w:t>.tar.gz.cpt</w:t>
      </w:r>
      <w:r w:rsidR="00C86954" w:rsidRPr="00A8574C">
        <w:rPr>
          <w:sz w:val="18"/>
          <w:szCs w:val="18"/>
        </w:rPr>
        <w:t xml:space="preserve">: </w:t>
      </w:r>
      <w:proofErr w:type="spellStart"/>
      <w:r w:rsidR="0023161A" w:rsidRPr="0023161A">
        <w:rPr>
          <w:sz w:val="18"/>
          <w:szCs w:val="18"/>
        </w:rPr>
        <w:t>functioningtokens</w:t>
      </w:r>
      <w:proofErr w:type="spellEnd"/>
    </w:p>
    <w:p w14:paraId="4C1172C1" w14:textId="2A0617A4" w:rsidR="00B23030" w:rsidRPr="00A8574C" w:rsidRDefault="00B5547D" w:rsidP="008200AA">
      <w:pPr>
        <w:pStyle w:val="Heading2"/>
        <w:jc w:val="both"/>
        <w:rPr>
          <w:sz w:val="24"/>
          <w:szCs w:val="24"/>
        </w:rPr>
      </w:pPr>
      <w:bookmarkStart w:id="1" w:name="_Toc120461186"/>
      <w:r w:rsidRPr="00A8574C">
        <w:rPr>
          <w:sz w:val="24"/>
          <w:szCs w:val="24"/>
        </w:rPr>
        <w:t>User guide (P.Q.P for Dummies)</w:t>
      </w:r>
      <w:bookmarkEnd w:id="1"/>
    </w:p>
    <w:p w14:paraId="7ED10E82" w14:textId="0A76D15C" w:rsidR="0018127F" w:rsidRPr="00A8574C" w:rsidRDefault="0018127F" w:rsidP="0018127F">
      <w:pPr>
        <w:jc w:val="both"/>
        <w:rPr>
          <w:sz w:val="18"/>
          <w:szCs w:val="18"/>
        </w:rPr>
      </w:pPr>
      <w:r w:rsidRPr="00A8574C">
        <w:rPr>
          <w:sz w:val="18"/>
          <w:szCs w:val="18"/>
        </w:rPr>
        <w:t>Instructions to use program, how to interpret output</w:t>
      </w:r>
    </w:p>
    <w:sdt>
      <w:sdtPr>
        <w:rPr>
          <w:rFonts w:ascii="Arial" w:eastAsiaTheme="minorHAnsi" w:hAnsi="Arial" w:cstheme="minorBidi"/>
          <w:color w:val="auto"/>
          <w:sz w:val="18"/>
          <w:szCs w:val="18"/>
          <w:lang w:val="en-GB"/>
        </w:rPr>
        <w:id w:val="1292178565"/>
        <w:docPartObj>
          <w:docPartGallery w:val="Table of Contents"/>
          <w:docPartUnique/>
        </w:docPartObj>
      </w:sdtPr>
      <w:sdtEndPr>
        <w:rPr>
          <w:b/>
          <w:bCs/>
          <w:noProof/>
        </w:rPr>
      </w:sdtEndPr>
      <w:sdtContent>
        <w:p w14:paraId="7A782170" w14:textId="159C4154" w:rsidR="00443F28" w:rsidRPr="00A8574C" w:rsidRDefault="00443F28">
          <w:pPr>
            <w:pStyle w:val="TOCHeading"/>
            <w:rPr>
              <w:rStyle w:val="Heading2Char"/>
              <w:sz w:val="24"/>
              <w:szCs w:val="24"/>
            </w:rPr>
          </w:pPr>
          <w:r w:rsidRPr="00A8574C">
            <w:rPr>
              <w:rStyle w:val="Heading2Char"/>
              <w:sz w:val="24"/>
              <w:szCs w:val="24"/>
            </w:rPr>
            <w:t>Contents</w:t>
          </w:r>
        </w:p>
        <w:p w14:paraId="56A97B29" w14:textId="0E4CEF87" w:rsidR="00032C7C" w:rsidRDefault="00443F28">
          <w:pPr>
            <w:pStyle w:val="TOC2"/>
            <w:tabs>
              <w:tab w:val="right" w:leader="dot" w:pos="9016"/>
            </w:tabs>
            <w:rPr>
              <w:rFonts w:asciiTheme="minorHAnsi" w:eastAsiaTheme="minorEastAsia" w:hAnsiTheme="minorHAnsi" w:cs="Raavi"/>
              <w:noProof/>
              <w:sz w:val="22"/>
              <w:szCs w:val="22"/>
              <w:lang w:eastAsia="en-GB" w:bidi="pa-IN"/>
            </w:rPr>
          </w:pPr>
          <w:r w:rsidRPr="00A8574C">
            <w:rPr>
              <w:sz w:val="18"/>
              <w:szCs w:val="18"/>
            </w:rPr>
            <w:fldChar w:fldCharType="begin"/>
          </w:r>
          <w:r w:rsidRPr="00A8574C">
            <w:rPr>
              <w:sz w:val="18"/>
              <w:szCs w:val="18"/>
            </w:rPr>
            <w:instrText xml:space="preserve"> TOC \o "1-3" \h \z \u </w:instrText>
          </w:r>
          <w:r w:rsidRPr="00A8574C">
            <w:rPr>
              <w:sz w:val="18"/>
              <w:szCs w:val="18"/>
            </w:rPr>
            <w:fldChar w:fldCharType="separate"/>
          </w:r>
          <w:hyperlink w:anchor="_Toc120461185" w:history="1">
            <w:r w:rsidR="00032C7C" w:rsidRPr="00990317">
              <w:rPr>
                <w:rStyle w:val="Hyperlink"/>
                <w:noProof/>
              </w:rPr>
              <w:t>Git repository details</w:t>
            </w:r>
            <w:r w:rsidR="00032C7C">
              <w:rPr>
                <w:noProof/>
                <w:webHidden/>
              </w:rPr>
              <w:tab/>
            </w:r>
            <w:r w:rsidR="00032C7C">
              <w:rPr>
                <w:noProof/>
                <w:webHidden/>
              </w:rPr>
              <w:fldChar w:fldCharType="begin"/>
            </w:r>
            <w:r w:rsidR="00032C7C">
              <w:rPr>
                <w:noProof/>
                <w:webHidden/>
              </w:rPr>
              <w:instrText xml:space="preserve"> PAGEREF _Toc120461185 \h </w:instrText>
            </w:r>
            <w:r w:rsidR="00032C7C">
              <w:rPr>
                <w:noProof/>
                <w:webHidden/>
              </w:rPr>
            </w:r>
            <w:r w:rsidR="00032C7C">
              <w:rPr>
                <w:noProof/>
                <w:webHidden/>
              </w:rPr>
              <w:fldChar w:fldCharType="separate"/>
            </w:r>
            <w:r w:rsidR="00E873B1">
              <w:rPr>
                <w:noProof/>
                <w:webHidden/>
              </w:rPr>
              <w:t>1</w:t>
            </w:r>
            <w:r w:rsidR="00032C7C">
              <w:rPr>
                <w:noProof/>
                <w:webHidden/>
              </w:rPr>
              <w:fldChar w:fldCharType="end"/>
            </w:r>
          </w:hyperlink>
        </w:p>
        <w:p w14:paraId="3EE6B23B" w14:textId="260BD760" w:rsidR="00032C7C" w:rsidRDefault="00000000">
          <w:pPr>
            <w:pStyle w:val="TOC2"/>
            <w:tabs>
              <w:tab w:val="right" w:leader="dot" w:pos="9016"/>
            </w:tabs>
            <w:rPr>
              <w:rFonts w:asciiTheme="minorHAnsi" w:eastAsiaTheme="minorEastAsia" w:hAnsiTheme="minorHAnsi" w:cs="Raavi"/>
              <w:noProof/>
              <w:sz w:val="22"/>
              <w:szCs w:val="22"/>
              <w:lang w:eastAsia="en-GB" w:bidi="pa-IN"/>
            </w:rPr>
          </w:pPr>
          <w:hyperlink w:anchor="_Toc120461186" w:history="1">
            <w:r w:rsidR="00032C7C" w:rsidRPr="00990317">
              <w:rPr>
                <w:rStyle w:val="Hyperlink"/>
                <w:noProof/>
              </w:rPr>
              <w:t>User guide (P.Q.P for Dummies)</w:t>
            </w:r>
            <w:r w:rsidR="00032C7C">
              <w:rPr>
                <w:noProof/>
                <w:webHidden/>
              </w:rPr>
              <w:tab/>
            </w:r>
            <w:r w:rsidR="00032C7C">
              <w:rPr>
                <w:noProof/>
                <w:webHidden/>
              </w:rPr>
              <w:fldChar w:fldCharType="begin"/>
            </w:r>
            <w:r w:rsidR="00032C7C">
              <w:rPr>
                <w:noProof/>
                <w:webHidden/>
              </w:rPr>
              <w:instrText xml:space="preserve"> PAGEREF _Toc120461186 \h </w:instrText>
            </w:r>
            <w:r w:rsidR="00032C7C">
              <w:rPr>
                <w:noProof/>
                <w:webHidden/>
              </w:rPr>
            </w:r>
            <w:r w:rsidR="00032C7C">
              <w:rPr>
                <w:noProof/>
                <w:webHidden/>
              </w:rPr>
              <w:fldChar w:fldCharType="separate"/>
            </w:r>
            <w:r w:rsidR="00E873B1">
              <w:rPr>
                <w:noProof/>
                <w:webHidden/>
              </w:rPr>
              <w:t>1</w:t>
            </w:r>
            <w:r w:rsidR="00032C7C">
              <w:rPr>
                <w:noProof/>
                <w:webHidden/>
              </w:rPr>
              <w:fldChar w:fldCharType="end"/>
            </w:r>
          </w:hyperlink>
        </w:p>
        <w:p w14:paraId="33504F36" w14:textId="03D3C67A" w:rsidR="00032C7C" w:rsidRDefault="00000000">
          <w:pPr>
            <w:pStyle w:val="TOC3"/>
            <w:tabs>
              <w:tab w:val="right" w:leader="dot" w:pos="9016"/>
            </w:tabs>
            <w:rPr>
              <w:rFonts w:asciiTheme="minorHAnsi" w:eastAsiaTheme="minorEastAsia" w:hAnsiTheme="minorHAnsi" w:cs="Raavi"/>
              <w:noProof/>
              <w:sz w:val="22"/>
              <w:szCs w:val="22"/>
              <w:lang w:eastAsia="en-GB" w:bidi="pa-IN"/>
            </w:rPr>
          </w:pPr>
          <w:hyperlink w:anchor="_Toc120461187" w:history="1">
            <w:r w:rsidR="00032C7C" w:rsidRPr="00990317">
              <w:rPr>
                <w:rStyle w:val="Hyperlink"/>
                <w:noProof/>
              </w:rPr>
              <w:t>Starting P.Q.P.</w:t>
            </w:r>
            <w:r w:rsidR="00032C7C">
              <w:rPr>
                <w:noProof/>
                <w:webHidden/>
              </w:rPr>
              <w:tab/>
            </w:r>
            <w:r w:rsidR="00032C7C">
              <w:rPr>
                <w:noProof/>
                <w:webHidden/>
              </w:rPr>
              <w:fldChar w:fldCharType="begin"/>
            </w:r>
            <w:r w:rsidR="00032C7C">
              <w:rPr>
                <w:noProof/>
                <w:webHidden/>
              </w:rPr>
              <w:instrText xml:space="preserve"> PAGEREF _Toc120461187 \h </w:instrText>
            </w:r>
            <w:r w:rsidR="00032C7C">
              <w:rPr>
                <w:noProof/>
                <w:webHidden/>
              </w:rPr>
            </w:r>
            <w:r w:rsidR="00032C7C">
              <w:rPr>
                <w:noProof/>
                <w:webHidden/>
              </w:rPr>
              <w:fldChar w:fldCharType="separate"/>
            </w:r>
            <w:r w:rsidR="00E873B1">
              <w:rPr>
                <w:noProof/>
                <w:webHidden/>
              </w:rPr>
              <w:t>1</w:t>
            </w:r>
            <w:r w:rsidR="00032C7C">
              <w:rPr>
                <w:noProof/>
                <w:webHidden/>
              </w:rPr>
              <w:fldChar w:fldCharType="end"/>
            </w:r>
          </w:hyperlink>
        </w:p>
        <w:p w14:paraId="2AFB92ED" w14:textId="2370A54B" w:rsidR="00032C7C" w:rsidRDefault="00000000">
          <w:pPr>
            <w:pStyle w:val="TOC3"/>
            <w:tabs>
              <w:tab w:val="right" w:leader="dot" w:pos="9016"/>
            </w:tabs>
            <w:rPr>
              <w:rFonts w:asciiTheme="minorHAnsi" w:eastAsiaTheme="minorEastAsia" w:hAnsiTheme="minorHAnsi" w:cs="Raavi"/>
              <w:noProof/>
              <w:sz w:val="22"/>
              <w:szCs w:val="22"/>
              <w:lang w:eastAsia="en-GB" w:bidi="pa-IN"/>
            </w:rPr>
          </w:pPr>
          <w:hyperlink w:anchor="_Toc120461188" w:history="1">
            <w:r w:rsidR="00032C7C" w:rsidRPr="00990317">
              <w:rPr>
                <w:rStyle w:val="Hyperlink"/>
                <w:noProof/>
              </w:rPr>
              <w:t>Enter your Query</w:t>
            </w:r>
            <w:r w:rsidR="00032C7C">
              <w:rPr>
                <w:noProof/>
                <w:webHidden/>
              </w:rPr>
              <w:tab/>
            </w:r>
            <w:r w:rsidR="00032C7C">
              <w:rPr>
                <w:noProof/>
                <w:webHidden/>
              </w:rPr>
              <w:fldChar w:fldCharType="begin"/>
            </w:r>
            <w:r w:rsidR="00032C7C">
              <w:rPr>
                <w:noProof/>
                <w:webHidden/>
              </w:rPr>
              <w:instrText xml:space="preserve"> PAGEREF _Toc120461188 \h </w:instrText>
            </w:r>
            <w:r w:rsidR="00032C7C">
              <w:rPr>
                <w:noProof/>
                <w:webHidden/>
              </w:rPr>
            </w:r>
            <w:r w:rsidR="00032C7C">
              <w:rPr>
                <w:noProof/>
                <w:webHidden/>
              </w:rPr>
              <w:fldChar w:fldCharType="separate"/>
            </w:r>
            <w:r w:rsidR="00E873B1">
              <w:rPr>
                <w:noProof/>
                <w:webHidden/>
              </w:rPr>
              <w:t>1</w:t>
            </w:r>
            <w:r w:rsidR="00032C7C">
              <w:rPr>
                <w:noProof/>
                <w:webHidden/>
              </w:rPr>
              <w:fldChar w:fldCharType="end"/>
            </w:r>
          </w:hyperlink>
        </w:p>
        <w:p w14:paraId="10404C71" w14:textId="194181EF" w:rsidR="00032C7C" w:rsidRDefault="00000000">
          <w:pPr>
            <w:pStyle w:val="TOC3"/>
            <w:tabs>
              <w:tab w:val="right" w:leader="dot" w:pos="9016"/>
            </w:tabs>
            <w:rPr>
              <w:rFonts w:asciiTheme="minorHAnsi" w:eastAsiaTheme="minorEastAsia" w:hAnsiTheme="minorHAnsi" w:cs="Raavi"/>
              <w:noProof/>
              <w:sz w:val="22"/>
              <w:szCs w:val="22"/>
              <w:lang w:eastAsia="en-GB" w:bidi="pa-IN"/>
            </w:rPr>
          </w:pPr>
          <w:hyperlink w:anchor="_Toc120461189" w:history="1">
            <w:r w:rsidR="00032C7C" w:rsidRPr="00990317">
              <w:rPr>
                <w:rStyle w:val="Hyperlink"/>
                <w:noProof/>
              </w:rPr>
              <w:t>Sequence retrieval</w:t>
            </w:r>
            <w:r w:rsidR="00032C7C">
              <w:rPr>
                <w:noProof/>
                <w:webHidden/>
              </w:rPr>
              <w:tab/>
            </w:r>
            <w:r w:rsidR="00032C7C">
              <w:rPr>
                <w:noProof/>
                <w:webHidden/>
              </w:rPr>
              <w:fldChar w:fldCharType="begin"/>
            </w:r>
            <w:r w:rsidR="00032C7C">
              <w:rPr>
                <w:noProof/>
                <w:webHidden/>
              </w:rPr>
              <w:instrText xml:space="preserve"> PAGEREF _Toc120461189 \h </w:instrText>
            </w:r>
            <w:r w:rsidR="00032C7C">
              <w:rPr>
                <w:noProof/>
                <w:webHidden/>
              </w:rPr>
            </w:r>
            <w:r w:rsidR="00032C7C">
              <w:rPr>
                <w:noProof/>
                <w:webHidden/>
              </w:rPr>
              <w:fldChar w:fldCharType="separate"/>
            </w:r>
            <w:r w:rsidR="00E873B1">
              <w:rPr>
                <w:noProof/>
                <w:webHidden/>
              </w:rPr>
              <w:t>2</w:t>
            </w:r>
            <w:r w:rsidR="00032C7C">
              <w:rPr>
                <w:noProof/>
                <w:webHidden/>
              </w:rPr>
              <w:fldChar w:fldCharType="end"/>
            </w:r>
          </w:hyperlink>
        </w:p>
        <w:p w14:paraId="0DC14353" w14:textId="1F40958B" w:rsidR="00032C7C" w:rsidRDefault="00000000">
          <w:pPr>
            <w:pStyle w:val="TOC3"/>
            <w:tabs>
              <w:tab w:val="right" w:leader="dot" w:pos="9016"/>
            </w:tabs>
            <w:rPr>
              <w:rFonts w:asciiTheme="minorHAnsi" w:eastAsiaTheme="minorEastAsia" w:hAnsiTheme="minorHAnsi" w:cs="Raavi"/>
              <w:noProof/>
              <w:sz w:val="22"/>
              <w:szCs w:val="22"/>
              <w:lang w:eastAsia="en-GB" w:bidi="pa-IN"/>
            </w:rPr>
          </w:pPr>
          <w:hyperlink w:anchor="_Toc120461190" w:history="1">
            <w:r w:rsidR="00032C7C" w:rsidRPr="00990317">
              <w:rPr>
                <w:rStyle w:val="Hyperlink"/>
                <w:noProof/>
              </w:rPr>
              <w:t>Sequence clustering</w:t>
            </w:r>
            <w:r w:rsidR="00032C7C">
              <w:rPr>
                <w:noProof/>
                <w:webHidden/>
              </w:rPr>
              <w:tab/>
            </w:r>
            <w:r w:rsidR="00032C7C">
              <w:rPr>
                <w:noProof/>
                <w:webHidden/>
              </w:rPr>
              <w:fldChar w:fldCharType="begin"/>
            </w:r>
            <w:r w:rsidR="00032C7C">
              <w:rPr>
                <w:noProof/>
                <w:webHidden/>
              </w:rPr>
              <w:instrText xml:space="preserve"> PAGEREF _Toc120461190 \h </w:instrText>
            </w:r>
            <w:r w:rsidR="00032C7C">
              <w:rPr>
                <w:noProof/>
                <w:webHidden/>
              </w:rPr>
            </w:r>
            <w:r w:rsidR="00032C7C">
              <w:rPr>
                <w:noProof/>
                <w:webHidden/>
              </w:rPr>
              <w:fldChar w:fldCharType="separate"/>
            </w:r>
            <w:r w:rsidR="00E873B1">
              <w:rPr>
                <w:noProof/>
                <w:webHidden/>
              </w:rPr>
              <w:t>3</w:t>
            </w:r>
            <w:r w:rsidR="00032C7C">
              <w:rPr>
                <w:noProof/>
                <w:webHidden/>
              </w:rPr>
              <w:fldChar w:fldCharType="end"/>
            </w:r>
          </w:hyperlink>
        </w:p>
        <w:p w14:paraId="4A408A70" w14:textId="557BDA79" w:rsidR="00032C7C" w:rsidRDefault="00000000">
          <w:pPr>
            <w:pStyle w:val="TOC3"/>
            <w:tabs>
              <w:tab w:val="right" w:leader="dot" w:pos="9016"/>
            </w:tabs>
            <w:rPr>
              <w:rFonts w:asciiTheme="minorHAnsi" w:eastAsiaTheme="minorEastAsia" w:hAnsiTheme="minorHAnsi" w:cs="Raavi"/>
              <w:noProof/>
              <w:sz w:val="22"/>
              <w:szCs w:val="22"/>
              <w:lang w:eastAsia="en-GB" w:bidi="pa-IN"/>
            </w:rPr>
          </w:pPr>
          <w:hyperlink w:anchor="_Toc120461191" w:history="1">
            <w:r w:rsidR="00032C7C" w:rsidRPr="00990317">
              <w:rPr>
                <w:rStyle w:val="Hyperlink"/>
                <w:noProof/>
              </w:rPr>
              <w:t>ANALYSIS: Sequence conservation analysis</w:t>
            </w:r>
            <w:r w:rsidR="00032C7C">
              <w:rPr>
                <w:noProof/>
                <w:webHidden/>
              </w:rPr>
              <w:tab/>
            </w:r>
            <w:r w:rsidR="00032C7C">
              <w:rPr>
                <w:noProof/>
                <w:webHidden/>
              </w:rPr>
              <w:fldChar w:fldCharType="begin"/>
            </w:r>
            <w:r w:rsidR="00032C7C">
              <w:rPr>
                <w:noProof/>
                <w:webHidden/>
              </w:rPr>
              <w:instrText xml:space="preserve"> PAGEREF _Toc120461191 \h </w:instrText>
            </w:r>
            <w:r w:rsidR="00032C7C">
              <w:rPr>
                <w:noProof/>
                <w:webHidden/>
              </w:rPr>
            </w:r>
            <w:r w:rsidR="00032C7C">
              <w:rPr>
                <w:noProof/>
                <w:webHidden/>
              </w:rPr>
              <w:fldChar w:fldCharType="separate"/>
            </w:r>
            <w:r w:rsidR="00E873B1">
              <w:rPr>
                <w:noProof/>
                <w:webHidden/>
              </w:rPr>
              <w:t>3</w:t>
            </w:r>
            <w:r w:rsidR="00032C7C">
              <w:rPr>
                <w:noProof/>
                <w:webHidden/>
              </w:rPr>
              <w:fldChar w:fldCharType="end"/>
            </w:r>
          </w:hyperlink>
        </w:p>
        <w:p w14:paraId="290BC8E0" w14:textId="41C9594D" w:rsidR="00032C7C" w:rsidRDefault="00000000">
          <w:pPr>
            <w:pStyle w:val="TOC3"/>
            <w:tabs>
              <w:tab w:val="right" w:leader="dot" w:pos="9016"/>
            </w:tabs>
            <w:rPr>
              <w:rFonts w:asciiTheme="minorHAnsi" w:eastAsiaTheme="minorEastAsia" w:hAnsiTheme="minorHAnsi" w:cs="Raavi"/>
              <w:noProof/>
              <w:sz w:val="22"/>
              <w:szCs w:val="22"/>
              <w:lang w:eastAsia="en-GB" w:bidi="pa-IN"/>
            </w:rPr>
          </w:pPr>
          <w:hyperlink w:anchor="_Toc120461192" w:history="1">
            <w:r w:rsidR="00032C7C" w:rsidRPr="00990317">
              <w:rPr>
                <w:rStyle w:val="Hyperlink"/>
                <w:noProof/>
              </w:rPr>
              <w:t>ANALYSIS: Motif identification using PROSITE</w:t>
            </w:r>
            <w:r w:rsidR="00032C7C">
              <w:rPr>
                <w:noProof/>
                <w:webHidden/>
              </w:rPr>
              <w:tab/>
            </w:r>
            <w:r w:rsidR="00032C7C">
              <w:rPr>
                <w:noProof/>
                <w:webHidden/>
              </w:rPr>
              <w:fldChar w:fldCharType="begin"/>
            </w:r>
            <w:r w:rsidR="00032C7C">
              <w:rPr>
                <w:noProof/>
                <w:webHidden/>
              </w:rPr>
              <w:instrText xml:space="preserve"> PAGEREF _Toc120461192 \h </w:instrText>
            </w:r>
            <w:r w:rsidR="00032C7C">
              <w:rPr>
                <w:noProof/>
                <w:webHidden/>
              </w:rPr>
            </w:r>
            <w:r w:rsidR="00032C7C">
              <w:rPr>
                <w:noProof/>
                <w:webHidden/>
              </w:rPr>
              <w:fldChar w:fldCharType="separate"/>
            </w:r>
            <w:r w:rsidR="00E873B1">
              <w:rPr>
                <w:noProof/>
                <w:webHidden/>
              </w:rPr>
              <w:t>4</w:t>
            </w:r>
            <w:r w:rsidR="00032C7C">
              <w:rPr>
                <w:noProof/>
                <w:webHidden/>
              </w:rPr>
              <w:fldChar w:fldCharType="end"/>
            </w:r>
          </w:hyperlink>
        </w:p>
        <w:p w14:paraId="4425F937" w14:textId="435579F7" w:rsidR="00032C7C" w:rsidRDefault="00000000">
          <w:pPr>
            <w:pStyle w:val="TOC3"/>
            <w:tabs>
              <w:tab w:val="right" w:leader="dot" w:pos="9016"/>
            </w:tabs>
            <w:rPr>
              <w:rFonts w:asciiTheme="minorHAnsi" w:eastAsiaTheme="minorEastAsia" w:hAnsiTheme="minorHAnsi" w:cs="Raavi"/>
              <w:noProof/>
              <w:sz w:val="22"/>
              <w:szCs w:val="22"/>
              <w:lang w:eastAsia="en-GB" w:bidi="pa-IN"/>
            </w:rPr>
          </w:pPr>
          <w:hyperlink w:anchor="_Toc120461193" w:history="1">
            <w:r w:rsidR="00032C7C" w:rsidRPr="00990317">
              <w:rPr>
                <w:rStyle w:val="Hyperlink"/>
                <w:noProof/>
              </w:rPr>
              <w:t>ANALYSIS: Residue property analysis (Wildcard Section)</w:t>
            </w:r>
            <w:r w:rsidR="00032C7C">
              <w:rPr>
                <w:noProof/>
                <w:webHidden/>
              </w:rPr>
              <w:tab/>
            </w:r>
            <w:r w:rsidR="00032C7C">
              <w:rPr>
                <w:noProof/>
                <w:webHidden/>
              </w:rPr>
              <w:fldChar w:fldCharType="begin"/>
            </w:r>
            <w:r w:rsidR="00032C7C">
              <w:rPr>
                <w:noProof/>
                <w:webHidden/>
              </w:rPr>
              <w:instrText xml:space="preserve"> PAGEREF _Toc120461193 \h </w:instrText>
            </w:r>
            <w:r w:rsidR="00032C7C">
              <w:rPr>
                <w:noProof/>
                <w:webHidden/>
              </w:rPr>
            </w:r>
            <w:r w:rsidR="00032C7C">
              <w:rPr>
                <w:noProof/>
                <w:webHidden/>
              </w:rPr>
              <w:fldChar w:fldCharType="separate"/>
            </w:r>
            <w:r w:rsidR="00E873B1">
              <w:rPr>
                <w:noProof/>
                <w:webHidden/>
              </w:rPr>
              <w:t>4</w:t>
            </w:r>
            <w:r w:rsidR="00032C7C">
              <w:rPr>
                <w:noProof/>
                <w:webHidden/>
              </w:rPr>
              <w:fldChar w:fldCharType="end"/>
            </w:r>
          </w:hyperlink>
        </w:p>
        <w:p w14:paraId="7FD68386" w14:textId="1F995E14" w:rsidR="00032C7C" w:rsidRDefault="00000000">
          <w:pPr>
            <w:pStyle w:val="TOC2"/>
            <w:tabs>
              <w:tab w:val="right" w:leader="dot" w:pos="9016"/>
            </w:tabs>
            <w:rPr>
              <w:rFonts w:asciiTheme="minorHAnsi" w:eastAsiaTheme="minorEastAsia" w:hAnsiTheme="minorHAnsi" w:cs="Raavi"/>
              <w:noProof/>
              <w:sz w:val="22"/>
              <w:szCs w:val="22"/>
              <w:lang w:eastAsia="en-GB" w:bidi="pa-IN"/>
            </w:rPr>
          </w:pPr>
          <w:hyperlink w:anchor="_Toc120461194" w:history="1">
            <w:r w:rsidR="00032C7C" w:rsidRPr="00990317">
              <w:rPr>
                <w:rStyle w:val="Hyperlink"/>
                <w:noProof/>
              </w:rPr>
              <w:t>Code walkthrough for competent Python3 code-writers</w:t>
            </w:r>
            <w:r w:rsidR="00032C7C">
              <w:rPr>
                <w:noProof/>
                <w:webHidden/>
              </w:rPr>
              <w:tab/>
            </w:r>
            <w:r w:rsidR="00032C7C">
              <w:rPr>
                <w:noProof/>
                <w:webHidden/>
              </w:rPr>
              <w:fldChar w:fldCharType="begin"/>
            </w:r>
            <w:r w:rsidR="00032C7C">
              <w:rPr>
                <w:noProof/>
                <w:webHidden/>
              </w:rPr>
              <w:instrText xml:space="preserve"> PAGEREF _Toc120461194 \h </w:instrText>
            </w:r>
            <w:r w:rsidR="00032C7C">
              <w:rPr>
                <w:noProof/>
                <w:webHidden/>
              </w:rPr>
            </w:r>
            <w:r w:rsidR="00032C7C">
              <w:rPr>
                <w:noProof/>
                <w:webHidden/>
              </w:rPr>
              <w:fldChar w:fldCharType="separate"/>
            </w:r>
            <w:r w:rsidR="00E873B1">
              <w:rPr>
                <w:noProof/>
                <w:webHidden/>
              </w:rPr>
              <w:t>5</w:t>
            </w:r>
            <w:r w:rsidR="00032C7C">
              <w:rPr>
                <w:noProof/>
                <w:webHidden/>
              </w:rPr>
              <w:fldChar w:fldCharType="end"/>
            </w:r>
          </w:hyperlink>
        </w:p>
        <w:p w14:paraId="60DAA7D5" w14:textId="77777777" w:rsidR="00704BCE" w:rsidRDefault="00443F28" w:rsidP="00704BCE">
          <w:pPr>
            <w:rPr>
              <w:b/>
              <w:bCs/>
              <w:noProof/>
              <w:sz w:val="18"/>
              <w:szCs w:val="18"/>
            </w:rPr>
          </w:pPr>
          <w:r w:rsidRPr="00A8574C">
            <w:rPr>
              <w:b/>
              <w:bCs/>
              <w:noProof/>
              <w:sz w:val="18"/>
              <w:szCs w:val="18"/>
            </w:rPr>
            <w:fldChar w:fldCharType="end"/>
          </w:r>
        </w:p>
      </w:sdtContent>
    </w:sdt>
    <w:p w14:paraId="259A8B7B" w14:textId="72C98332" w:rsidR="0080140B" w:rsidRPr="00A8574C" w:rsidRDefault="001622A1" w:rsidP="0080140B">
      <w:pPr>
        <w:pStyle w:val="Heading3"/>
        <w:rPr>
          <w:sz w:val="22"/>
          <w:szCs w:val="22"/>
        </w:rPr>
      </w:pPr>
      <w:bookmarkStart w:id="2" w:name="_Toc120461187"/>
      <w:r w:rsidRPr="00A8574C">
        <w:rPr>
          <w:sz w:val="22"/>
          <w:szCs w:val="22"/>
        </w:rPr>
        <w:t xml:space="preserve">Starting </w:t>
      </w:r>
      <w:r w:rsidR="00F27665" w:rsidRPr="00A8574C">
        <w:rPr>
          <w:sz w:val="22"/>
          <w:szCs w:val="22"/>
        </w:rPr>
        <w:t>P.Q.P.</w:t>
      </w:r>
      <w:bookmarkEnd w:id="2"/>
    </w:p>
    <w:p w14:paraId="51903276" w14:textId="6767AE45" w:rsidR="00D173D9" w:rsidRPr="00A8574C" w:rsidRDefault="007461F1" w:rsidP="0018127F">
      <w:pPr>
        <w:jc w:val="both"/>
        <w:rPr>
          <w:sz w:val="18"/>
          <w:szCs w:val="18"/>
        </w:rPr>
      </w:pPr>
      <w:r>
        <w:rPr>
          <w:sz w:val="18"/>
          <w:szCs w:val="18"/>
        </w:rPr>
        <w:t>When r</w:t>
      </w:r>
      <w:r w:rsidR="00BD0606" w:rsidRPr="00A8574C">
        <w:rPr>
          <w:sz w:val="18"/>
          <w:szCs w:val="18"/>
        </w:rPr>
        <w:t>unning the program</w:t>
      </w:r>
      <w:r w:rsidR="001F7BAC" w:rsidRPr="00A8574C">
        <w:rPr>
          <w:sz w:val="18"/>
          <w:szCs w:val="18"/>
        </w:rPr>
        <w:t>, you will be greeted with a choice to run the Protein Query Programme</w:t>
      </w:r>
      <w:r w:rsidR="00E71D77" w:rsidRPr="00A8574C">
        <w:rPr>
          <w:sz w:val="18"/>
          <w:szCs w:val="18"/>
        </w:rPr>
        <w:t xml:space="preserve"> </w:t>
      </w:r>
      <w:r w:rsidR="001342E6" w:rsidRPr="00A8574C">
        <w:rPr>
          <w:sz w:val="18"/>
          <w:szCs w:val="18"/>
        </w:rPr>
        <w:t>(</w:t>
      </w:r>
      <w:r w:rsidR="00F27665" w:rsidRPr="00A8574C">
        <w:rPr>
          <w:sz w:val="18"/>
          <w:szCs w:val="18"/>
        </w:rPr>
        <w:t>P.Q.P.</w:t>
      </w:r>
      <w:r w:rsidR="001342E6" w:rsidRPr="00A8574C">
        <w:rPr>
          <w:sz w:val="18"/>
          <w:szCs w:val="18"/>
        </w:rPr>
        <w:t>)</w:t>
      </w:r>
      <w:r w:rsidR="00F6623F" w:rsidRPr="00A8574C">
        <w:rPr>
          <w:sz w:val="18"/>
          <w:szCs w:val="18"/>
        </w:rPr>
        <w:t xml:space="preserve"> </w:t>
      </w:r>
      <w:r w:rsidR="00AF48BE" w:rsidRPr="00A8574C">
        <w:rPr>
          <w:sz w:val="18"/>
          <w:szCs w:val="18"/>
        </w:rPr>
        <w:t xml:space="preserve">by pressing </w:t>
      </w:r>
      <w:r w:rsidR="00F0068E" w:rsidRPr="00A8574C">
        <w:rPr>
          <w:b/>
          <w:bCs/>
          <w:sz w:val="18"/>
          <w:szCs w:val="18"/>
          <w:u w:val="single"/>
        </w:rPr>
        <w:t>Y</w:t>
      </w:r>
      <w:r w:rsidR="00F26FD4" w:rsidRPr="00A8574C">
        <w:rPr>
          <w:sz w:val="18"/>
          <w:szCs w:val="18"/>
        </w:rPr>
        <w:t>. Though this</w:t>
      </w:r>
      <w:r w:rsidR="00B740FE" w:rsidRPr="00A8574C">
        <w:rPr>
          <w:sz w:val="18"/>
          <w:szCs w:val="18"/>
        </w:rPr>
        <w:t xml:space="preserve"> choice</w:t>
      </w:r>
      <w:r w:rsidR="00F26FD4" w:rsidRPr="00A8574C">
        <w:rPr>
          <w:sz w:val="18"/>
          <w:szCs w:val="18"/>
        </w:rPr>
        <w:t xml:space="preserve"> may seem </w:t>
      </w:r>
      <w:r w:rsidR="00B165DE" w:rsidRPr="00A8574C">
        <w:rPr>
          <w:sz w:val="18"/>
          <w:szCs w:val="18"/>
        </w:rPr>
        <w:t xml:space="preserve">nonsensical </w:t>
      </w:r>
      <w:r w:rsidR="00F26FD4" w:rsidRPr="00A8574C">
        <w:rPr>
          <w:sz w:val="18"/>
          <w:szCs w:val="18"/>
        </w:rPr>
        <w:t xml:space="preserve">at this stage, the programme eventually loops around to this point, so if investigations were </w:t>
      </w:r>
      <w:r w:rsidR="009B0CF8" w:rsidRPr="00A8574C">
        <w:rPr>
          <w:sz w:val="18"/>
          <w:szCs w:val="18"/>
        </w:rPr>
        <w:t>concluded</w:t>
      </w:r>
      <w:r w:rsidR="00A2659C" w:rsidRPr="00A8574C">
        <w:rPr>
          <w:sz w:val="18"/>
          <w:szCs w:val="18"/>
        </w:rPr>
        <w:t xml:space="preserve">, </w:t>
      </w:r>
      <w:r w:rsidR="00E7328C" w:rsidRPr="00A8574C">
        <w:rPr>
          <w:sz w:val="18"/>
          <w:szCs w:val="18"/>
        </w:rPr>
        <w:t xml:space="preserve">pressing </w:t>
      </w:r>
      <w:r w:rsidR="00E7328C" w:rsidRPr="00A8574C">
        <w:rPr>
          <w:b/>
          <w:bCs/>
          <w:sz w:val="18"/>
          <w:szCs w:val="18"/>
          <w:u w:val="single"/>
        </w:rPr>
        <w:t>N</w:t>
      </w:r>
      <w:r w:rsidR="00E7328C" w:rsidRPr="00A8574C">
        <w:rPr>
          <w:sz w:val="18"/>
          <w:szCs w:val="18"/>
        </w:rPr>
        <w:t xml:space="preserve"> closes the script</w:t>
      </w:r>
      <w:r w:rsidR="00A2659C" w:rsidRPr="00A8574C">
        <w:rPr>
          <w:sz w:val="18"/>
          <w:szCs w:val="18"/>
        </w:rPr>
        <w:t>.</w:t>
      </w:r>
    </w:p>
    <w:p w14:paraId="333FEB62" w14:textId="4B37AC00" w:rsidR="00071449" w:rsidRPr="00A8574C" w:rsidRDefault="00D173D9" w:rsidP="0018127F">
      <w:pPr>
        <w:jc w:val="both"/>
        <w:rPr>
          <w:sz w:val="18"/>
          <w:szCs w:val="18"/>
        </w:rPr>
      </w:pPr>
      <w:r w:rsidRPr="00A8574C">
        <w:rPr>
          <w:sz w:val="18"/>
          <w:szCs w:val="18"/>
        </w:rPr>
        <w:t xml:space="preserve">The script will make a </w:t>
      </w:r>
      <w:r w:rsidR="00071449" w:rsidRPr="00A8574C">
        <w:rPr>
          <w:sz w:val="18"/>
          <w:szCs w:val="18"/>
        </w:rPr>
        <w:t>folder for future files from the current investigation to be kept in, and inform you of the location of that folder on your system.</w:t>
      </w:r>
      <w:r w:rsidR="000A30F4" w:rsidRPr="00A8574C">
        <w:rPr>
          <w:sz w:val="18"/>
          <w:szCs w:val="18"/>
        </w:rPr>
        <w:t xml:space="preserve"> </w:t>
      </w:r>
    </w:p>
    <w:p w14:paraId="3874CA27" w14:textId="2C702EA8" w:rsidR="00F11C92" w:rsidRDefault="00D27E20" w:rsidP="0018127F">
      <w:pPr>
        <w:jc w:val="both"/>
        <w:rPr>
          <w:noProof/>
        </w:rPr>
      </w:pPr>
      <w:r>
        <w:rPr>
          <w:noProof/>
        </w:rPr>
        <w:drawing>
          <wp:inline distT="0" distB="0" distL="0" distR="0" wp14:anchorId="0540F601" wp14:editId="4C607B8A">
            <wp:extent cx="4609465" cy="60325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9465" cy="603250"/>
                    </a:xfrm>
                    <a:prstGeom prst="rect">
                      <a:avLst/>
                    </a:prstGeom>
                    <a:noFill/>
                    <a:ln>
                      <a:noFill/>
                    </a:ln>
                  </pic:spPr>
                </pic:pic>
              </a:graphicData>
            </a:graphic>
          </wp:inline>
        </w:drawing>
      </w:r>
    </w:p>
    <w:p w14:paraId="31CE5D55" w14:textId="737C1E0B" w:rsidR="000A30F4" w:rsidRPr="00A8574C" w:rsidRDefault="000A30F4" w:rsidP="0018127F">
      <w:pPr>
        <w:jc w:val="both"/>
        <w:rPr>
          <w:sz w:val="18"/>
          <w:szCs w:val="18"/>
        </w:rPr>
      </w:pPr>
      <w:r w:rsidRPr="00A8574C">
        <w:rPr>
          <w:sz w:val="18"/>
          <w:szCs w:val="18"/>
        </w:rPr>
        <w:t xml:space="preserve">N.B.: The parts of </w:t>
      </w:r>
      <w:r w:rsidR="00F27665" w:rsidRPr="00A8574C">
        <w:rPr>
          <w:sz w:val="18"/>
          <w:szCs w:val="18"/>
        </w:rPr>
        <w:t>P.Q.P.</w:t>
      </w:r>
      <w:r w:rsidRPr="00A8574C">
        <w:rPr>
          <w:sz w:val="18"/>
          <w:szCs w:val="18"/>
        </w:rPr>
        <w:t xml:space="preserve"> which </w:t>
      </w:r>
      <w:r w:rsidR="00CB3442" w:rsidRPr="00A8574C">
        <w:rPr>
          <w:sz w:val="18"/>
          <w:szCs w:val="18"/>
        </w:rPr>
        <w:t>open and display files, charts and graphs can take a long time to open said documents</w:t>
      </w:r>
      <w:r w:rsidR="006D2F85" w:rsidRPr="00A8574C">
        <w:rPr>
          <w:sz w:val="18"/>
          <w:szCs w:val="18"/>
        </w:rPr>
        <w:t>, so p</w:t>
      </w:r>
      <w:r w:rsidR="00CB3442" w:rsidRPr="00A8574C">
        <w:rPr>
          <w:sz w:val="18"/>
          <w:szCs w:val="18"/>
        </w:rPr>
        <w:t xml:space="preserve">lease </w:t>
      </w:r>
      <w:r w:rsidR="006D2F85" w:rsidRPr="00A8574C">
        <w:rPr>
          <w:sz w:val="18"/>
          <w:szCs w:val="18"/>
        </w:rPr>
        <w:t>have patience</w:t>
      </w:r>
      <w:r w:rsidR="00647D5C" w:rsidRPr="00A8574C">
        <w:rPr>
          <w:sz w:val="18"/>
          <w:szCs w:val="18"/>
        </w:rPr>
        <w:t xml:space="preserve"> if you have chosen to open any documents.</w:t>
      </w:r>
      <w:r w:rsidR="00AF151E" w:rsidRPr="00AF151E">
        <w:rPr>
          <w:noProof/>
        </w:rPr>
        <w:t xml:space="preserve"> </w:t>
      </w:r>
    </w:p>
    <w:p w14:paraId="695DC176" w14:textId="6DC454B6" w:rsidR="0080140B" w:rsidRPr="00A8574C" w:rsidRDefault="0080140B" w:rsidP="0080140B">
      <w:pPr>
        <w:pStyle w:val="Heading3"/>
        <w:rPr>
          <w:sz w:val="22"/>
          <w:szCs w:val="22"/>
        </w:rPr>
      </w:pPr>
      <w:bookmarkStart w:id="3" w:name="_Toc120461188"/>
      <w:r w:rsidRPr="00A8574C">
        <w:rPr>
          <w:sz w:val="22"/>
          <w:szCs w:val="22"/>
        </w:rPr>
        <w:t>Enter your Query</w:t>
      </w:r>
      <w:bookmarkEnd w:id="3"/>
    </w:p>
    <w:p w14:paraId="006891F8" w14:textId="177A19B0" w:rsidR="00DE0DFC" w:rsidRPr="00A8574C" w:rsidRDefault="0004177A" w:rsidP="0018127F">
      <w:pPr>
        <w:jc w:val="both"/>
        <w:rPr>
          <w:sz w:val="18"/>
          <w:szCs w:val="18"/>
        </w:rPr>
      </w:pPr>
      <w:r w:rsidRPr="00A8574C">
        <w:rPr>
          <w:sz w:val="18"/>
          <w:szCs w:val="18"/>
        </w:rPr>
        <w:t xml:space="preserve">When prompted, please </w:t>
      </w:r>
      <w:r w:rsidRPr="00A8574C">
        <w:rPr>
          <w:b/>
          <w:bCs/>
          <w:sz w:val="18"/>
          <w:szCs w:val="18"/>
        </w:rPr>
        <w:t xml:space="preserve">enter </w:t>
      </w:r>
      <w:r w:rsidR="002769D5" w:rsidRPr="00A8574C">
        <w:rPr>
          <w:b/>
          <w:bCs/>
          <w:sz w:val="18"/>
          <w:szCs w:val="18"/>
        </w:rPr>
        <w:t xml:space="preserve">the name of the protein group under investigation, press </w:t>
      </w:r>
      <w:r w:rsidR="00A824F2" w:rsidRPr="00A8574C">
        <w:rPr>
          <w:b/>
          <w:bCs/>
          <w:sz w:val="18"/>
          <w:szCs w:val="18"/>
        </w:rPr>
        <w:t>return and enter the taxonomic group</w:t>
      </w:r>
      <w:r w:rsidR="00A824F2" w:rsidRPr="00A8574C">
        <w:rPr>
          <w:sz w:val="18"/>
          <w:szCs w:val="18"/>
        </w:rPr>
        <w:t xml:space="preserve"> too</w:t>
      </w:r>
      <w:r w:rsidR="00AC6E32" w:rsidRPr="00A8574C">
        <w:rPr>
          <w:sz w:val="18"/>
          <w:szCs w:val="18"/>
        </w:rPr>
        <w:t xml:space="preserve"> (</w:t>
      </w:r>
      <w:r w:rsidR="00981DA2" w:rsidRPr="00A8574C">
        <w:rPr>
          <w:sz w:val="18"/>
          <w:szCs w:val="18"/>
        </w:rPr>
        <w:t>‘</w:t>
      </w:r>
      <w:r w:rsidR="00AC6E32" w:rsidRPr="00A8574C">
        <w:rPr>
          <w:sz w:val="18"/>
          <w:szCs w:val="18"/>
        </w:rPr>
        <w:t>p</w:t>
      </w:r>
      <w:r w:rsidR="00981DA2" w:rsidRPr="00A8574C">
        <w:rPr>
          <w:sz w:val="18"/>
          <w:szCs w:val="18"/>
        </w:rPr>
        <w:t xml:space="preserve">yruvate dehydrogenase’ and ‘Ascomycete fungi’ are </w:t>
      </w:r>
      <w:r w:rsidR="00AC6E32" w:rsidRPr="00A8574C">
        <w:rPr>
          <w:sz w:val="18"/>
          <w:szCs w:val="18"/>
        </w:rPr>
        <w:t xml:space="preserve">offered here as examples). </w:t>
      </w:r>
      <w:r w:rsidR="00A824F2" w:rsidRPr="00A8574C">
        <w:rPr>
          <w:sz w:val="18"/>
          <w:szCs w:val="18"/>
        </w:rPr>
        <w:t>T</w:t>
      </w:r>
      <w:r w:rsidR="0054328E" w:rsidRPr="00A8574C">
        <w:rPr>
          <w:sz w:val="18"/>
          <w:szCs w:val="18"/>
        </w:rPr>
        <w:t xml:space="preserve">ext entry </w:t>
      </w:r>
      <w:r w:rsidR="00BD46DA" w:rsidRPr="00A8574C">
        <w:rPr>
          <w:sz w:val="18"/>
          <w:szCs w:val="18"/>
        </w:rPr>
        <w:t xml:space="preserve">for the query terms </w:t>
      </w:r>
      <w:r w:rsidR="0054328E" w:rsidRPr="00A8574C">
        <w:rPr>
          <w:sz w:val="18"/>
          <w:szCs w:val="18"/>
        </w:rPr>
        <w:t>is mandatory, and t</w:t>
      </w:r>
      <w:r w:rsidR="00A824F2" w:rsidRPr="00A8574C">
        <w:rPr>
          <w:sz w:val="18"/>
          <w:szCs w:val="18"/>
        </w:rPr>
        <w:t xml:space="preserve">he script will search </w:t>
      </w:r>
      <w:r w:rsidR="00EA1F83" w:rsidRPr="00A8574C">
        <w:rPr>
          <w:sz w:val="18"/>
          <w:szCs w:val="18"/>
        </w:rPr>
        <w:t xml:space="preserve">any characters entered here </w:t>
      </w:r>
      <w:r w:rsidR="00A824F2" w:rsidRPr="00A8574C">
        <w:rPr>
          <w:sz w:val="18"/>
          <w:szCs w:val="18"/>
        </w:rPr>
        <w:t>against NCBI’s Protein database</w:t>
      </w:r>
      <w:r w:rsidR="008A181C" w:rsidRPr="00A8574C">
        <w:rPr>
          <w:sz w:val="18"/>
          <w:szCs w:val="18"/>
        </w:rPr>
        <w:t xml:space="preserve">, </w:t>
      </w:r>
      <w:r w:rsidR="00EA1F83" w:rsidRPr="00A8574C">
        <w:rPr>
          <w:sz w:val="18"/>
          <w:szCs w:val="18"/>
        </w:rPr>
        <w:t xml:space="preserve">so a typo would still be run (though it would likely return no results </w:t>
      </w:r>
      <w:r w:rsidR="00EE7FCB" w:rsidRPr="00A8574C">
        <w:rPr>
          <w:sz w:val="18"/>
          <w:szCs w:val="18"/>
        </w:rPr>
        <w:t xml:space="preserve">and </w:t>
      </w:r>
      <w:r w:rsidR="00F27665" w:rsidRPr="00A8574C">
        <w:rPr>
          <w:sz w:val="18"/>
          <w:szCs w:val="18"/>
        </w:rPr>
        <w:t>P.Q.P.</w:t>
      </w:r>
      <w:r w:rsidR="00EE7FCB" w:rsidRPr="00A8574C">
        <w:rPr>
          <w:sz w:val="18"/>
          <w:szCs w:val="18"/>
        </w:rPr>
        <w:t xml:space="preserve"> would inform you of this). </w:t>
      </w:r>
    </w:p>
    <w:p w14:paraId="4E8BE22C" w14:textId="2D57B243" w:rsidR="007301FA" w:rsidRDefault="007301FA" w:rsidP="0018127F">
      <w:pPr>
        <w:jc w:val="both"/>
        <w:rPr>
          <w:sz w:val="18"/>
          <w:szCs w:val="18"/>
        </w:rPr>
      </w:pPr>
      <w:r w:rsidRPr="00A8574C">
        <w:rPr>
          <w:sz w:val="18"/>
          <w:szCs w:val="18"/>
        </w:rPr>
        <w:t xml:space="preserve">You will be prompted to confirm your query search terms, </w:t>
      </w:r>
      <w:r w:rsidR="00F71D78" w:rsidRPr="00A8574C">
        <w:rPr>
          <w:sz w:val="18"/>
          <w:szCs w:val="18"/>
        </w:rPr>
        <w:t>if you spot a typo here, typing the option C will allow a new query to be typed in.</w:t>
      </w:r>
      <w:r w:rsidR="00531905" w:rsidRPr="00A8574C">
        <w:rPr>
          <w:sz w:val="18"/>
          <w:szCs w:val="18"/>
        </w:rPr>
        <w:t xml:space="preserve"> If the query terms seem correct, press P to </w:t>
      </w:r>
      <w:r w:rsidR="00531905" w:rsidRPr="00A8574C">
        <w:rPr>
          <w:b/>
          <w:bCs/>
          <w:sz w:val="18"/>
          <w:szCs w:val="18"/>
          <w:u w:val="single"/>
        </w:rPr>
        <w:t>P</w:t>
      </w:r>
      <w:r w:rsidR="00531905" w:rsidRPr="00A8574C">
        <w:rPr>
          <w:sz w:val="18"/>
          <w:szCs w:val="18"/>
        </w:rPr>
        <w:t>roceed</w:t>
      </w:r>
      <w:r w:rsidR="00A56E69" w:rsidRPr="00A8574C">
        <w:rPr>
          <w:sz w:val="18"/>
          <w:szCs w:val="18"/>
        </w:rPr>
        <w:t>.</w:t>
      </w:r>
    </w:p>
    <w:p w14:paraId="185E8FD4" w14:textId="452A43B2" w:rsidR="00AF151E" w:rsidRPr="00A8574C" w:rsidRDefault="00AF151E" w:rsidP="0018127F">
      <w:pPr>
        <w:jc w:val="both"/>
        <w:rPr>
          <w:sz w:val="18"/>
          <w:szCs w:val="18"/>
        </w:rPr>
      </w:pPr>
      <w:r>
        <w:rPr>
          <w:noProof/>
        </w:rPr>
        <w:lastRenderedPageBreak/>
        <w:drawing>
          <wp:inline distT="0" distB="0" distL="0" distR="0" wp14:anchorId="0173E287" wp14:editId="032BB338">
            <wp:extent cx="5731510" cy="1307465"/>
            <wp:effectExtent l="0" t="0" r="254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731510" cy="1307465"/>
                    </a:xfrm>
                    <a:prstGeom prst="rect">
                      <a:avLst/>
                    </a:prstGeom>
                  </pic:spPr>
                </pic:pic>
              </a:graphicData>
            </a:graphic>
          </wp:inline>
        </w:drawing>
      </w:r>
    </w:p>
    <w:p w14:paraId="26E274D1" w14:textId="6C348472" w:rsidR="00DE4E1A" w:rsidRPr="00A8574C" w:rsidRDefault="00DE4E1A" w:rsidP="00DE4E1A">
      <w:pPr>
        <w:pStyle w:val="Heading3"/>
        <w:rPr>
          <w:sz w:val="22"/>
          <w:szCs w:val="22"/>
        </w:rPr>
      </w:pPr>
      <w:bookmarkStart w:id="4" w:name="_Toc120461189"/>
      <w:r w:rsidRPr="00A8574C">
        <w:rPr>
          <w:sz w:val="22"/>
          <w:szCs w:val="22"/>
        </w:rPr>
        <w:t>Sequence retrieval</w:t>
      </w:r>
      <w:bookmarkEnd w:id="4"/>
    </w:p>
    <w:p w14:paraId="025AD473" w14:textId="7EACE51A" w:rsidR="00A56E69" w:rsidRPr="00A8574C" w:rsidRDefault="00F27665" w:rsidP="0018127F">
      <w:pPr>
        <w:jc w:val="both"/>
        <w:rPr>
          <w:sz w:val="18"/>
          <w:szCs w:val="18"/>
        </w:rPr>
      </w:pPr>
      <w:r w:rsidRPr="00A8574C">
        <w:rPr>
          <w:sz w:val="18"/>
          <w:szCs w:val="18"/>
        </w:rPr>
        <w:t>P.Q.P.</w:t>
      </w:r>
      <w:r w:rsidR="00CC24DA" w:rsidRPr="00A8574C">
        <w:rPr>
          <w:sz w:val="18"/>
          <w:szCs w:val="18"/>
        </w:rPr>
        <w:t xml:space="preserve"> will now retrieve results from NCBI Protein</w:t>
      </w:r>
      <w:r w:rsidR="00BD7832" w:rsidRPr="00A8574C">
        <w:rPr>
          <w:sz w:val="18"/>
          <w:szCs w:val="18"/>
        </w:rPr>
        <w:t xml:space="preserve"> (NCBIp)</w:t>
      </w:r>
      <w:r w:rsidR="00CC24DA" w:rsidRPr="00A8574C">
        <w:rPr>
          <w:sz w:val="18"/>
          <w:szCs w:val="18"/>
        </w:rPr>
        <w:t xml:space="preserve"> for your query, the interface may state </w:t>
      </w:r>
      <w:r w:rsidR="00783DCD" w:rsidRPr="00A8574C">
        <w:rPr>
          <w:sz w:val="18"/>
          <w:szCs w:val="18"/>
        </w:rPr>
        <w:t xml:space="preserve">ERRORs or WARNINGs as it contacts NCBI servers. Occasionally, the </w:t>
      </w:r>
      <w:r w:rsidR="00CF1003" w:rsidRPr="00A8574C">
        <w:rPr>
          <w:sz w:val="18"/>
          <w:szCs w:val="18"/>
        </w:rPr>
        <w:t xml:space="preserve">query will fail because servers are non-responsive, in which case you should </w:t>
      </w:r>
      <w:r w:rsidR="00192AEE" w:rsidRPr="00A8574C">
        <w:rPr>
          <w:sz w:val="18"/>
          <w:szCs w:val="18"/>
        </w:rPr>
        <w:t>re-run the script.</w:t>
      </w:r>
    </w:p>
    <w:p w14:paraId="2CB3A959" w14:textId="6620FEEC" w:rsidR="00DE4E1A" w:rsidRPr="00A8574C" w:rsidRDefault="00D92C9D" w:rsidP="001A6D20">
      <w:pPr>
        <w:spacing w:after="0"/>
        <w:jc w:val="both"/>
        <w:rPr>
          <w:sz w:val="18"/>
          <w:szCs w:val="18"/>
        </w:rPr>
      </w:pPr>
      <w:r w:rsidRPr="00A8574C">
        <w:rPr>
          <w:sz w:val="18"/>
          <w:szCs w:val="18"/>
        </w:rPr>
        <w:t>The interface will scroll slowly, stating:</w:t>
      </w:r>
    </w:p>
    <w:p w14:paraId="6F6A5DA1" w14:textId="6949BD0A" w:rsidR="004C28AF" w:rsidRPr="00A8574C" w:rsidRDefault="00D92C9D" w:rsidP="001A6D20">
      <w:pPr>
        <w:spacing w:after="0"/>
        <w:ind w:firstLine="720"/>
        <w:jc w:val="both"/>
        <w:rPr>
          <w:i/>
          <w:iCs/>
          <w:sz w:val="18"/>
          <w:szCs w:val="18"/>
        </w:rPr>
      </w:pPr>
      <w:r w:rsidRPr="00A8574C">
        <w:rPr>
          <w:i/>
          <w:iCs/>
          <w:sz w:val="18"/>
          <w:szCs w:val="18"/>
        </w:rPr>
        <w:t xml:space="preserve">“There are x entries on NCBI Protein for </w:t>
      </w:r>
      <w:r w:rsidR="00396963" w:rsidRPr="00A8574C">
        <w:rPr>
          <w:i/>
          <w:iCs/>
          <w:sz w:val="18"/>
          <w:szCs w:val="18"/>
        </w:rPr>
        <w:t>[your protein] in [your taxonomic group]</w:t>
      </w:r>
      <w:r w:rsidRPr="00A8574C">
        <w:rPr>
          <w:i/>
          <w:iCs/>
          <w:sz w:val="18"/>
          <w:szCs w:val="18"/>
        </w:rPr>
        <w:t>”</w:t>
      </w:r>
    </w:p>
    <w:p w14:paraId="54570706" w14:textId="7BB52571" w:rsidR="009077CB" w:rsidRPr="00A8574C" w:rsidRDefault="00E11976" w:rsidP="001A6D20">
      <w:pPr>
        <w:spacing w:after="0"/>
        <w:jc w:val="both"/>
        <w:rPr>
          <w:sz w:val="18"/>
          <w:szCs w:val="18"/>
        </w:rPr>
      </w:pPr>
      <w:r w:rsidRPr="00A8574C">
        <w:rPr>
          <w:sz w:val="18"/>
          <w:szCs w:val="18"/>
        </w:rPr>
        <w:t>Then, shortly afterwards:</w:t>
      </w:r>
    </w:p>
    <w:p w14:paraId="61D4663F" w14:textId="601578A3" w:rsidR="00E11976" w:rsidRPr="00A8574C" w:rsidRDefault="00E11976" w:rsidP="001A6D20">
      <w:pPr>
        <w:spacing w:after="0"/>
        <w:jc w:val="both"/>
        <w:rPr>
          <w:i/>
          <w:iCs/>
          <w:sz w:val="18"/>
          <w:szCs w:val="18"/>
        </w:rPr>
      </w:pPr>
      <w:r w:rsidRPr="00A8574C">
        <w:rPr>
          <w:i/>
          <w:iCs/>
          <w:sz w:val="18"/>
          <w:szCs w:val="18"/>
        </w:rPr>
        <w:tab/>
        <w:t>“</w:t>
      </w:r>
      <w:r w:rsidR="0083435A" w:rsidRPr="00A8574C">
        <w:rPr>
          <w:i/>
          <w:iCs/>
          <w:sz w:val="18"/>
          <w:szCs w:val="18"/>
        </w:rPr>
        <w:t>x unique species in total for this search”</w:t>
      </w:r>
    </w:p>
    <w:p w14:paraId="32C1FBFA" w14:textId="09516757" w:rsidR="0083435A" w:rsidRPr="00A8574C" w:rsidRDefault="0083435A" w:rsidP="001A6D20">
      <w:pPr>
        <w:spacing w:after="0"/>
        <w:jc w:val="both"/>
        <w:rPr>
          <w:i/>
          <w:iCs/>
          <w:sz w:val="18"/>
          <w:szCs w:val="18"/>
        </w:rPr>
      </w:pPr>
      <w:r w:rsidRPr="00A8574C">
        <w:rPr>
          <w:i/>
          <w:iCs/>
          <w:sz w:val="18"/>
          <w:szCs w:val="18"/>
        </w:rPr>
        <w:tab/>
        <w:t xml:space="preserve">[The list of species which appears in the results of your query] </w:t>
      </w:r>
    </w:p>
    <w:p w14:paraId="31ADEA5B" w14:textId="77777777" w:rsidR="005B76EF" w:rsidRPr="00A8574C" w:rsidRDefault="005B76EF" w:rsidP="0018127F">
      <w:pPr>
        <w:jc w:val="both"/>
        <w:rPr>
          <w:sz w:val="18"/>
          <w:szCs w:val="18"/>
        </w:rPr>
      </w:pPr>
    </w:p>
    <w:p w14:paraId="6E353820" w14:textId="3E87215E" w:rsidR="00083FC6" w:rsidRDefault="00D4446A" w:rsidP="0018127F">
      <w:pPr>
        <w:jc w:val="both"/>
        <w:rPr>
          <w:sz w:val="18"/>
          <w:szCs w:val="18"/>
        </w:rPr>
      </w:pPr>
      <w:r w:rsidRPr="00A8574C">
        <w:rPr>
          <w:sz w:val="18"/>
          <w:szCs w:val="18"/>
        </w:rPr>
        <w:t xml:space="preserve">The list of species is accompanied by a </w:t>
      </w:r>
      <w:r w:rsidR="001F3D22" w:rsidRPr="00A8574C">
        <w:rPr>
          <w:sz w:val="18"/>
          <w:szCs w:val="18"/>
        </w:rPr>
        <w:t xml:space="preserve">value showing </w:t>
      </w:r>
      <w:r w:rsidRPr="00A8574C">
        <w:rPr>
          <w:sz w:val="18"/>
          <w:szCs w:val="18"/>
        </w:rPr>
        <w:t xml:space="preserve">the number </w:t>
      </w:r>
      <w:r w:rsidR="001F3D22" w:rsidRPr="00A8574C">
        <w:rPr>
          <w:sz w:val="18"/>
          <w:szCs w:val="18"/>
        </w:rPr>
        <w:t xml:space="preserve">of entries </w:t>
      </w:r>
      <w:r w:rsidRPr="00A8574C">
        <w:rPr>
          <w:sz w:val="18"/>
          <w:szCs w:val="18"/>
        </w:rPr>
        <w:t xml:space="preserve">the corresponding species name on that line </w:t>
      </w:r>
      <w:r w:rsidR="001F3D22" w:rsidRPr="00A8574C">
        <w:rPr>
          <w:sz w:val="18"/>
          <w:szCs w:val="18"/>
        </w:rPr>
        <w:t>had on NCBI</w:t>
      </w:r>
      <w:r w:rsidR="00776883" w:rsidRPr="00A8574C">
        <w:rPr>
          <w:sz w:val="18"/>
          <w:szCs w:val="18"/>
        </w:rPr>
        <w:t>p</w:t>
      </w:r>
      <w:r w:rsidR="002B2EAA" w:rsidRPr="00A8574C">
        <w:rPr>
          <w:sz w:val="18"/>
          <w:szCs w:val="18"/>
        </w:rPr>
        <w:t xml:space="preserve"> </w:t>
      </w:r>
      <w:r w:rsidR="00977C2D" w:rsidRPr="00A8574C">
        <w:rPr>
          <w:sz w:val="18"/>
          <w:szCs w:val="18"/>
        </w:rPr>
        <w:t>with your query.</w:t>
      </w:r>
      <w:r w:rsidR="0089773A" w:rsidRPr="00A8574C">
        <w:rPr>
          <w:sz w:val="18"/>
          <w:szCs w:val="18"/>
        </w:rPr>
        <w:t xml:space="preserve"> This may inform investigation if one species is over-/under-represented in the results.</w:t>
      </w:r>
      <w:r w:rsidR="00083FC6" w:rsidRPr="00A8574C">
        <w:rPr>
          <w:sz w:val="18"/>
          <w:szCs w:val="18"/>
        </w:rPr>
        <w:t xml:space="preserve"> </w:t>
      </w:r>
      <w:r w:rsidR="005E22DB" w:rsidRPr="00A8574C">
        <w:rPr>
          <w:sz w:val="18"/>
          <w:szCs w:val="18"/>
        </w:rPr>
        <w:t xml:space="preserve">The list of species is saved as file </w:t>
      </w:r>
      <w:r w:rsidR="005E22DB" w:rsidRPr="00A8574C">
        <w:rPr>
          <w:b/>
          <w:bCs/>
          <w:sz w:val="18"/>
          <w:szCs w:val="18"/>
        </w:rPr>
        <w:t>speciesList.txt</w:t>
      </w:r>
      <w:r w:rsidR="005E22DB" w:rsidRPr="00A8574C">
        <w:rPr>
          <w:sz w:val="18"/>
          <w:szCs w:val="18"/>
        </w:rPr>
        <w:t xml:space="preserve">, which you are prompted </w:t>
      </w:r>
      <w:r w:rsidR="00755A9D" w:rsidRPr="00A8574C">
        <w:rPr>
          <w:sz w:val="18"/>
          <w:szCs w:val="18"/>
        </w:rPr>
        <w:t>to open</w:t>
      </w:r>
      <w:r w:rsidR="0075788E" w:rsidRPr="00A8574C">
        <w:rPr>
          <w:sz w:val="18"/>
          <w:szCs w:val="18"/>
        </w:rPr>
        <w:t xml:space="preserve"> by pressing </w:t>
      </w:r>
      <w:r w:rsidR="0075788E" w:rsidRPr="00A8574C">
        <w:rPr>
          <w:b/>
          <w:bCs/>
          <w:sz w:val="18"/>
          <w:szCs w:val="18"/>
          <w:u w:val="single"/>
        </w:rPr>
        <w:t>Y</w:t>
      </w:r>
      <w:r w:rsidR="00755A9D" w:rsidRPr="00A8574C">
        <w:rPr>
          <w:sz w:val="18"/>
          <w:szCs w:val="18"/>
        </w:rPr>
        <w:t xml:space="preserve">, </w:t>
      </w:r>
      <w:r w:rsidR="005E22DB" w:rsidRPr="00A8574C">
        <w:rPr>
          <w:sz w:val="18"/>
          <w:szCs w:val="18"/>
        </w:rPr>
        <w:t>if you choose.</w:t>
      </w:r>
      <w:r w:rsidR="00755A9D" w:rsidRPr="00A8574C">
        <w:rPr>
          <w:sz w:val="18"/>
          <w:szCs w:val="18"/>
        </w:rPr>
        <w:t xml:space="preserve"> There is also an option to </w:t>
      </w:r>
      <w:r w:rsidR="002714E9" w:rsidRPr="00A8574C">
        <w:rPr>
          <w:b/>
          <w:bCs/>
          <w:sz w:val="18"/>
          <w:szCs w:val="18"/>
          <w:u w:val="single"/>
        </w:rPr>
        <w:t>C</w:t>
      </w:r>
      <w:r w:rsidR="00755A9D" w:rsidRPr="00A8574C">
        <w:rPr>
          <w:sz w:val="18"/>
          <w:szCs w:val="18"/>
        </w:rPr>
        <w:t>hange your query terms and restart the process</w:t>
      </w:r>
      <w:r w:rsidR="002714E9" w:rsidRPr="00A8574C">
        <w:rPr>
          <w:sz w:val="18"/>
          <w:szCs w:val="18"/>
        </w:rPr>
        <w:t xml:space="preserve"> if you are not satisfied with the results on offer.</w:t>
      </w:r>
      <w:r w:rsidR="00295EFC" w:rsidRPr="00A8574C">
        <w:rPr>
          <w:sz w:val="18"/>
          <w:szCs w:val="18"/>
        </w:rPr>
        <w:t xml:space="preserve"> Otherwise, press </w:t>
      </w:r>
      <w:r w:rsidR="00295EFC" w:rsidRPr="00A8574C">
        <w:rPr>
          <w:b/>
          <w:bCs/>
          <w:sz w:val="18"/>
          <w:szCs w:val="18"/>
          <w:u w:val="single"/>
        </w:rPr>
        <w:t>N</w:t>
      </w:r>
      <w:r w:rsidR="00295EFC" w:rsidRPr="00A8574C">
        <w:rPr>
          <w:b/>
          <w:bCs/>
          <w:sz w:val="18"/>
          <w:szCs w:val="18"/>
        </w:rPr>
        <w:t xml:space="preserve"> </w:t>
      </w:r>
      <w:r w:rsidR="00295EFC" w:rsidRPr="00A8574C">
        <w:rPr>
          <w:sz w:val="18"/>
          <w:szCs w:val="18"/>
        </w:rPr>
        <w:t>to carry on.</w:t>
      </w:r>
    </w:p>
    <w:p w14:paraId="6117EB91" w14:textId="3DE49253" w:rsidR="00AF151E" w:rsidRPr="00A8574C" w:rsidRDefault="00AF151E" w:rsidP="0018127F">
      <w:pPr>
        <w:jc w:val="both"/>
        <w:rPr>
          <w:sz w:val="18"/>
          <w:szCs w:val="18"/>
        </w:rPr>
      </w:pPr>
      <w:r>
        <w:rPr>
          <w:noProof/>
        </w:rPr>
        <w:drawing>
          <wp:inline distT="0" distB="0" distL="0" distR="0" wp14:anchorId="0E90A270" wp14:editId="7D5B1E6B">
            <wp:extent cx="5731510" cy="1169670"/>
            <wp:effectExtent l="0" t="0" r="2540" b="0"/>
            <wp:docPr id="3" name="Picture 3"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medium confidence"/>
                    <pic:cNvPicPr/>
                  </pic:nvPicPr>
                  <pic:blipFill>
                    <a:blip r:embed="rId13"/>
                    <a:stretch>
                      <a:fillRect/>
                    </a:stretch>
                  </pic:blipFill>
                  <pic:spPr>
                    <a:xfrm>
                      <a:off x="0" y="0"/>
                      <a:ext cx="5731510" cy="1169670"/>
                    </a:xfrm>
                    <a:prstGeom prst="rect">
                      <a:avLst/>
                    </a:prstGeom>
                  </pic:spPr>
                </pic:pic>
              </a:graphicData>
            </a:graphic>
          </wp:inline>
        </w:drawing>
      </w:r>
      <w:r w:rsidR="004D7BBA">
        <w:rPr>
          <w:noProof/>
        </w:rPr>
        <w:drawing>
          <wp:inline distT="0" distB="0" distL="0" distR="0" wp14:anchorId="04CE5472" wp14:editId="7A8A482B">
            <wp:extent cx="2472762" cy="2227294"/>
            <wp:effectExtent l="0" t="0" r="381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2479129" cy="2233029"/>
                    </a:xfrm>
                    <a:prstGeom prst="rect">
                      <a:avLst/>
                    </a:prstGeom>
                  </pic:spPr>
                </pic:pic>
              </a:graphicData>
            </a:graphic>
          </wp:inline>
        </w:drawing>
      </w:r>
    </w:p>
    <w:p w14:paraId="3239B1FB" w14:textId="1F6CD3DF" w:rsidR="00A02863" w:rsidRPr="00A8574C" w:rsidRDefault="00A02863" w:rsidP="00A02863">
      <w:pPr>
        <w:pStyle w:val="Heading4"/>
        <w:rPr>
          <w:sz w:val="18"/>
          <w:szCs w:val="18"/>
        </w:rPr>
      </w:pPr>
      <w:r w:rsidRPr="00A8574C">
        <w:rPr>
          <w:sz w:val="18"/>
          <w:szCs w:val="18"/>
        </w:rPr>
        <w:t>GenBank generation and download</w:t>
      </w:r>
    </w:p>
    <w:p w14:paraId="15E059A8" w14:textId="638A38FA" w:rsidR="007511BB" w:rsidRDefault="00441536" w:rsidP="0018127F">
      <w:pPr>
        <w:jc w:val="both"/>
        <w:rPr>
          <w:sz w:val="18"/>
          <w:szCs w:val="18"/>
        </w:rPr>
      </w:pPr>
      <w:r w:rsidRPr="00A8574C">
        <w:rPr>
          <w:sz w:val="18"/>
          <w:szCs w:val="18"/>
        </w:rPr>
        <w:t>The NCBI</w:t>
      </w:r>
      <w:r w:rsidR="00B54DDF" w:rsidRPr="00A8574C">
        <w:rPr>
          <w:sz w:val="18"/>
          <w:szCs w:val="18"/>
        </w:rPr>
        <w:t xml:space="preserve">p </w:t>
      </w:r>
      <w:r w:rsidR="00104CDB" w:rsidRPr="00A8574C">
        <w:rPr>
          <w:sz w:val="18"/>
          <w:szCs w:val="18"/>
        </w:rPr>
        <w:t xml:space="preserve">entries will be downloaded in GenBank format </w:t>
      </w:r>
      <w:r w:rsidR="00F505DA" w:rsidRPr="00A8574C">
        <w:rPr>
          <w:sz w:val="18"/>
          <w:szCs w:val="18"/>
        </w:rPr>
        <w:t xml:space="preserve">in one long file </w:t>
      </w:r>
      <w:r w:rsidR="002E3618" w:rsidRPr="00A8574C">
        <w:rPr>
          <w:sz w:val="18"/>
          <w:szCs w:val="18"/>
        </w:rPr>
        <w:t>(</w:t>
      </w:r>
      <w:r w:rsidR="002E3618" w:rsidRPr="00A8574C">
        <w:rPr>
          <w:b/>
          <w:bCs/>
          <w:sz w:val="18"/>
          <w:szCs w:val="18"/>
        </w:rPr>
        <w:t>queryGBs.txt</w:t>
      </w:r>
      <w:r w:rsidR="002E3618" w:rsidRPr="00A8574C">
        <w:rPr>
          <w:sz w:val="18"/>
          <w:szCs w:val="18"/>
        </w:rPr>
        <w:t xml:space="preserve">) </w:t>
      </w:r>
      <w:r w:rsidR="00F505DA" w:rsidRPr="00A8574C">
        <w:rPr>
          <w:sz w:val="18"/>
          <w:szCs w:val="18"/>
        </w:rPr>
        <w:t>and into separate files for each entry too</w:t>
      </w:r>
      <w:r w:rsidR="00C35400" w:rsidRPr="00A8574C">
        <w:rPr>
          <w:sz w:val="18"/>
          <w:szCs w:val="18"/>
        </w:rPr>
        <w:t xml:space="preserve"> (numbered in order that the results appear in the large </w:t>
      </w:r>
      <w:r w:rsidR="00C35400" w:rsidRPr="00A8574C">
        <w:rPr>
          <w:b/>
          <w:bCs/>
          <w:sz w:val="18"/>
          <w:szCs w:val="18"/>
        </w:rPr>
        <w:t>queryGBs.</w:t>
      </w:r>
      <w:r w:rsidR="002E3618" w:rsidRPr="00A8574C">
        <w:rPr>
          <w:b/>
          <w:bCs/>
          <w:sz w:val="18"/>
          <w:szCs w:val="18"/>
        </w:rPr>
        <w:t>txt</w:t>
      </w:r>
      <w:r w:rsidR="002E3618" w:rsidRPr="00A8574C">
        <w:rPr>
          <w:sz w:val="18"/>
          <w:szCs w:val="18"/>
        </w:rPr>
        <w:t xml:space="preserve"> file</w:t>
      </w:r>
      <w:r w:rsidR="00335F75" w:rsidRPr="00A8574C">
        <w:rPr>
          <w:sz w:val="18"/>
          <w:szCs w:val="18"/>
        </w:rPr>
        <w:t>)</w:t>
      </w:r>
      <w:r w:rsidR="007F7BD1" w:rsidRPr="00A8574C">
        <w:rPr>
          <w:sz w:val="18"/>
          <w:szCs w:val="18"/>
        </w:rPr>
        <w:t xml:space="preserve">. This format contains the </w:t>
      </w:r>
      <w:r w:rsidR="00104CDB" w:rsidRPr="00A8574C">
        <w:rPr>
          <w:sz w:val="18"/>
          <w:szCs w:val="18"/>
        </w:rPr>
        <w:t>core information held in the database entry</w:t>
      </w:r>
      <w:r w:rsidR="00C01429" w:rsidRPr="00A8574C">
        <w:rPr>
          <w:sz w:val="18"/>
          <w:szCs w:val="18"/>
        </w:rPr>
        <w:t xml:space="preserve">, and the first results’ </w:t>
      </w:r>
      <w:proofErr w:type="spellStart"/>
      <w:r w:rsidR="00C01429" w:rsidRPr="00A8574C">
        <w:rPr>
          <w:sz w:val="18"/>
          <w:szCs w:val="18"/>
        </w:rPr>
        <w:t>Genbank</w:t>
      </w:r>
      <w:proofErr w:type="spellEnd"/>
      <w:r w:rsidR="00C01429" w:rsidRPr="00A8574C">
        <w:rPr>
          <w:sz w:val="18"/>
          <w:szCs w:val="18"/>
        </w:rPr>
        <w:t xml:space="preserve"> information is shown on screen as a demonstrative example of this.</w:t>
      </w:r>
    </w:p>
    <w:p w14:paraId="48B8BD6A" w14:textId="577A441F" w:rsidR="0028171D" w:rsidRPr="00A8574C" w:rsidRDefault="00521FC3" w:rsidP="0018127F">
      <w:pPr>
        <w:jc w:val="both"/>
        <w:rPr>
          <w:sz w:val="18"/>
          <w:szCs w:val="18"/>
        </w:rPr>
      </w:pPr>
      <w:r>
        <w:rPr>
          <w:noProof/>
        </w:rPr>
        <w:lastRenderedPageBreak/>
        <w:drawing>
          <wp:inline distT="0" distB="0" distL="0" distR="0" wp14:anchorId="5761E8A9" wp14:editId="5B7932ED">
            <wp:extent cx="5731510" cy="1463040"/>
            <wp:effectExtent l="0" t="0" r="254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731510" cy="1463040"/>
                    </a:xfrm>
                    <a:prstGeom prst="rect">
                      <a:avLst/>
                    </a:prstGeom>
                  </pic:spPr>
                </pic:pic>
              </a:graphicData>
            </a:graphic>
          </wp:inline>
        </w:drawing>
      </w:r>
      <w:r w:rsidR="00564310">
        <w:rPr>
          <w:noProof/>
        </w:rPr>
        <w:drawing>
          <wp:inline distT="0" distB="0" distL="0" distR="0" wp14:anchorId="08944FA7" wp14:editId="2A2B270A">
            <wp:extent cx="3113148" cy="2203968"/>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3123927" cy="2211599"/>
                    </a:xfrm>
                    <a:prstGeom prst="rect">
                      <a:avLst/>
                    </a:prstGeom>
                  </pic:spPr>
                </pic:pic>
              </a:graphicData>
            </a:graphic>
          </wp:inline>
        </w:drawing>
      </w:r>
    </w:p>
    <w:p w14:paraId="0D04061D" w14:textId="1BA9273F" w:rsidR="00115403" w:rsidRPr="00A8574C" w:rsidRDefault="00115403" w:rsidP="00A02863">
      <w:pPr>
        <w:pStyle w:val="Heading4"/>
        <w:rPr>
          <w:sz w:val="18"/>
          <w:szCs w:val="18"/>
        </w:rPr>
      </w:pPr>
      <w:r w:rsidRPr="00A8574C">
        <w:rPr>
          <w:sz w:val="18"/>
          <w:szCs w:val="18"/>
        </w:rPr>
        <w:t>FASTA generation and selection</w:t>
      </w:r>
    </w:p>
    <w:p w14:paraId="45941D7C" w14:textId="63AE7254" w:rsidR="00521FC3" w:rsidRPr="00A8574C" w:rsidRDefault="0021014D" w:rsidP="0018127F">
      <w:pPr>
        <w:jc w:val="both"/>
        <w:rPr>
          <w:sz w:val="18"/>
          <w:szCs w:val="18"/>
        </w:rPr>
      </w:pPr>
      <w:r w:rsidRPr="00A8574C">
        <w:rPr>
          <w:sz w:val="18"/>
          <w:szCs w:val="18"/>
        </w:rPr>
        <w:t xml:space="preserve">The NCBIp </w:t>
      </w:r>
      <w:r w:rsidR="00D87E89" w:rsidRPr="00A8574C">
        <w:rPr>
          <w:sz w:val="18"/>
          <w:szCs w:val="18"/>
        </w:rPr>
        <w:t xml:space="preserve">sequences </w:t>
      </w:r>
      <w:r w:rsidRPr="00A8574C">
        <w:rPr>
          <w:sz w:val="18"/>
          <w:szCs w:val="18"/>
        </w:rPr>
        <w:t xml:space="preserve">are then downloaded in </w:t>
      </w:r>
      <w:r w:rsidR="00D87E89" w:rsidRPr="00A8574C">
        <w:rPr>
          <w:sz w:val="18"/>
          <w:szCs w:val="18"/>
        </w:rPr>
        <w:t xml:space="preserve">FASTA </w:t>
      </w:r>
      <w:r w:rsidRPr="00A8574C">
        <w:rPr>
          <w:sz w:val="18"/>
          <w:szCs w:val="18"/>
        </w:rPr>
        <w:t xml:space="preserve">format </w:t>
      </w:r>
      <w:r w:rsidR="00D87E89" w:rsidRPr="00A8574C">
        <w:rPr>
          <w:sz w:val="18"/>
          <w:szCs w:val="18"/>
        </w:rPr>
        <w:t>in one long file</w:t>
      </w:r>
      <w:r w:rsidR="00BE108B" w:rsidRPr="00A8574C">
        <w:rPr>
          <w:sz w:val="18"/>
          <w:szCs w:val="18"/>
        </w:rPr>
        <w:t xml:space="preserve"> </w:t>
      </w:r>
      <w:r w:rsidR="00860C20" w:rsidRPr="00A8574C">
        <w:rPr>
          <w:sz w:val="18"/>
          <w:szCs w:val="18"/>
        </w:rPr>
        <w:t>(</w:t>
      </w:r>
      <w:proofErr w:type="spellStart"/>
      <w:r w:rsidR="00BE108B" w:rsidRPr="00A8574C">
        <w:rPr>
          <w:b/>
          <w:bCs/>
          <w:sz w:val="18"/>
          <w:szCs w:val="18"/>
          <w:u w:val="single"/>
        </w:rPr>
        <w:t>queryseqs.fasta</w:t>
      </w:r>
      <w:proofErr w:type="spellEnd"/>
      <w:r w:rsidR="00860C20" w:rsidRPr="00A8574C">
        <w:rPr>
          <w:sz w:val="18"/>
          <w:szCs w:val="18"/>
        </w:rPr>
        <w:t>),</w:t>
      </w:r>
      <w:r w:rsidR="00D71EBE" w:rsidRPr="00A8574C">
        <w:rPr>
          <w:sz w:val="18"/>
          <w:szCs w:val="18"/>
        </w:rPr>
        <w:t xml:space="preserve"> but the script will prompt you to choose a minimum and maximum sequence length to filter out any short read sequences which </w:t>
      </w:r>
      <w:r w:rsidR="00B14120" w:rsidRPr="00A8574C">
        <w:rPr>
          <w:sz w:val="18"/>
          <w:szCs w:val="18"/>
        </w:rPr>
        <w:t>may have been obvious from the species list.</w:t>
      </w:r>
      <w:r w:rsidR="00123173" w:rsidRPr="00A8574C">
        <w:rPr>
          <w:sz w:val="18"/>
          <w:szCs w:val="18"/>
        </w:rPr>
        <w:t xml:space="preserve"> The values entered here should be </w:t>
      </w:r>
      <w:r w:rsidR="00123173" w:rsidRPr="00A8574C">
        <w:rPr>
          <w:b/>
          <w:bCs/>
          <w:sz w:val="18"/>
          <w:szCs w:val="18"/>
        </w:rPr>
        <w:t>two numerical values separated by a space</w:t>
      </w:r>
      <w:r w:rsidR="00C72E39" w:rsidRPr="00A8574C">
        <w:rPr>
          <w:sz w:val="18"/>
          <w:szCs w:val="18"/>
        </w:rPr>
        <w:t>, the script will correct</w:t>
      </w:r>
      <w:r w:rsidR="003A7EC6" w:rsidRPr="00A8574C">
        <w:rPr>
          <w:sz w:val="18"/>
          <w:szCs w:val="18"/>
        </w:rPr>
        <w:t xml:space="preserve"> </w:t>
      </w:r>
      <w:r w:rsidR="00C637AB" w:rsidRPr="00A8574C">
        <w:rPr>
          <w:sz w:val="18"/>
          <w:szCs w:val="18"/>
        </w:rPr>
        <w:t>you if none are entered or the minimum and maximum values are entered in the wrong order.</w:t>
      </w:r>
      <w:r w:rsidR="00580EB3" w:rsidRPr="00A8574C">
        <w:rPr>
          <w:sz w:val="18"/>
          <w:szCs w:val="18"/>
        </w:rPr>
        <w:t xml:space="preserve"> The list of length-filtered FASTA sequences are saved to </w:t>
      </w:r>
      <w:proofErr w:type="spellStart"/>
      <w:r w:rsidR="000B08FA" w:rsidRPr="00A8574C">
        <w:rPr>
          <w:b/>
          <w:bCs/>
          <w:sz w:val="18"/>
          <w:szCs w:val="18"/>
        </w:rPr>
        <w:t>filteredQuerySeqs.fasta</w:t>
      </w:r>
      <w:proofErr w:type="spellEnd"/>
      <w:r w:rsidR="000B08FA" w:rsidRPr="00A8574C">
        <w:rPr>
          <w:sz w:val="18"/>
          <w:szCs w:val="18"/>
        </w:rPr>
        <w:t xml:space="preserve"> </w:t>
      </w:r>
      <w:r w:rsidR="0022084B" w:rsidRPr="00A8574C">
        <w:rPr>
          <w:sz w:val="18"/>
          <w:szCs w:val="18"/>
        </w:rPr>
        <w:t>and s</w:t>
      </w:r>
      <w:r w:rsidR="00951F32" w:rsidRPr="00A8574C">
        <w:rPr>
          <w:sz w:val="18"/>
          <w:szCs w:val="18"/>
        </w:rPr>
        <w:t xml:space="preserve">imilarly to the GenBank format section, the FASTAs will be </w:t>
      </w:r>
      <w:r w:rsidR="00B24E43" w:rsidRPr="00A8574C">
        <w:rPr>
          <w:sz w:val="18"/>
          <w:szCs w:val="18"/>
        </w:rPr>
        <w:t>saved to their own files, numbered in the same way too.</w:t>
      </w:r>
      <w:r w:rsidR="001900F9" w:rsidRPr="00A8574C">
        <w:rPr>
          <w:sz w:val="18"/>
          <w:szCs w:val="18"/>
        </w:rPr>
        <w:t xml:space="preserve"> You will be </w:t>
      </w:r>
      <w:r w:rsidR="008D5BD6" w:rsidRPr="00A8574C">
        <w:rPr>
          <w:sz w:val="18"/>
          <w:szCs w:val="18"/>
        </w:rPr>
        <w:t xml:space="preserve">offered to view </w:t>
      </w:r>
      <w:proofErr w:type="spellStart"/>
      <w:r w:rsidR="00B021F1" w:rsidRPr="00A8574C">
        <w:rPr>
          <w:b/>
          <w:bCs/>
          <w:sz w:val="18"/>
          <w:szCs w:val="18"/>
        </w:rPr>
        <w:t>filteredQuerySeqs.fasta</w:t>
      </w:r>
      <w:proofErr w:type="spellEnd"/>
      <w:r w:rsidR="00B021F1" w:rsidRPr="00A8574C">
        <w:rPr>
          <w:sz w:val="18"/>
          <w:szCs w:val="18"/>
        </w:rPr>
        <w:t xml:space="preserve"> if you choose with </w:t>
      </w:r>
      <w:r w:rsidR="001E7DC8" w:rsidRPr="00A8574C">
        <w:rPr>
          <w:b/>
          <w:bCs/>
          <w:sz w:val="18"/>
          <w:szCs w:val="18"/>
          <w:u w:val="single"/>
        </w:rPr>
        <w:t>Y</w:t>
      </w:r>
      <w:r w:rsidR="008C5BA0" w:rsidRPr="00A8574C">
        <w:rPr>
          <w:sz w:val="18"/>
          <w:szCs w:val="18"/>
        </w:rPr>
        <w:t>.</w:t>
      </w:r>
      <w:r w:rsidR="00FB1DBD" w:rsidRPr="00A8574C">
        <w:rPr>
          <w:sz w:val="18"/>
          <w:szCs w:val="18"/>
        </w:rPr>
        <w:t xml:space="preserve"> Pressing </w:t>
      </w:r>
      <w:r w:rsidR="00FB1DBD" w:rsidRPr="00A8574C">
        <w:rPr>
          <w:b/>
          <w:bCs/>
          <w:sz w:val="18"/>
          <w:szCs w:val="18"/>
          <w:u w:val="single"/>
        </w:rPr>
        <w:t>N</w:t>
      </w:r>
      <w:r w:rsidR="00FB1DBD" w:rsidRPr="00A8574C">
        <w:rPr>
          <w:sz w:val="18"/>
          <w:szCs w:val="18"/>
        </w:rPr>
        <w:t xml:space="preserve"> moves on to sequence clustering</w:t>
      </w:r>
      <w:r w:rsidR="005F42EE" w:rsidRPr="00A8574C">
        <w:rPr>
          <w:sz w:val="18"/>
          <w:szCs w:val="18"/>
        </w:rPr>
        <w:t>.</w:t>
      </w:r>
    </w:p>
    <w:p w14:paraId="2A5A4773" w14:textId="42225B54" w:rsidR="00A90A86" w:rsidRPr="00A8574C" w:rsidRDefault="008242AD" w:rsidP="00514314">
      <w:pPr>
        <w:pStyle w:val="Heading3"/>
        <w:rPr>
          <w:b/>
          <w:bCs/>
          <w:sz w:val="22"/>
          <w:szCs w:val="22"/>
          <w:u w:val="single"/>
        </w:rPr>
      </w:pPr>
      <w:bookmarkStart w:id="5" w:name="_Toc120461190"/>
      <w:r w:rsidRPr="00A8574C">
        <w:rPr>
          <w:sz w:val="22"/>
          <w:szCs w:val="22"/>
        </w:rPr>
        <w:t>Sequence clustering</w:t>
      </w:r>
      <w:bookmarkEnd w:id="5"/>
    </w:p>
    <w:p w14:paraId="3B7AECFF" w14:textId="13E79ACF" w:rsidR="0098378F" w:rsidRDefault="00F27665" w:rsidP="0018127F">
      <w:pPr>
        <w:jc w:val="both"/>
        <w:rPr>
          <w:sz w:val="18"/>
          <w:szCs w:val="18"/>
        </w:rPr>
      </w:pPr>
      <w:r w:rsidRPr="00A8574C">
        <w:rPr>
          <w:sz w:val="18"/>
          <w:szCs w:val="18"/>
        </w:rPr>
        <w:t>P.Q.P.</w:t>
      </w:r>
      <w:r w:rsidR="00947D88" w:rsidRPr="00A8574C">
        <w:rPr>
          <w:sz w:val="18"/>
          <w:szCs w:val="18"/>
        </w:rPr>
        <w:t xml:space="preserve"> uses </w:t>
      </w:r>
      <w:proofErr w:type="spellStart"/>
      <w:r w:rsidR="00947D88" w:rsidRPr="00A8574C">
        <w:rPr>
          <w:sz w:val="18"/>
          <w:szCs w:val="18"/>
        </w:rPr>
        <w:t>Clustal</w:t>
      </w:r>
      <w:proofErr w:type="spellEnd"/>
      <w:r w:rsidR="004776DD" w:rsidRPr="00A8574C">
        <w:rPr>
          <w:sz w:val="18"/>
          <w:szCs w:val="18"/>
        </w:rPr>
        <w:t xml:space="preserve"> Omega</w:t>
      </w:r>
      <w:r w:rsidR="003739EB" w:rsidRPr="00A8574C">
        <w:rPr>
          <w:sz w:val="18"/>
          <w:szCs w:val="18"/>
        </w:rPr>
        <w:t xml:space="preserve"> </w:t>
      </w:r>
      <w:r w:rsidR="006563E3" w:rsidRPr="00A8574C">
        <w:rPr>
          <w:sz w:val="18"/>
          <w:szCs w:val="18"/>
        </w:rPr>
        <w:t xml:space="preserve">to </w:t>
      </w:r>
      <w:r w:rsidR="00663CB1" w:rsidRPr="00A8574C">
        <w:rPr>
          <w:sz w:val="18"/>
          <w:szCs w:val="18"/>
        </w:rPr>
        <w:t xml:space="preserve">cluster sequences </w:t>
      </w:r>
      <w:r w:rsidR="00B74A5F" w:rsidRPr="00A8574C">
        <w:rPr>
          <w:sz w:val="18"/>
          <w:szCs w:val="18"/>
        </w:rPr>
        <w:t>into a multiple sequence alignment</w:t>
      </w:r>
      <w:r w:rsidR="00D248B7" w:rsidRPr="00A8574C">
        <w:rPr>
          <w:sz w:val="18"/>
          <w:szCs w:val="18"/>
        </w:rPr>
        <w:t xml:space="preserve"> using seeded guide trees</w:t>
      </w:r>
      <w:r w:rsidR="00216C63" w:rsidRPr="00A8574C">
        <w:rPr>
          <w:sz w:val="18"/>
          <w:szCs w:val="18"/>
        </w:rPr>
        <w:t>.</w:t>
      </w:r>
      <w:r w:rsidR="008016C4" w:rsidRPr="00A8574C">
        <w:rPr>
          <w:sz w:val="18"/>
          <w:szCs w:val="18"/>
        </w:rPr>
        <w:t xml:space="preserve"> </w:t>
      </w:r>
      <w:r w:rsidR="009445CA" w:rsidRPr="00A8574C">
        <w:rPr>
          <w:sz w:val="18"/>
          <w:szCs w:val="18"/>
        </w:rPr>
        <w:t xml:space="preserve">The FASTA sequences made in the last step will be used to make this alignment in the </w:t>
      </w:r>
      <w:r w:rsidR="0025122D" w:rsidRPr="00A8574C">
        <w:rPr>
          <w:b/>
          <w:bCs/>
          <w:sz w:val="18"/>
          <w:szCs w:val="18"/>
        </w:rPr>
        <w:t>prettyQueryAlignment.txt</w:t>
      </w:r>
      <w:r w:rsidR="00F60696" w:rsidRPr="00A8574C">
        <w:rPr>
          <w:sz w:val="18"/>
          <w:szCs w:val="18"/>
        </w:rPr>
        <w:t xml:space="preserve"> file, which you are prompted to open with </w:t>
      </w:r>
      <w:r w:rsidR="00F60696" w:rsidRPr="00A8574C">
        <w:rPr>
          <w:b/>
          <w:bCs/>
          <w:sz w:val="18"/>
          <w:szCs w:val="18"/>
          <w:u w:val="single"/>
        </w:rPr>
        <w:t>Y</w:t>
      </w:r>
      <w:r w:rsidR="00F60696" w:rsidRPr="00A8574C">
        <w:rPr>
          <w:sz w:val="18"/>
          <w:szCs w:val="18"/>
        </w:rPr>
        <w:t xml:space="preserve">. Otherwise, move on with </w:t>
      </w:r>
      <w:r w:rsidR="00F60696" w:rsidRPr="00A8574C">
        <w:rPr>
          <w:b/>
          <w:bCs/>
          <w:sz w:val="18"/>
          <w:szCs w:val="18"/>
          <w:u w:val="single"/>
        </w:rPr>
        <w:t>N</w:t>
      </w:r>
      <w:r w:rsidR="00F60696" w:rsidRPr="00A8574C">
        <w:rPr>
          <w:sz w:val="18"/>
          <w:szCs w:val="18"/>
        </w:rPr>
        <w:t>.</w:t>
      </w:r>
    </w:p>
    <w:p w14:paraId="5A27580B" w14:textId="7DD460D3" w:rsidR="00D5296D" w:rsidRPr="00A8574C" w:rsidRDefault="00D5296D" w:rsidP="0018127F">
      <w:pPr>
        <w:jc w:val="both"/>
        <w:rPr>
          <w:sz w:val="18"/>
          <w:szCs w:val="18"/>
        </w:rPr>
      </w:pPr>
      <w:r>
        <w:rPr>
          <w:noProof/>
        </w:rPr>
        <w:drawing>
          <wp:inline distT="0" distB="0" distL="0" distR="0" wp14:anchorId="635A0217" wp14:editId="367B95C3">
            <wp:extent cx="4951445" cy="1593064"/>
            <wp:effectExtent l="19050" t="19050" r="20955" b="2667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stretch>
                      <a:fillRect/>
                    </a:stretch>
                  </pic:blipFill>
                  <pic:spPr>
                    <a:xfrm>
                      <a:off x="0" y="0"/>
                      <a:ext cx="4959442" cy="1595637"/>
                    </a:xfrm>
                    <a:prstGeom prst="rect">
                      <a:avLst/>
                    </a:prstGeom>
                    <a:ln>
                      <a:solidFill>
                        <a:schemeClr val="accent1"/>
                      </a:solidFill>
                    </a:ln>
                  </pic:spPr>
                </pic:pic>
              </a:graphicData>
            </a:graphic>
          </wp:inline>
        </w:drawing>
      </w:r>
    </w:p>
    <w:p w14:paraId="705C1E76" w14:textId="23BFF38E" w:rsidR="00DC3484" w:rsidRPr="00A8574C" w:rsidRDefault="00B871C4" w:rsidP="00130D41">
      <w:pPr>
        <w:pStyle w:val="Heading3"/>
        <w:rPr>
          <w:sz w:val="22"/>
          <w:szCs w:val="22"/>
        </w:rPr>
      </w:pPr>
      <w:bookmarkStart w:id="6" w:name="_Toc120461191"/>
      <w:r w:rsidRPr="00A8574C">
        <w:rPr>
          <w:sz w:val="22"/>
          <w:szCs w:val="22"/>
        </w:rPr>
        <w:t xml:space="preserve">ANALYSIS: </w:t>
      </w:r>
      <w:r w:rsidR="00130D41" w:rsidRPr="00A8574C">
        <w:rPr>
          <w:sz w:val="22"/>
          <w:szCs w:val="22"/>
        </w:rPr>
        <w:t>Sequence conservation analysis</w:t>
      </w:r>
      <w:bookmarkEnd w:id="6"/>
    </w:p>
    <w:p w14:paraId="63FAB40C" w14:textId="6FBC8160" w:rsidR="00130D41" w:rsidRDefault="00F27665" w:rsidP="00130D41">
      <w:pPr>
        <w:rPr>
          <w:sz w:val="18"/>
          <w:szCs w:val="18"/>
        </w:rPr>
      </w:pPr>
      <w:r w:rsidRPr="00A8574C">
        <w:rPr>
          <w:sz w:val="18"/>
          <w:szCs w:val="18"/>
        </w:rPr>
        <w:t>P.Q.P.</w:t>
      </w:r>
      <w:r w:rsidR="00DA1743" w:rsidRPr="00A8574C">
        <w:rPr>
          <w:sz w:val="18"/>
          <w:szCs w:val="18"/>
        </w:rPr>
        <w:t xml:space="preserve"> uses EMBOSS </w:t>
      </w:r>
      <w:proofErr w:type="spellStart"/>
      <w:r w:rsidR="00DA1743" w:rsidRPr="00A8574C">
        <w:rPr>
          <w:sz w:val="18"/>
          <w:szCs w:val="18"/>
        </w:rPr>
        <w:t>plotcon</w:t>
      </w:r>
      <w:proofErr w:type="spellEnd"/>
      <w:r w:rsidR="00E621DA" w:rsidRPr="00A8574C">
        <w:rPr>
          <w:sz w:val="18"/>
          <w:szCs w:val="18"/>
        </w:rPr>
        <w:t xml:space="preserve"> </w:t>
      </w:r>
      <w:r w:rsidR="006950E7" w:rsidRPr="00A8574C">
        <w:rPr>
          <w:sz w:val="18"/>
          <w:szCs w:val="18"/>
        </w:rPr>
        <w:t xml:space="preserve">to </w:t>
      </w:r>
      <w:r w:rsidR="0062623B" w:rsidRPr="00A8574C">
        <w:rPr>
          <w:sz w:val="18"/>
          <w:szCs w:val="18"/>
        </w:rPr>
        <w:t>quantify conservation of residues across the sequences under investigation</w:t>
      </w:r>
      <w:r w:rsidR="00B65DCD" w:rsidRPr="00A8574C">
        <w:rPr>
          <w:sz w:val="18"/>
          <w:szCs w:val="18"/>
        </w:rPr>
        <w:t xml:space="preserve"> with a parameter known as the window</w:t>
      </w:r>
      <w:r w:rsidR="00DD02FD" w:rsidRPr="00A8574C">
        <w:rPr>
          <w:sz w:val="18"/>
          <w:szCs w:val="18"/>
        </w:rPr>
        <w:t xml:space="preserve"> size</w:t>
      </w:r>
      <w:r w:rsidR="0062623B" w:rsidRPr="00A8574C">
        <w:rPr>
          <w:sz w:val="18"/>
          <w:szCs w:val="18"/>
        </w:rPr>
        <w:t xml:space="preserve">. </w:t>
      </w:r>
      <w:r w:rsidR="00C534D9" w:rsidRPr="00A8574C">
        <w:rPr>
          <w:sz w:val="18"/>
          <w:szCs w:val="18"/>
        </w:rPr>
        <w:t xml:space="preserve">Information on the algorithm behind </w:t>
      </w:r>
      <w:proofErr w:type="spellStart"/>
      <w:r w:rsidR="00C534D9" w:rsidRPr="00A8574C">
        <w:rPr>
          <w:sz w:val="18"/>
          <w:szCs w:val="18"/>
        </w:rPr>
        <w:t>plotcon</w:t>
      </w:r>
      <w:proofErr w:type="spellEnd"/>
      <w:r w:rsidR="00C534D9" w:rsidRPr="00A8574C">
        <w:rPr>
          <w:sz w:val="18"/>
          <w:szCs w:val="18"/>
        </w:rPr>
        <w:t xml:space="preserve"> can be </w:t>
      </w:r>
      <w:r w:rsidR="00C0070E" w:rsidRPr="00A8574C">
        <w:rPr>
          <w:sz w:val="18"/>
          <w:szCs w:val="18"/>
        </w:rPr>
        <w:t xml:space="preserve">accessed </w:t>
      </w:r>
      <w:hyperlink r:id="rId18" w:history="1">
        <w:r w:rsidR="00BB0541" w:rsidRPr="00407395">
          <w:rPr>
            <w:rStyle w:val="Hyperlink"/>
            <w:sz w:val="18"/>
            <w:szCs w:val="18"/>
          </w:rPr>
          <w:t>here</w:t>
        </w:r>
      </w:hyperlink>
      <w:r w:rsidR="00407395">
        <w:rPr>
          <w:sz w:val="18"/>
          <w:szCs w:val="18"/>
        </w:rPr>
        <w:t>,</w:t>
      </w:r>
      <w:r w:rsidR="00D03625" w:rsidRPr="00A8574C">
        <w:rPr>
          <w:sz w:val="18"/>
          <w:szCs w:val="18"/>
        </w:rPr>
        <w:t xml:space="preserve"> but the size of the window determines sensitivity to conservation (with smaller windows </w:t>
      </w:r>
      <w:r w:rsidR="00E208EC" w:rsidRPr="00A8574C">
        <w:rPr>
          <w:sz w:val="18"/>
          <w:szCs w:val="18"/>
        </w:rPr>
        <w:t>producing more precise signals at the risk of higher noise). You will be prompted</w:t>
      </w:r>
      <w:r w:rsidR="007452F5" w:rsidRPr="00A8574C">
        <w:rPr>
          <w:sz w:val="18"/>
          <w:szCs w:val="18"/>
        </w:rPr>
        <w:t xml:space="preserve"> to specify a window size </w:t>
      </w:r>
      <w:r w:rsidR="007452F5" w:rsidRPr="00A8574C">
        <w:rPr>
          <w:b/>
          <w:bCs/>
          <w:sz w:val="18"/>
          <w:szCs w:val="18"/>
        </w:rPr>
        <w:t xml:space="preserve">up to 150 by typing a numerical </w:t>
      </w:r>
      <w:r w:rsidR="009A0298" w:rsidRPr="00A8574C">
        <w:rPr>
          <w:b/>
          <w:bCs/>
          <w:sz w:val="18"/>
          <w:szCs w:val="18"/>
        </w:rPr>
        <w:t>value with digits</w:t>
      </w:r>
      <w:r w:rsidR="009A0298" w:rsidRPr="00A8574C">
        <w:rPr>
          <w:sz w:val="18"/>
          <w:szCs w:val="18"/>
        </w:rPr>
        <w:t>.</w:t>
      </w:r>
      <w:r w:rsidR="007311AB" w:rsidRPr="00A8574C">
        <w:rPr>
          <w:sz w:val="18"/>
          <w:szCs w:val="18"/>
        </w:rPr>
        <w:t xml:space="preserve"> The conservation </w:t>
      </w:r>
      <w:r w:rsidR="00B97805" w:rsidRPr="00A8574C">
        <w:rPr>
          <w:sz w:val="18"/>
          <w:szCs w:val="18"/>
        </w:rPr>
        <w:t xml:space="preserve">file </w:t>
      </w:r>
      <w:r w:rsidR="003D658D" w:rsidRPr="00A8574C">
        <w:rPr>
          <w:b/>
          <w:bCs/>
          <w:sz w:val="18"/>
          <w:szCs w:val="18"/>
        </w:rPr>
        <w:t>conservationPlot.ps</w:t>
      </w:r>
      <w:r w:rsidR="00B1466B" w:rsidRPr="00A8574C">
        <w:rPr>
          <w:sz w:val="18"/>
          <w:szCs w:val="18"/>
        </w:rPr>
        <w:t xml:space="preserve"> </w:t>
      </w:r>
      <w:r w:rsidR="00F279E8" w:rsidRPr="00A8574C">
        <w:rPr>
          <w:sz w:val="18"/>
          <w:szCs w:val="18"/>
        </w:rPr>
        <w:t xml:space="preserve">can be opened here with </w:t>
      </w:r>
      <w:r w:rsidR="00F279E8" w:rsidRPr="00A8574C">
        <w:rPr>
          <w:b/>
          <w:bCs/>
          <w:sz w:val="18"/>
          <w:szCs w:val="18"/>
          <w:u w:val="single"/>
        </w:rPr>
        <w:t>Y</w:t>
      </w:r>
      <w:r w:rsidR="00F279E8" w:rsidRPr="00A8574C">
        <w:rPr>
          <w:sz w:val="18"/>
          <w:szCs w:val="18"/>
        </w:rPr>
        <w:t xml:space="preserve"> or you can move on with </w:t>
      </w:r>
      <w:r w:rsidR="00F279E8" w:rsidRPr="00A8574C">
        <w:rPr>
          <w:b/>
          <w:bCs/>
          <w:sz w:val="18"/>
          <w:szCs w:val="18"/>
          <w:u w:val="single"/>
        </w:rPr>
        <w:t>N</w:t>
      </w:r>
      <w:r w:rsidR="00F279E8" w:rsidRPr="00A8574C">
        <w:rPr>
          <w:sz w:val="18"/>
          <w:szCs w:val="18"/>
        </w:rPr>
        <w:t>.</w:t>
      </w:r>
    </w:p>
    <w:p w14:paraId="4639FC11" w14:textId="3006E763" w:rsidR="00C122DE" w:rsidRPr="00A8574C" w:rsidRDefault="0026568D" w:rsidP="00130D41">
      <w:pPr>
        <w:rPr>
          <w:sz w:val="18"/>
          <w:szCs w:val="18"/>
        </w:rPr>
      </w:pPr>
      <w:r>
        <w:rPr>
          <w:noProof/>
        </w:rPr>
        <w:lastRenderedPageBreak/>
        <w:drawing>
          <wp:inline distT="0" distB="0" distL="0" distR="0" wp14:anchorId="40E11E38" wp14:editId="20EEEFFB">
            <wp:extent cx="2738739" cy="3414473"/>
            <wp:effectExtent l="19050" t="19050" r="24130" b="14605"/>
            <wp:docPr id="8" name="Picture 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pic:cNvPicPr/>
                  </pic:nvPicPr>
                  <pic:blipFill>
                    <a:blip r:embed="rId19"/>
                    <a:stretch>
                      <a:fillRect/>
                    </a:stretch>
                  </pic:blipFill>
                  <pic:spPr>
                    <a:xfrm>
                      <a:off x="0" y="0"/>
                      <a:ext cx="2738739" cy="3414473"/>
                    </a:xfrm>
                    <a:prstGeom prst="rect">
                      <a:avLst/>
                    </a:prstGeom>
                    <a:ln>
                      <a:solidFill>
                        <a:schemeClr val="accent1"/>
                      </a:solidFill>
                    </a:ln>
                  </pic:spPr>
                </pic:pic>
              </a:graphicData>
            </a:graphic>
          </wp:inline>
        </w:drawing>
      </w:r>
    </w:p>
    <w:p w14:paraId="7E7E3E8F" w14:textId="1EF32679" w:rsidR="0041020E" w:rsidRPr="00A8574C" w:rsidRDefault="00B871C4" w:rsidP="00E671C3">
      <w:pPr>
        <w:pStyle w:val="Heading3"/>
        <w:rPr>
          <w:sz w:val="22"/>
          <w:szCs w:val="22"/>
        </w:rPr>
      </w:pPr>
      <w:bookmarkStart w:id="7" w:name="_Toc120461192"/>
      <w:r w:rsidRPr="00A8574C">
        <w:rPr>
          <w:sz w:val="22"/>
          <w:szCs w:val="22"/>
        </w:rPr>
        <w:t xml:space="preserve">ANALYSIS: </w:t>
      </w:r>
      <w:r w:rsidR="00B0104B" w:rsidRPr="00A8574C">
        <w:rPr>
          <w:sz w:val="22"/>
          <w:szCs w:val="22"/>
        </w:rPr>
        <w:t xml:space="preserve">Motif identification </w:t>
      </w:r>
      <w:r w:rsidR="00E671C3" w:rsidRPr="00A8574C">
        <w:rPr>
          <w:sz w:val="22"/>
          <w:szCs w:val="22"/>
        </w:rPr>
        <w:t>using PROSITE</w:t>
      </w:r>
      <w:bookmarkEnd w:id="7"/>
    </w:p>
    <w:p w14:paraId="67252E00" w14:textId="7DD8C73C" w:rsidR="00E671C3" w:rsidRDefault="00310A0E" w:rsidP="00E671C3">
      <w:pPr>
        <w:rPr>
          <w:sz w:val="18"/>
          <w:szCs w:val="18"/>
        </w:rPr>
      </w:pPr>
      <w:r w:rsidRPr="00A8574C">
        <w:rPr>
          <w:sz w:val="18"/>
          <w:szCs w:val="18"/>
        </w:rPr>
        <w:t xml:space="preserve">The interface will show </w:t>
      </w:r>
      <w:r w:rsidR="008A493C" w:rsidRPr="00A8574C">
        <w:rPr>
          <w:sz w:val="18"/>
          <w:szCs w:val="18"/>
        </w:rPr>
        <w:t xml:space="preserve">lots of </w:t>
      </w:r>
      <w:r w:rsidRPr="00A8574C">
        <w:rPr>
          <w:sz w:val="18"/>
          <w:szCs w:val="18"/>
        </w:rPr>
        <w:t xml:space="preserve">output stating that the previously-generated FASTA files are </w:t>
      </w:r>
      <w:r w:rsidR="00910121" w:rsidRPr="00A8574C">
        <w:rPr>
          <w:sz w:val="18"/>
          <w:szCs w:val="18"/>
        </w:rPr>
        <w:t xml:space="preserve">being </w:t>
      </w:r>
      <w:r w:rsidRPr="00A8574C">
        <w:rPr>
          <w:sz w:val="18"/>
          <w:szCs w:val="18"/>
        </w:rPr>
        <w:t xml:space="preserve">scanned </w:t>
      </w:r>
      <w:r w:rsidR="001B79B6" w:rsidRPr="00A8574C">
        <w:rPr>
          <w:sz w:val="18"/>
          <w:szCs w:val="18"/>
        </w:rPr>
        <w:t xml:space="preserve">as the script checks for domains in the sequences against </w:t>
      </w:r>
      <w:r w:rsidR="00853E33" w:rsidRPr="00A8574C">
        <w:rPr>
          <w:sz w:val="18"/>
          <w:szCs w:val="18"/>
        </w:rPr>
        <w:t>the PROSITE database</w:t>
      </w:r>
      <w:r w:rsidR="00094A3F">
        <w:rPr>
          <w:rStyle w:val="CommentReference"/>
          <w:sz w:val="14"/>
          <w:szCs w:val="14"/>
        </w:rPr>
        <w:t xml:space="preserve">. </w:t>
      </w:r>
      <w:r w:rsidR="003C6121" w:rsidRPr="00A8574C">
        <w:rPr>
          <w:sz w:val="18"/>
          <w:szCs w:val="18"/>
        </w:rPr>
        <w:t xml:space="preserve">Results from this scan are added to a table, which </w:t>
      </w:r>
      <w:r w:rsidR="00FD26C0" w:rsidRPr="00A8574C">
        <w:rPr>
          <w:sz w:val="18"/>
          <w:szCs w:val="18"/>
        </w:rPr>
        <w:t xml:space="preserve">can be viewed in full file format </w:t>
      </w:r>
      <w:r w:rsidR="00BA4130" w:rsidRPr="00A8574C">
        <w:rPr>
          <w:sz w:val="18"/>
          <w:szCs w:val="18"/>
        </w:rPr>
        <w:t>(</w:t>
      </w:r>
      <w:r w:rsidR="007D4FFB" w:rsidRPr="00A8574C">
        <w:rPr>
          <w:b/>
          <w:bCs/>
          <w:sz w:val="18"/>
          <w:szCs w:val="18"/>
        </w:rPr>
        <w:t xml:space="preserve">[your query </w:t>
      </w:r>
      <w:r w:rsidR="00BA4130" w:rsidRPr="00A8574C">
        <w:rPr>
          <w:b/>
          <w:bCs/>
          <w:sz w:val="18"/>
          <w:szCs w:val="18"/>
        </w:rPr>
        <w:t>terms]</w:t>
      </w:r>
      <w:proofErr w:type="spellStart"/>
      <w:r w:rsidR="007D4FFB" w:rsidRPr="00A8574C">
        <w:rPr>
          <w:b/>
          <w:bCs/>
          <w:sz w:val="18"/>
          <w:szCs w:val="18"/>
        </w:rPr>
        <w:t>MotifResults.tsv</w:t>
      </w:r>
      <w:proofErr w:type="spellEnd"/>
      <w:r w:rsidR="00BA4130" w:rsidRPr="00A8574C">
        <w:rPr>
          <w:sz w:val="18"/>
          <w:szCs w:val="18"/>
        </w:rPr>
        <w:t>)</w:t>
      </w:r>
      <w:r w:rsidR="0018151A" w:rsidRPr="00A8574C">
        <w:rPr>
          <w:sz w:val="18"/>
          <w:szCs w:val="18"/>
        </w:rPr>
        <w:t xml:space="preserve"> by pressing </w:t>
      </w:r>
      <w:r w:rsidR="0018151A" w:rsidRPr="00A8574C">
        <w:rPr>
          <w:b/>
          <w:bCs/>
          <w:sz w:val="18"/>
          <w:szCs w:val="18"/>
          <w:u w:val="single"/>
        </w:rPr>
        <w:t>Y</w:t>
      </w:r>
      <w:r w:rsidR="0018151A" w:rsidRPr="00A8574C">
        <w:rPr>
          <w:sz w:val="18"/>
          <w:szCs w:val="18"/>
        </w:rPr>
        <w:t xml:space="preserve">. Otherwise, </w:t>
      </w:r>
      <w:r w:rsidR="0018151A" w:rsidRPr="00A8574C">
        <w:rPr>
          <w:b/>
          <w:bCs/>
          <w:sz w:val="18"/>
          <w:szCs w:val="18"/>
          <w:u w:val="single"/>
        </w:rPr>
        <w:t>N</w:t>
      </w:r>
      <w:r w:rsidR="0018151A" w:rsidRPr="00A8574C">
        <w:rPr>
          <w:sz w:val="18"/>
          <w:szCs w:val="18"/>
        </w:rPr>
        <w:t xml:space="preserve"> will move on.</w:t>
      </w:r>
    </w:p>
    <w:p w14:paraId="00604781" w14:textId="5C11D8EA" w:rsidR="00BE0B55" w:rsidRPr="00A8574C" w:rsidRDefault="00785197" w:rsidP="00E671C3">
      <w:pPr>
        <w:rPr>
          <w:sz w:val="18"/>
          <w:szCs w:val="18"/>
        </w:rPr>
      </w:pPr>
      <w:r>
        <w:rPr>
          <w:noProof/>
        </w:rPr>
        <w:drawing>
          <wp:inline distT="0" distB="0" distL="0" distR="0" wp14:anchorId="33BB6A31" wp14:editId="5AEDD8C7">
            <wp:extent cx="3815059" cy="1795521"/>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0"/>
                    <a:stretch>
                      <a:fillRect/>
                    </a:stretch>
                  </pic:blipFill>
                  <pic:spPr>
                    <a:xfrm>
                      <a:off x="0" y="0"/>
                      <a:ext cx="3827610" cy="1801428"/>
                    </a:xfrm>
                    <a:prstGeom prst="rect">
                      <a:avLst/>
                    </a:prstGeom>
                  </pic:spPr>
                </pic:pic>
              </a:graphicData>
            </a:graphic>
          </wp:inline>
        </w:drawing>
      </w:r>
    </w:p>
    <w:p w14:paraId="49A63FE7" w14:textId="08014C39" w:rsidR="00356CC0" w:rsidRPr="00A8574C" w:rsidRDefault="00B871C4" w:rsidP="002F66C7">
      <w:pPr>
        <w:pStyle w:val="Heading3"/>
        <w:rPr>
          <w:sz w:val="22"/>
          <w:szCs w:val="22"/>
        </w:rPr>
      </w:pPr>
      <w:bookmarkStart w:id="8" w:name="_Toc120461193"/>
      <w:r w:rsidRPr="00A8574C">
        <w:rPr>
          <w:sz w:val="22"/>
          <w:szCs w:val="22"/>
        </w:rPr>
        <w:t xml:space="preserve">ANALYSIS: </w:t>
      </w:r>
      <w:r w:rsidR="002F66C7" w:rsidRPr="00A8574C">
        <w:rPr>
          <w:sz w:val="22"/>
          <w:szCs w:val="22"/>
        </w:rPr>
        <w:t>Residue property analysis</w:t>
      </w:r>
      <w:r w:rsidR="00AD488B" w:rsidRPr="00A8574C">
        <w:rPr>
          <w:sz w:val="22"/>
          <w:szCs w:val="22"/>
        </w:rPr>
        <w:t xml:space="preserve"> (Wildcard Section</w:t>
      </w:r>
      <w:r w:rsidR="002F66C7" w:rsidRPr="00A8574C">
        <w:rPr>
          <w:sz w:val="22"/>
          <w:szCs w:val="22"/>
        </w:rPr>
        <w:t>)</w:t>
      </w:r>
      <w:bookmarkEnd w:id="8"/>
    </w:p>
    <w:p w14:paraId="05C0F929" w14:textId="10CA9869" w:rsidR="00DF272E" w:rsidRPr="00A8574C" w:rsidRDefault="001E642F" w:rsidP="00DF272E">
      <w:pPr>
        <w:rPr>
          <w:sz w:val="18"/>
          <w:szCs w:val="18"/>
        </w:rPr>
      </w:pPr>
      <w:r w:rsidRPr="00A8574C">
        <w:rPr>
          <w:sz w:val="18"/>
          <w:szCs w:val="18"/>
        </w:rPr>
        <w:t xml:space="preserve">The interface will show lots of output stating that </w:t>
      </w:r>
      <w:r w:rsidR="003972C7" w:rsidRPr="00A8574C">
        <w:rPr>
          <w:sz w:val="18"/>
          <w:szCs w:val="18"/>
        </w:rPr>
        <w:t>amino acid properties of a protein sequence are being plotted, and will create an image corresponding to the residue proper</w:t>
      </w:r>
      <w:r w:rsidR="00AC6029" w:rsidRPr="00A8574C">
        <w:rPr>
          <w:sz w:val="18"/>
          <w:szCs w:val="18"/>
        </w:rPr>
        <w:t xml:space="preserve">ties of each entry from the </w:t>
      </w:r>
      <w:r w:rsidR="00554E1C" w:rsidRPr="00A8574C">
        <w:rPr>
          <w:sz w:val="18"/>
          <w:szCs w:val="18"/>
        </w:rPr>
        <w:t xml:space="preserve">previous </w:t>
      </w:r>
      <w:r w:rsidR="00AC6029" w:rsidRPr="00A8574C">
        <w:rPr>
          <w:sz w:val="18"/>
          <w:szCs w:val="18"/>
        </w:rPr>
        <w:t>GenBank file</w:t>
      </w:r>
      <w:r w:rsidR="00276D2A" w:rsidRPr="00A8574C">
        <w:rPr>
          <w:sz w:val="18"/>
          <w:szCs w:val="18"/>
        </w:rPr>
        <w:t xml:space="preserve">, saved as </w:t>
      </w:r>
      <w:r w:rsidR="00276D2A" w:rsidRPr="00A8574C">
        <w:rPr>
          <w:b/>
          <w:bCs/>
          <w:sz w:val="18"/>
          <w:szCs w:val="18"/>
        </w:rPr>
        <w:t>GBs*g</w:t>
      </w:r>
      <w:r w:rsidR="00BE12DC" w:rsidRPr="00A8574C">
        <w:rPr>
          <w:b/>
          <w:bCs/>
          <w:sz w:val="18"/>
          <w:szCs w:val="18"/>
        </w:rPr>
        <w:t>raphs</w:t>
      </w:r>
      <w:r w:rsidR="00276D2A" w:rsidRPr="00A8574C">
        <w:rPr>
          <w:b/>
          <w:bCs/>
          <w:sz w:val="18"/>
          <w:szCs w:val="18"/>
        </w:rPr>
        <w:t>.ps</w:t>
      </w:r>
      <w:r w:rsidR="00196940" w:rsidRPr="00A8574C">
        <w:rPr>
          <w:sz w:val="18"/>
          <w:szCs w:val="18"/>
        </w:rPr>
        <w:t xml:space="preserve"> (where * is the number assigned to the entry</w:t>
      </w:r>
      <w:r w:rsidR="001C24B8" w:rsidRPr="00A8574C">
        <w:rPr>
          <w:sz w:val="18"/>
          <w:szCs w:val="18"/>
        </w:rPr>
        <w:t xml:space="preserve"> by the order it appears in the GenBank file).</w:t>
      </w:r>
      <w:r w:rsidR="00DF272E" w:rsidRPr="00A8574C">
        <w:rPr>
          <w:sz w:val="18"/>
          <w:szCs w:val="18"/>
        </w:rPr>
        <w:t xml:space="preserve"> </w:t>
      </w:r>
      <w:r w:rsidR="007F7A46" w:rsidRPr="00A8574C">
        <w:rPr>
          <w:sz w:val="18"/>
          <w:szCs w:val="18"/>
        </w:rPr>
        <w:t xml:space="preserve">You are prompted to </w:t>
      </w:r>
      <w:r w:rsidR="00DF272E" w:rsidRPr="00A8574C">
        <w:rPr>
          <w:sz w:val="18"/>
          <w:szCs w:val="18"/>
        </w:rPr>
        <w:t xml:space="preserve">specify </w:t>
      </w:r>
      <w:r w:rsidR="00DF272E" w:rsidRPr="00A8574C">
        <w:rPr>
          <w:b/>
          <w:bCs/>
          <w:sz w:val="18"/>
          <w:szCs w:val="18"/>
        </w:rPr>
        <w:t>on</w:t>
      </w:r>
      <w:r w:rsidR="0050538D" w:rsidRPr="00A8574C">
        <w:rPr>
          <w:b/>
          <w:bCs/>
          <w:sz w:val="18"/>
          <w:szCs w:val="18"/>
        </w:rPr>
        <w:t>e</w:t>
      </w:r>
      <w:r w:rsidR="00DF272E" w:rsidRPr="00A8574C">
        <w:rPr>
          <w:b/>
          <w:bCs/>
          <w:sz w:val="18"/>
          <w:szCs w:val="18"/>
        </w:rPr>
        <w:t xml:space="preserve"> such number</w:t>
      </w:r>
      <w:r w:rsidR="00DF272E" w:rsidRPr="00A8574C">
        <w:rPr>
          <w:sz w:val="18"/>
          <w:szCs w:val="18"/>
        </w:rPr>
        <w:t>, and the file will be displayed.</w:t>
      </w:r>
      <w:r w:rsidR="00A01797" w:rsidRPr="00A8574C">
        <w:rPr>
          <w:sz w:val="18"/>
          <w:szCs w:val="18"/>
        </w:rPr>
        <w:t xml:space="preserve"> If you choose, you can view another file after with </w:t>
      </w:r>
      <w:r w:rsidR="00A01797" w:rsidRPr="00A8574C">
        <w:rPr>
          <w:b/>
          <w:bCs/>
          <w:sz w:val="18"/>
          <w:szCs w:val="18"/>
          <w:u w:val="single"/>
        </w:rPr>
        <w:t>Y</w:t>
      </w:r>
      <w:r w:rsidR="00015C1C" w:rsidRPr="00A8574C">
        <w:rPr>
          <w:b/>
          <w:bCs/>
          <w:sz w:val="18"/>
          <w:szCs w:val="18"/>
        </w:rPr>
        <w:t xml:space="preserve"> </w:t>
      </w:r>
      <w:r w:rsidR="00015C1C" w:rsidRPr="00A8574C">
        <w:rPr>
          <w:sz w:val="18"/>
          <w:szCs w:val="18"/>
        </w:rPr>
        <w:t>and specify the</w:t>
      </w:r>
      <w:r w:rsidR="00015C1C" w:rsidRPr="00A8574C">
        <w:rPr>
          <w:b/>
          <w:bCs/>
          <w:sz w:val="18"/>
          <w:szCs w:val="18"/>
        </w:rPr>
        <w:t xml:space="preserve"> next number</w:t>
      </w:r>
      <w:r w:rsidR="00A01797" w:rsidRPr="00A8574C">
        <w:rPr>
          <w:sz w:val="18"/>
          <w:szCs w:val="18"/>
        </w:rPr>
        <w:t xml:space="preserve">, </w:t>
      </w:r>
      <w:r w:rsidR="003715B6" w:rsidRPr="00A8574C">
        <w:rPr>
          <w:sz w:val="18"/>
          <w:szCs w:val="18"/>
        </w:rPr>
        <w:t xml:space="preserve">or finish </w:t>
      </w:r>
      <w:r w:rsidR="00F27665" w:rsidRPr="00A8574C">
        <w:rPr>
          <w:sz w:val="18"/>
          <w:szCs w:val="18"/>
        </w:rPr>
        <w:t>P.Q.P.</w:t>
      </w:r>
      <w:r w:rsidR="003715B6" w:rsidRPr="00A8574C">
        <w:rPr>
          <w:sz w:val="18"/>
          <w:szCs w:val="18"/>
        </w:rPr>
        <w:t xml:space="preserve"> with </w:t>
      </w:r>
      <w:r w:rsidR="003715B6" w:rsidRPr="00A8574C">
        <w:rPr>
          <w:b/>
          <w:bCs/>
          <w:sz w:val="18"/>
          <w:szCs w:val="18"/>
          <w:u w:val="single"/>
        </w:rPr>
        <w:t>N</w:t>
      </w:r>
      <w:r w:rsidR="003715B6" w:rsidRPr="00A8574C">
        <w:rPr>
          <w:sz w:val="18"/>
          <w:szCs w:val="18"/>
        </w:rPr>
        <w:t>.</w:t>
      </w:r>
    </w:p>
    <w:p w14:paraId="6C81FC9A" w14:textId="080DBDC9" w:rsidR="0035585A" w:rsidRPr="00A8574C" w:rsidRDefault="00CB51C4" w:rsidP="00DF272E">
      <w:pPr>
        <w:rPr>
          <w:sz w:val="18"/>
          <w:szCs w:val="18"/>
        </w:rPr>
      </w:pPr>
      <w:r w:rsidRPr="00A8574C">
        <w:rPr>
          <w:sz w:val="18"/>
          <w:szCs w:val="18"/>
        </w:rPr>
        <w:t xml:space="preserve">Finishing </w:t>
      </w:r>
      <w:r w:rsidR="00F27665" w:rsidRPr="00A8574C">
        <w:rPr>
          <w:sz w:val="18"/>
          <w:szCs w:val="18"/>
        </w:rPr>
        <w:t>P.Q.P.</w:t>
      </w:r>
      <w:r w:rsidRPr="00A8574C">
        <w:rPr>
          <w:sz w:val="18"/>
          <w:szCs w:val="18"/>
        </w:rPr>
        <w:t xml:space="preserve"> returns you to the starting prompt, at which point pressing </w:t>
      </w:r>
      <w:r w:rsidRPr="00A8574C">
        <w:rPr>
          <w:b/>
          <w:bCs/>
          <w:sz w:val="18"/>
          <w:szCs w:val="18"/>
          <w:u w:val="single"/>
        </w:rPr>
        <w:t>N</w:t>
      </w:r>
      <w:r w:rsidRPr="00A8574C">
        <w:rPr>
          <w:b/>
          <w:bCs/>
          <w:sz w:val="18"/>
          <w:szCs w:val="18"/>
        </w:rPr>
        <w:t xml:space="preserve"> </w:t>
      </w:r>
      <w:r w:rsidRPr="00A8574C">
        <w:rPr>
          <w:sz w:val="18"/>
          <w:szCs w:val="18"/>
        </w:rPr>
        <w:t>will exit the script gracefully.</w:t>
      </w:r>
      <w:r w:rsidR="004F24BC" w:rsidRPr="00A8574C">
        <w:rPr>
          <w:sz w:val="18"/>
          <w:szCs w:val="18"/>
        </w:rPr>
        <w:t xml:space="preserve"> Thank you for using </w:t>
      </w:r>
      <w:r w:rsidR="00F27665" w:rsidRPr="00A8574C">
        <w:rPr>
          <w:sz w:val="18"/>
          <w:szCs w:val="18"/>
        </w:rPr>
        <w:t>P.Q.P.</w:t>
      </w:r>
      <w:r w:rsidR="004F24BC" w:rsidRPr="00A8574C">
        <w:rPr>
          <w:sz w:val="18"/>
          <w:szCs w:val="18"/>
        </w:rPr>
        <w:t>!</w:t>
      </w:r>
    </w:p>
    <w:p w14:paraId="5A1521EF" w14:textId="77777777" w:rsidR="00C92275" w:rsidRDefault="00C92275">
      <w:pPr>
        <w:rPr>
          <w:rFonts w:asciiTheme="majorHAnsi" w:eastAsiaTheme="majorEastAsia" w:hAnsiTheme="majorHAnsi" w:cstheme="majorBidi"/>
          <w:color w:val="2F5496" w:themeColor="accent1" w:themeShade="BF"/>
          <w:sz w:val="24"/>
          <w:szCs w:val="24"/>
        </w:rPr>
      </w:pPr>
      <w:bookmarkStart w:id="9" w:name="_Toc120461194"/>
      <w:r>
        <w:rPr>
          <w:sz w:val="24"/>
          <w:szCs w:val="24"/>
        </w:rPr>
        <w:br w:type="page"/>
      </w:r>
    </w:p>
    <w:p w14:paraId="66930B3D" w14:textId="226A10D9" w:rsidR="00F548ED" w:rsidRPr="00A8574C" w:rsidRDefault="000D4134" w:rsidP="005A4E06">
      <w:pPr>
        <w:pStyle w:val="Heading2"/>
        <w:jc w:val="both"/>
        <w:rPr>
          <w:sz w:val="24"/>
          <w:szCs w:val="24"/>
        </w:rPr>
      </w:pPr>
      <w:r w:rsidRPr="00A8574C">
        <w:rPr>
          <w:sz w:val="24"/>
          <w:szCs w:val="24"/>
        </w:rPr>
        <w:lastRenderedPageBreak/>
        <w:t>Code walkthrough</w:t>
      </w:r>
      <w:r w:rsidR="00AF3743" w:rsidRPr="00A8574C">
        <w:rPr>
          <w:sz w:val="24"/>
          <w:szCs w:val="24"/>
        </w:rPr>
        <w:t xml:space="preserve"> for competent Python3 code-writers</w:t>
      </w:r>
      <w:bookmarkEnd w:id="9"/>
    </w:p>
    <w:p w14:paraId="66FC53B8" w14:textId="432FE979" w:rsidR="005D4478" w:rsidRPr="00A8574C" w:rsidRDefault="005D4478" w:rsidP="005D4478">
      <w:pPr>
        <w:rPr>
          <w:sz w:val="18"/>
          <w:szCs w:val="18"/>
        </w:rPr>
      </w:pPr>
      <w:r w:rsidRPr="00A8574C">
        <w:rPr>
          <w:sz w:val="18"/>
          <w:szCs w:val="18"/>
        </w:rPr>
        <w:t>This script is primarily divided into functions which are called in a sequence to present functions to the user.</w:t>
      </w:r>
      <w:r w:rsidR="003838CE" w:rsidRPr="00A8574C">
        <w:rPr>
          <w:sz w:val="18"/>
          <w:szCs w:val="18"/>
        </w:rPr>
        <w:t xml:space="preserve"> </w:t>
      </w:r>
      <w:r w:rsidRPr="00A8574C">
        <w:rPr>
          <w:sz w:val="18"/>
          <w:szCs w:val="18"/>
        </w:rPr>
        <w:t xml:space="preserve">As a point of self-evaluation, I had originally </w:t>
      </w:r>
      <w:r w:rsidR="00141C3C" w:rsidRPr="00A8574C">
        <w:rPr>
          <w:sz w:val="18"/>
          <w:szCs w:val="18"/>
        </w:rPr>
        <w:t xml:space="preserve">wanted to use a while loop to allow the user to simply ‘continue’ back to query input at the start of the programme, however I was unable to </w:t>
      </w:r>
      <w:r w:rsidR="00653F05" w:rsidRPr="00A8574C">
        <w:rPr>
          <w:sz w:val="18"/>
          <w:szCs w:val="18"/>
        </w:rPr>
        <w:t xml:space="preserve">implement this as continue commands which restart while loops must be used as syntactically in the while loop, not called by a function. I </w:t>
      </w:r>
      <w:r w:rsidR="009434DC" w:rsidRPr="00A8574C">
        <w:rPr>
          <w:sz w:val="18"/>
          <w:szCs w:val="18"/>
        </w:rPr>
        <w:t>highlight this point as an area for improvement in the future</w:t>
      </w:r>
      <w:r w:rsidR="003B1C96" w:rsidRPr="00A8574C">
        <w:rPr>
          <w:sz w:val="18"/>
          <w:szCs w:val="18"/>
        </w:rPr>
        <w:t xml:space="preserve"> versions.</w:t>
      </w:r>
    </w:p>
    <w:p w14:paraId="384DF188" w14:textId="4A920E12" w:rsidR="008456BB" w:rsidRPr="00A8574C" w:rsidRDefault="008456BB" w:rsidP="005D4478">
      <w:pPr>
        <w:rPr>
          <w:sz w:val="18"/>
          <w:szCs w:val="18"/>
        </w:rPr>
      </w:pPr>
      <w:r w:rsidRPr="00A8574C">
        <w:rPr>
          <w:sz w:val="18"/>
          <w:szCs w:val="18"/>
        </w:rPr>
        <w:t>It is recommended that this script is viewe</w:t>
      </w:r>
      <w:r w:rsidR="0025519E" w:rsidRPr="00A8574C">
        <w:rPr>
          <w:sz w:val="18"/>
          <w:szCs w:val="18"/>
        </w:rPr>
        <w:t xml:space="preserve">d </w:t>
      </w:r>
      <w:r w:rsidR="00B23FDA" w:rsidRPr="00A8574C">
        <w:rPr>
          <w:sz w:val="18"/>
          <w:szCs w:val="18"/>
        </w:rPr>
        <w:t>in an editor with line numbers for ease o</w:t>
      </w:r>
      <w:r w:rsidR="00EA59EB" w:rsidRPr="00A8574C">
        <w:rPr>
          <w:sz w:val="18"/>
          <w:szCs w:val="18"/>
        </w:rPr>
        <w:t>f</w:t>
      </w:r>
      <w:r w:rsidR="00B23FDA" w:rsidRPr="00A8574C">
        <w:rPr>
          <w:sz w:val="18"/>
          <w:szCs w:val="18"/>
        </w:rPr>
        <w:t xml:space="preserve"> navigation.</w:t>
      </w:r>
    </w:p>
    <w:tbl>
      <w:tblPr>
        <w:tblStyle w:val="TableGrid"/>
        <w:tblW w:w="0" w:type="auto"/>
        <w:tblLook w:val="04A0" w:firstRow="1" w:lastRow="0" w:firstColumn="1" w:lastColumn="0" w:noHBand="0" w:noVBand="1"/>
      </w:tblPr>
      <w:tblGrid>
        <w:gridCol w:w="1413"/>
        <w:gridCol w:w="7603"/>
      </w:tblGrid>
      <w:tr w:rsidR="006B5206" w:rsidRPr="00A8574C" w14:paraId="7B23244C" w14:textId="77777777" w:rsidTr="00410CA9">
        <w:tc>
          <w:tcPr>
            <w:tcW w:w="1413" w:type="dxa"/>
          </w:tcPr>
          <w:p w14:paraId="0CA59CE2" w14:textId="7AED1E0F" w:rsidR="006B5206" w:rsidRPr="00A8574C" w:rsidRDefault="006B5206" w:rsidP="00183F75">
            <w:pPr>
              <w:rPr>
                <w:b/>
                <w:bCs/>
                <w:sz w:val="18"/>
                <w:szCs w:val="18"/>
              </w:rPr>
            </w:pPr>
            <w:r w:rsidRPr="00A8574C">
              <w:rPr>
                <w:b/>
                <w:bCs/>
                <w:sz w:val="18"/>
                <w:szCs w:val="18"/>
              </w:rPr>
              <w:t>Line Number</w:t>
            </w:r>
          </w:p>
        </w:tc>
        <w:tc>
          <w:tcPr>
            <w:tcW w:w="7603" w:type="dxa"/>
          </w:tcPr>
          <w:p w14:paraId="48803FFA" w14:textId="5E1A48F4" w:rsidR="006B5206" w:rsidRPr="00A8574C" w:rsidRDefault="006B5206" w:rsidP="00183F75">
            <w:pPr>
              <w:rPr>
                <w:b/>
                <w:bCs/>
                <w:sz w:val="18"/>
                <w:szCs w:val="18"/>
              </w:rPr>
            </w:pPr>
            <w:r w:rsidRPr="00A8574C">
              <w:rPr>
                <w:b/>
                <w:bCs/>
                <w:sz w:val="18"/>
                <w:szCs w:val="18"/>
              </w:rPr>
              <w:t>Explanation, notes and evaluation of code</w:t>
            </w:r>
          </w:p>
        </w:tc>
      </w:tr>
      <w:tr w:rsidR="006B5206" w:rsidRPr="00A8574C" w14:paraId="1A6AEC35" w14:textId="77777777" w:rsidTr="00410CA9">
        <w:tc>
          <w:tcPr>
            <w:tcW w:w="1413" w:type="dxa"/>
          </w:tcPr>
          <w:p w14:paraId="0E346695" w14:textId="74C514E7" w:rsidR="006B5206" w:rsidRPr="00A8574C" w:rsidRDefault="00410CA9" w:rsidP="00183F75">
            <w:pPr>
              <w:rPr>
                <w:sz w:val="18"/>
                <w:szCs w:val="18"/>
              </w:rPr>
            </w:pPr>
            <w:r w:rsidRPr="00A8574C">
              <w:rPr>
                <w:sz w:val="18"/>
                <w:szCs w:val="18"/>
              </w:rPr>
              <w:t>14</w:t>
            </w:r>
          </w:p>
        </w:tc>
        <w:tc>
          <w:tcPr>
            <w:tcW w:w="7603" w:type="dxa"/>
          </w:tcPr>
          <w:p w14:paraId="0B50160F" w14:textId="117F1DA0" w:rsidR="006B5206" w:rsidRPr="00A8574C" w:rsidRDefault="00EC2B56" w:rsidP="00183F75">
            <w:pPr>
              <w:rPr>
                <w:sz w:val="18"/>
                <w:szCs w:val="18"/>
              </w:rPr>
            </w:pPr>
            <w:r w:rsidRPr="00A8574C">
              <w:rPr>
                <w:sz w:val="18"/>
                <w:szCs w:val="18"/>
              </w:rPr>
              <w:t>Importing the required modules</w:t>
            </w:r>
            <w:r w:rsidR="0022778A" w:rsidRPr="00A8574C">
              <w:rPr>
                <w:sz w:val="18"/>
                <w:szCs w:val="18"/>
              </w:rPr>
              <w:t xml:space="preserve"> for</w:t>
            </w:r>
            <w:r w:rsidR="001E1324" w:rsidRPr="00A8574C">
              <w:rPr>
                <w:sz w:val="18"/>
                <w:szCs w:val="18"/>
              </w:rPr>
              <w:t>:</w:t>
            </w:r>
            <w:r w:rsidR="0022778A" w:rsidRPr="00A8574C">
              <w:rPr>
                <w:sz w:val="18"/>
                <w:szCs w:val="18"/>
              </w:rPr>
              <w:t xml:space="preserve"> access to the system directory, making </w:t>
            </w:r>
            <w:proofErr w:type="spellStart"/>
            <w:r w:rsidR="0022778A" w:rsidRPr="00A8574C">
              <w:rPr>
                <w:sz w:val="18"/>
                <w:szCs w:val="18"/>
              </w:rPr>
              <w:t>dataframes</w:t>
            </w:r>
            <w:proofErr w:type="spellEnd"/>
            <w:r w:rsidR="0022778A" w:rsidRPr="00A8574C">
              <w:rPr>
                <w:sz w:val="18"/>
                <w:szCs w:val="18"/>
              </w:rPr>
              <w:t xml:space="preserve">, and enabling </w:t>
            </w:r>
            <w:r w:rsidR="00455C24" w:rsidRPr="00A8574C">
              <w:rPr>
                <w:sz w:val="18"/>
                <w:szCs w:val="18"/>
              </w:rPr>
              <w:t>time suspensions.</w:t>
            </w:r>
          </w:p>
        </w:tc>
      </w:tr>
      <w:tr w:rsidR="00DD2F2D" w:rsidRPr="00A8574C" w14:paraId="7F74AAA4" w14:textId="77777777" w:rsidTr="00410CA9">
        <w:tc>
          <w:tcPr>
            <w:tcW w:w="1413" w:type="dxa"/>
          </w:tcPr>
          <w:p w14:paraId="308452E8" w14:textId="03B5E955" w:rsidR="00DD2F2D" w:rsidRPr="00A8574C" w:rsidRDefault="00DD2F2D" w:rsidP="00183F75">
            <w:pPr>
              <w:rPr>
                <w:sz w:val="18"/>
                <w:szCs w:val="18"/>
              </w:rPr>
            </w:pPr>
            <w:r w:rsidRPr="00A8574C">
              <w:rPr>
                <w:sz w:val="18"/>
                <w:szCs w:val="18"/>
              </w:rPr>
              <w:t>17</w:t>
            </w:r>
          </w:p>
        </w:tc>
        <w:tc>
          <w:tcPr>
            <w:tcW w:w="7603" w:type="dxa"/>
          </w:tcPr>
          <w:p w14:paraId="5F6D4ECB" w14:textId="2B2BC946" w:rsidR="00DD2F2D" w:rsidRPr="00A8574C" w:rsidRDefault="00DD2F2D" w:rsidP="00183F75">
            <w:pPr>
              <w:rPr>
                <w:sz w:val="18"/>
                <w:szCs w:val="18"/>
              </w:rPr>
            </w:pPr>
            <w:r w:rsidRPr="00A8574C">
              <w:rPr>
                <w:sz w:val="18"/>
                <w:szCs w:val="18"/>
              </w:rPr>
              <w:t xml:space="preserve">The delay time function is defined with customisable parameters to </w:t>
            </w:r>
            <w:r w:rsidR="009648F3" w:rsidRPr="00A8574C">
              <w:rPr>
                <w:sz w:val="18"/>
                <w:szCs w:val="18"/>
              </w:rPr>
              <w:t xml:space="preserve">extend or shorten the duration of the delay. This is re-used many times in the script with varying </w:t>
            </w:r>
            <w:r w:rsidR="006E6F33" w:rsidRPr="00A8574C">
              <w:rPr>
                <w:sz w:val="18"/>
                <w:szCs w:val="18"/>
              </w:rPr>
              <w:t>values for the length of delay.</w:t>
            </w:r>
          </w:p>
        </w:tc>
      </w:tr>
      <w:tr w:rsidR="00410CA9" w:rsidRPr="00A8574C" w14:paraId="308A4551" w14:textId="77777777" w:rsidTr="00410CA9">
        <w:tc>
          <w:tcPr>
            <w:tcW w:w="1413" w:type="dxa"/>
          </w:tcPr>
          <w:p w14:paraId="4949497A" w14:textId="65E7ABC7" w:rsidR="00410CA9" w:rsidRPr="00A8574C" w:rsidRDefault="00EB1AA1" w:rsidP="00183F75">
            <w:pPr>
              <w:rPr>
                <w:sz w:val="18"/>
                <w:szCs w:val="18"/>
              </w:rPr>
            </w:pPr>
            <w:r w:rsidRPr="00A8574C">
              <w:rPr>
                <w:sz w:val="18"/>
                <w:szCs w:val="18"/>
              </w:rPr>
              <w:t>23</w:t>
            </w:r>
          </w:p>
        </w:tc>
        <w:tc>
          <w:tcPr>
            <w:tcW w:w="7603" w:type="dxa"/>
          </w:tcPr>
          <w:p w14:paraId="1B94A4FD" w14:textId="5852A7C1" w:rsidR="00410CA9" w:rsidRPr="00A8574C" w:rsidRDefault="00EB1AA1" w:rsidP="00183F75">
            <w:pPr>
              <w:rPr>
                <w:sz w:val="18"/>
                <w:szCs w:val="18"/>
              </w:rPr>
            </w:pPr>
            <w:r w:rsidRPr="00A8574C">
              <w:rPr>
                <w:sz w:val="18"/>
                <w:szCs w:val="18"/>
              </w:rPr>
              <w:t xml:space="preserve">The function containing most of the code for the script is defined </w:t>
            </w:r>
            <w:r w:rsidR="00DD2F2D" w:rsidRPr="00A8574C">
              <w:rPr>
                <w:sz w:val="18"/>
                <w:szCs w:val="18"/>
              </w:rPr>
              <w:t>from this point onwards</w:t>
            </w:r>
            <w:r w:rsidR="00706D3A" w:rsidRPr="00A8574C">
              <w:rPr>
                <w:sz w:val="18"/>
                <w:szCs w:val="18"/>
              </w:rPr>
              <w:t>. The function is called at line</w:t>
            </w:r>
            <w:r w:rsidR="00F71241" w:rsidRPr="00A8574C">
              <w:rPr>
                <w:sz w:val="18"/>
                <w:szCs w:val="18"/>
              </w:rPr>
              <w:t xml:space="preserve"> 434 within the greeting function.</w:t>
            </w:r>
          </w:p>
        </w:tc>
      </w:tr>
      <w:tr w:rsidR="000311AB" w:rsidRPr="00A8574C" w14:paraId="3EB5B5A5" w14:textId="77777777" w:rsidTr="00410CA9">
        <w:tc>
          <w:tcPr>
            <w:tcW w:w="1413" w:type="dxa"/>
          </w:tcPr>
          <w:p w14:paraId="6774B4E8" w14:textId="6384A2A2" w:rsidR="000311AB" w:rsidRPr="00A8574C" w:rsidRDefault="004349A2" w:rsidP="00183F75">
            <w:pPr>
              <w:rPr>
                <w:sz w:val="18"/>
                <w:szCs w:val="18"/>
              </w:rPr>
            </w:pPr>
            <w:r w:rsidRPr="00A8574C">
              <w:rPr>
                <w:sz w:val="18"/>
                <w:szCs w:val="18"/>
              </w:rPr>
              <w:t>25-</w:t>
            </w:r>
            <w:r w:rsidR="0051206E" w:rsidRPr="00A8574C">
              <w:rPr>
                <w:sz w:val="18"/>
                <w:szCs w:val="18"/>
              </w:rPr>
              <w:t>31</w:t>
            </w:r>
          </w:p>
        </w:tc>
        <w:tc>
          <w:tcPr>
            <w:tcW w:w="7603" w:type="dxa"/>
          </w:tcPr>
          <w:p w14:paraId="034D11EF" w14:textId="5385F824" w:rsidR="000311AB" w:rsidRPr="00A8574C" w:rsidRDefault="0051206E" w:rsidP="00183F75">
            <w:pPr>
              <w:rPr>
                <w:sz w:val="18"/>
                <w:szCs w:val="18"/>
              </w:rPr>
            </w:pPr>
            <w:r w:rsidRPr="00A8574C">
              <w:rPr>
                <w:sz w:val="18"/>
                <w:szCs w:val="18"/>
              </w:rPr>
              <w:t xml:space="preserve">Creates a uniquely numbered directory in the current directory. </w:t>
            </w:r>
            <w:r w:rsidRPr="00A8574C">
              <w:rPr>
                <w:color w:val="4472C4" w:themeColor="accent1"/>
                <w:sz w:val="18"/>
                <w:szCs w:val="18"/>
              </w:rPr>
              <w:t xml:space="preserve">NOTE: this </w:t>
            </w:r>
            <w:r w:rsidR="00696A6B" w:rsidRPr="00A8574C">
              <w:rPr>
                <w:color w:val="4472C4" w:themeColor="accent1"/>
                <w:sz w:val="18"/>
                <w:szCs w:val="18"/>
              </w:rPr>
              <w:t xml:space="preserve">unfortunately </w:t>
            </w:r>
            <w:r w:rsidRPr="00A8574C">
              <w:rPr>
                <w:color w:val="4472C4" w:themeColor="accent1"/>
                <w:sz w:val="18"/>
                <w:szCs w:val="18"/>
              </w:rPr>
              <w:t>result</w:t>
            </w:r>
            <w:r w:rsidR="00696A6B" w:rsidRPr="00A8574C">
              <w:rPr>
                <w:color w:val="4472C4" w:themeColor="accent1"/>
                <w:sz w:val="18"/>
                <w:szCs w:val="18"/>
              </w:rPr>
              <w:t>s</w:t>
            </w:r>
            <w:r w:rsidRPr="00A8574C">
              <w:rPr>
                <w:color w:val="4472C4" w:themeColor="accent1"/>
                <w:sz w:val="18"/>
                <w:szCs w:val="18"/>
              </w:rPr>
              <w:t xml:space="preserve"> in the nesting </w:t>
            </w:r>
            <w:r w:rsidR="005540FC" w:rsidRPr="00A8574C">
              <w:rPr>
                <w:color w:val="4472C4" w:themeColor="accent1"/>
                <w:sz w:val="18"/>
                <w:szCs w:val="18"/>
              </w:rPr>
              <w:t>of directories on each run</w:t>
            </w:r>
            <w:r w:rsidR="00847EFB" w:rsidRPr="00A8574C">
              <w:rPr>
                <w:color w:val="4472C4" w:themeColor="accent1"/>
                <w:sz w:val="18"/>
                <w:szCs w:val="18"/>
              </w:rPr>
              <w:t>, see later notes for complications.</w:t>
            </w:r>
          </w:p>
        </w:tc>
      </w:tr>
      <w:tr w:rsidR="00DC37F3" w:rsidRPr="00A8574C" w14:paraId="3F037FEC" w14:textId="77777777" w:rsidTr="00410CA9">
        <w:tc>
          <w:tcPr>
            <w:tcW w:w="1413" w:type="dxa"/>
          </w:tcPr>
          <w:p w14:paraId="6D14841B" w14:textId="655F085E" w:rsidR="00DC37F3" w:rsidRPr="00A8574C" w:rsidRDefault="001242B8" w:rsidP="00183F75">
            <w:pPr>
              <w:rPr>
                <w:sz w:val="18"/>
                <w:szCs w:val="18"/>
              </w:rPr>
            </w:pPr>
            <w:r w:rsidRPr="00A8574C">
              <w:rPr>
                <w:sz w:val="18"/>
                <w:szCs w:val="18"/>
              </w:rPr>
              <w:t>42-</w:t>
            </w:r>
            <w:r w:rsidR="00044797" w:rsidRPr="00A8574C">
              <w:rPr>
                <w:sz w:val="18"/>
                <w:szCs w:val="18"/>
              </w:rPr>
              <w:t>17</w:t>
            </w:r>
          </w:p>
        </w:tc>
        <w:tc>
          <w:tcPr>
            <w:tcW w:w="7603" w:type="dxa"/>
          </w:tcPr>
          <w:p w14:paraId="471D02DC" w14:textId="41937410" w:rsidR="00DC37F3" w:rsidRPr="00A8574C" w:rsidRDefault="00044797" w:rsidP="00183F75">
            <w:pPr>
              <w:rPr>
                <w:sz w:val="18"/>
                <w:szCs w:val="18"/>
              </w:rPr>
            </w:pPr>
            <w:r w:rsidRPr="00A8574C">
              <w:rPr>
                <w:sz w:val="18"/>
                <w:szCs w:val="18"/>
              </w:rPr>
              <w:t>The placeholder objects are created to hold the user’s query. They are defined both within and outside of the function in case the user calls the function again</w:t>
            </w:r>
            <w:r w:rsidR="00D61755" w:rsidRPr="00A8574C">
              <w:rPr>
                <w:sz w:val="18"/>
                <w:szCs w:val="18"/>
              </w:rPr>
              <w:t>.</w:t>
            </w:r>
          </w:p>
        </w:tc>
      </w:tr>
      <w:tr w:rsidR="00020FB6" w:rsidRPr="00A8574C" w14:paraId="224F5715" w14:textId="77777777" w:rsidTr="00410CA9">
        <w:tc>
          <w:tcPr>
            <w:tcW w:w="1413" w:type="dxa"/>
          </w:tcPr>
          <w:p w14:paraId="50389310" w14:textId="09D0E6E7" w:rsidR="00020FB6" w:rsidRPr="00A8574C" w:rsidRDefault="00D341A4" w:rsidP="00183F75">
            <w:pPr>
              <w:rPr>
                <w:sz w:val="18"/>
                <w:szCs w:val="18"/>
              </w:rPr>
            </w:pPr>
            <w:r w:rsidRPr="00A8574C">
              <w:rPr>
                <w:sz w:val="18"/>
                <w:szCs w:val="18"/>
              </w:rPr>
              <w:t>48-49</w:t>
            </w:r>
          </w:p>
        </w:tc>
        <w:tc>
          <w:tcPr>
            <w:tcW w:w="7603" w:type="dxa"/>
          </w:tcPr>
          <w:p w14:paraId="256EAF7F" w14:textId="56AB5E24" w:rsidR="00020FB6" w:rsidRPr="00A8574C" w:rsidRDefault="00D341A4" w:rsidP="00183F75">
            <w:pPr>
              <w:rPr>
                <w:sz w:val="18"/>
                <w:szCs w:val="18"/>
              </w:rPr>
            </w:pPr>
            <w:r w:rsidRPr="00A8574C">
              <w:rPr>
                <w:sz w:val="18"/>
                <w:szCs w:val="18"/>
              </w:rPr>
              <w:t>Take the user input from prompts included in the command (asking for protein and taxon family).</w:t>
            </w:r>
          </w:p>
        </w:tc>
      </w:tr>
      <w:tr w:rsidR="009534E5" w:rsidRPr="00A8574C" w14:paraId="27729D1B" w14:textId="77777777" w:rsidTr="00410CA9">
        <w:tc>
          <w:tcPr>
            <w:tcW w:w="1413" w:type="dxa"/>
          </w:tcPr>
          <w:p w14:paraId="793A743F" w14:textId="2E36DCD9" w:rsidR="009534E5" w:rsidRPr="00A8574C" w:rsidRDefault="00307524" w:rsidP="00183F75">
            <w:pPr>
              <w:rPr>
                <w:sz w:val="18"/>
                <w:szCs w:val="18"/>
              </w:rPr>
            </w:pPr>
            <w:r w:rsidRPr="00A8574C">
              <w:rPr>
                <w:sz w:val="18"/>
                <w:szCs w:val="18"/>
              </w:rPr>
              <w:t>52-57</w:t>
            </w:r>
          </w:p>
        </w:tc>
        <w:tc>
          <w:tcPr>
            <w:tcW w:w="7603" w:type="dxa"/>
          </w:tcPr>
          <w:p w14:paraId="528A873A" w14:textId="5413228B" w:rsidR="009534E5" w:rsidRPr="00A8574C" w:rsidRDefault="00307524" w:rsidP="00A26216">
            <w:pPr>
              <w:jc w:val="both"/>
              <w:rPr>
                <w:sz w:val="18"/>
                <w:szCs w:val="18"/>
              </w:rPr>
            </w:pPr>
            <w:r w:rsidRPr="00A8574C">
              <w:rPr>
                <w:sz w:val="18"/>
                <w:szCs w:val="18"/>
              </w:rPr>
              <w:t xml:space="preserve">The if loop evaluates the </w:t>
            </w:r>
            <w:r w:rsidR="00B335E1" w:rsidRPr="00A8574C">
              <w:rPr>
                <w:sz w:val="18"/>
                <w:szCs w:val="18"/>
              </w:rPr>
              <w:t>user’s input</w:t>
            </w:r>
            <w:r w:rsidR="008E0628" w:rsidRPr="00A8574C">
              <w:rPr>
                <w:sz w:val="18"/>
                <w:szCs w:val="18"/>
              </w:rPr>
              <w:t xml:space="preserve"> with a comparison </w:t>
            </w:r>
            <w:r w:rsidR="006373CA" w:rsidRPr="00A8574C">
              <w:rPr>
                <w:sz w:val="18"/>
                <w:szCs w:val="18"/>
              </w:rPr>
              <w:t>operator which</w:t>
            </w:r>
            <w:r w:rsidR="00B335E1" w:rsidRPr="00A8574C">
              <w:rPr>
                <w:sz w:val="18"/>
                <w:szCs w:val="18"/>
              </w:rPr>
              <w:t xml:space="preserve"> check</w:t>
            </w:r>
            <w:r w:rsidR="006373CA" w:rsidRPr="00A8574C">
              <w:rPr>
                <w:sz w:val="18"/>
                <w:szCs w:val="18"/>
              </w:rPr>
              <w:t xml:space="preserve">s </w:t>
            </w:r>
            <w:r w:rsidR="00A26216" w:rsidRPr="00A8574C">
              <w:rPr>
                <w:sz w:val="18"/>
                <w:szCs w:val="18"/>
              </w:rPr>
              <w:t>whether anything was typed at all.</w:t>
            </w:r>
            <w:r w:rsidR="008D1876" w:rsidRPr="00A8574C">
              <w:rPr>
                <w:sz w:val="18"/>
                <w:szCs w:val="18"/>
              </w:rPr>
              <w:t xml:space="preserve"> If this condition is not satisfied, the query selection function is called again</w:t>
            </w:r>
            <w:r w:rsidR="00DC15A1" w:rsidRPr="00A8574C">
              <w:rPr>
                <w:sz w:val="18"/>
                <w:szCs w:val="18"/>
              </w:rPr>
              <w:t xml:space="preserve"> (line 55).</w:t>
            </w:r>
          </w:p>
        </w:tc>
      </w:tr>
      <w:tr w:rsidR="003E6695" w:rsidRPr="00A8574C" w14:paraId="1928B3BB" w14:textId="77777777" w:rsidTr="00410CA9">
        <w:tc>
          <w:tcPr>
            <w:tcW w:w="1413" w:type="dxa"/>
          </w:tcPr>
          <w:p w14:paraId="431EABC1" w14:textId="09C33BC4" w:rsidR="003E6695" w:rsidRPr="00A8574C" w:rsidRDefault="007309F6" w:rsidP="00183F75">
            <w:pPr>
              <w:rPr>
                <w:sz w:val="18"/>
                <w:szCs w:val="18"/>
              </w:rPr>
            </w:pPr>
            <w:r w:rsidRPr="00A8574C">
              <w:rPr>
                <w:sz w:val="18"/>
                <w:szCs w:val="18"/>
              </w:rPr>
              <w:t>65-75</w:t>
            </w:r>
          </w:p>
        </w:tc>
        <w:tc>
          <w:tcPr>
            <w:tcW w:w="7603" w:type="dxa"/>
          </w:tcPr>
          <w:p w14:paraId="0AAFE674" w14:textId="18FE045F" w:rsidR="003E6695" w:rsidRPr="00A8574C" w:rsidRDefault="007F27B9" w:rsidP="00A26216">
            <w:pPr>
              <w:jc w:val="both"/>
              <w:rPr>
                <w:sz w:val="18"/>
                <w:szCs w:val="18"/>
              </w:rPr>
            </w:pPr>
            <w:r w:rsidRPr="00A8574C">
              <w:rPr>
                <w:sz w:val="18"/>
                <w:szCs w:val="18"/>
              </w:rPr>
              <w:t xml:space="preserve">This function shows the user their query again and allows them to overwrite it if they </w:t>
            </w:r>
            <w:r w:rsidR="007B5AC5" w:rsidRPr="00A8574C">
              <w:rPr>
                <w:sz w:val="18"/>
                <w:szCs w:val="18"/>
              </w:rPr>
              <w:t>wish.</w:t>
            </w:r>
            <w:r w:rsidR="002C752E" w:rsidRPr="00A8574C">
              <w:rPr>
                <w:sz w:val="18"/>
                <w:szCs w:val="18"/>
              </w:rPr>
              <w:t xml:space="preserve"> Inputs to the prompts are limited to Y or N by an if statement that calls the function on itself again if the conditions are not met</w:t>
            </w:r>
            <w:r w:rsidR="009A0933" w:rsidRPr="00A8574C">
              <w:rPr>
                <w:sz w:val="18"/>
                <w:szCs w:val="18"/>
              </w:rPr>
              <w:t>.</w:t>
            </w:r>
          </w:p>
        </w:tc>
      </w:tr>
      <w:tr w:rsidR="00686666" w:rsidRPr="00A8574C" w14:paraId="4D286337" w14:textId="77777777" w:rsidTr="00410CA9">
        <w:tc>
          <w:tcPr>
            <w:tcW w:w="1413" w:type="dxa"/>
          </w:tcPr>
          <w:p w14:paraId="5B7F649A" w14:textId="21D873E5" w:rsidR="00686666" w:rsidRPr="00A8574C" w:rsidRDefault="00CD0896" w:rsidP="00183F75">
            <w:pPr>
              <w:rPr>
                <w:sz w:val="18"/>
                <w:szCs w:val="18"/>
              </w:rPr>
            </w:pPr>
            <w:r w:rsidRPr="00A8574C">
              <w:rPr>
                <w:sz w:val="18"/>
                <w:szCs w:val="18"/>
              </w:rPr>
              <w:t>83-88</w:t>
            </w:r>
          </w:p>
        </w:tc>
        <w:tc>
          <w:tcPr>
            <w:tcW w:w="7603" w:type="dxa"/>
          </w:tcPr>
          <w:p w14:paraId="414347DB" w14:textId="16B1F9D4" w:rsidR="00686666" w:rsidRPr="00A8574C" w:rsidRDefault="00843925" w:rsidP="00A26216">
            <w:pPr>
              <w:jc w:val="both"/>
              <w:rPr>
                <w:sz w:val="18"/>
                <w:szCs w:val="18"/>
              </w:rPr>
            </w:pPr>
            <w:r w:rsidRPr="00A8574C">
              <w:rPr>
                <w:sz w:val="18"/>
                <w:szCs w:val="18"/>
              </w:rPr>
              <w:t xml:space="preserve">These variables are strings which will be fed into the </w:t>
            </w:r>
            <w:proofErr w:type="spellStart"/>
            <w:r w:rsidRPr="00A8574C">
              <w:rPr>
                <w:sz w:val="18"/>
                <w:szCs w:val="18"/>
              </w:rPr>
              <w:t>edirect</w:t>
            </w:r>
            <w:proofErr w:type="spellEnd"/>
            <w:r w:rsidRPr="00A8574C">
              <w:rPr>
                <w:sz w:val="18"/>
                <w:szCs w:val="18"/>
              </w:rPr>
              <w:t xml:space="preserve"> searching commands mentioned in the comments. </w:t>
            </w:r>
            <w:r w:rsidR="00470558" w:rsidRPr="00A8574C">
              <w:rPr>
                <w:sz w:val="18"/>
                <w:szCs w:val="18"/>
              </w:rPr>
              <w:t xml:space="preserve">The first variable acts as a common stem for all of the </w:t>
            </w:r>
            <w:proofErr w:type="spellStart"/>
            <w:r w:rsidR="00470558" w:rsidRPr="00A8574C">
              <w:rPr>
                <w:sz w:val="18"/>
                <w:szCs w:val="18"/>
              </w:rPr>
              <w:t>EDirect</w:t>
            </w:r>
            <w:proofErr w:type="spellEnd"/>
            <w:r w:rsidR="00470558" w:rsidRPr="00A8574C">
              <w:rPr>
                <w:sz w:val="18"/>
                <w:szCs w:val="18"/>
              </w:rPr>
              <w:t xml:space="preserve"> search commands, whilst the other variables hold the specific search parameters</w:t>
            </w:r>
            <w:r w:rsidR="00961337" w:rsidRPr="00A8574C">
              <w:rPr>
                <w:sz w:val="18"/>
                <w:szCs w:val="18"/>
              </w:rPr>
              <w:t xml:space="preserve"> such as the</w:t>
            </w:r>
            <w:r w:rsidR="00470558" w:rsidRPr="00A8574C">
              <w:rPr>
                <w:sz w:val="18"/>
                <w:szCs w:val="18"/>
              </w:rPr>
              <w:t xml:space="preserve"> desired</w:t>
            </w:r>
            <w:r w:rsidR="00961337" w:rsidRPr="00A8574C">
              <w:rPr>
                <w:sz w:val="18"/>
                <w:szCs w:val="18"/>
              </w:rPr>
              <w:t xml:space="preserve"> </w:t>
            </w:r>
            <w:r w:rsidR="00470558" w:rsidRPr="00A8574C">
              <w:rPr>
                <w:sz w:val="18"/>
                <w:szCs w:val="18"/>
              </w:rPr>
              <w:t>result formats</w:t>
            </w:r>
            <w:r w:rsidR="00961337" w:rsidRPr="00A8574C">
              <w:rPr>
                <w:sz w:val="18"/>
                <w:szCs w:val="18"/>
              </w:rPr>
              <w:t>.</w:t>
            </w:r>
            <w:r w:rsidR="00470558" w:rsidRPr="00A8574C">
              <w:rPr>
                <w:sz w:val="18"/>
                <w:szCs w:val="18"/>
              </w:rPr>
              <w:t xml:space="preserve"> </w:t>
            </w:r>
          </w:p>
        </w:tc>
      </w:tr>
      <w:tr w:rsidR="000362A8" w:rsidRPr="00A8574C" w14:paraId="07F6306D" w14:textId="77777777" w:rsidTr="00410CA9">
        <w:tc>
          <w:tcPr>
            <w:tcW w:w="1413" w:type="dxa"/>
          </w:tcPr>
          <w:p w14:paraId="0F541599" w14:textId="07E2D9AF" w:rsidR="000362A8" w:rsidRPr="00A8574C" w:rsidRDefault="002A0935" w:rsidP="00183F75">
            <w:pPr>
              <w:rPr>
                <w:sz w:val="18"/>
                <w:szCs w:val="18"/>
              </w:rPr>
            </w:pPr>
            <w:r w:rsidRPr="00A8574C">
              <w:rPr>
                <w:sz w:val="18"/>
                <w:szCs w:val="18"/>
              </w:rPr>
              <w:t>91-97</w:t>
            </w:r>
          </w:p>
        </w:tc>
        <w:tc>
          <w:tcPr>
            <w:tcW w:w="7603" w:type="dxa"/>
          </w:tcPr>
          <w:p w14:paraId="27CD3EFD" w14:textId="1D7140AF" w:rsidR="000362A8" w:rsidRPr="00A8574C" w:rsidRDefault="00773391" w:rsidP="00A26216">
            <w:pPr>
              <w:jc w:val="both"/>
              <w:rPr>
                <w:sz w:val="18"/>
                <w:szCs w:val="18"/>
              </w:rPr>
            </w:pPr>
            <w:r w:rsidRPr="00A8574C">
              <w:rPr>
                <w:sz w:val="18"/>
                <w:szCs w:val="18"/>
              </w:rPr>
              <w:t xml:space="preserve">The </w:t>
            </w:r>
            <w:r w:rsidR="00722011" w:rsidRPr="00A8574C">
              <w:rPr>
                <w:sz w:val="18"/>
                <w:szCs w:val="18"/>
              </w:rPr>
              <w:t xml:space="preserve">query variables are concatenated </w:t>
            </w:r>
            <w:r w:rsidR="001A6A28" w:rsidRPr="00A8574C">
              <w:rPr>
                <w:sz w:val="18"/>
                <w:szCs w:val="18"/>
              </w:rPr>
              <w:t>using</w:t>
            </w:r>
            <w:r w:rsidR="00722011" w:rsidRPr="00A8574C">
              <w:rPr>
                <w:sz w:val="18"/>
                <w:szCs w:val="18"/>
              </w:rPr>
              <w:t xml:space="preserve"> f strings into a variable, which itself is used to search the NCBI protein database</w:t>
            </w:r>
            <w:r w:rsidR="00527605" w:rsidRPr="00A8574C">
              <w:rPr>
                <w:sz w:val="18"/>
                <w:szCs w:val="18"/>
              </w:rPr>
              <w:t xml:space="preserve"> and store the count of results in</w:t>
            </w:r>
            <w:r w:rsidR="002073EA" w:rsidRPr="00A8574C">
              <w:rPr>
                <w:sz w:val="18"/>
                <w:szCs w:val="18"/>
              </w:rPr>
              <w:t xml:space="preserve"> a variable which can be printed to the user</w:t>
            </w:r>
            <w:r w:rsidR="00556B92" w:rsidRPr="00A8574C">
              <w:rPr>
                <w:sz w:val="18"/>
                <w:szCs w:val="18"/>
              </w:rPr>
              <w:t>.</w:t>
            </w:r>
          </w:p>
        </w:tc>
      </w:tr>
      <w:tr w:rsidR="005C23B0" w:rsidRPr="00A8574C" w14:paraId="7DD1E93C" w14:textId="77777777" w:rsidTr="00410CA9">
        <w:tc>
          <w:tcPr>
            <w:tcW w:w="1413" w:type="dxa"/>
          </w:tcPr>
          <w:p w14:paraId="2C907BBD" w14:textId="24C5B89C" w:rsidR="005C23B0" w:rsidRPr="00A8574C" w:rsidRDefault="005C23B0" w:rsidP="00183F75">
            <w:pPr>
              <w:rPr>
                <w:sz w:val="18"/>
                <w:szCs w:val="18"/>
              </w:rPr>
            </w:pPr>
            <w:r w:rsidRPr="00A8574C">
              <w:rPr>
                <w:sz w:val="18"/>
                <w:szCs w:val="18"/>
              </w:rPr>
              <w:t>99-110</w:t>
            </w:r>
          </w:p>
        </w:tc>
        <w:tc>
          <w:tcPr>
            <w:tcW w:w="7603" w:type="dxa"/>
          </w:tcPr>
          <w:p w14:paraId="23E9ADB6" w14:textId="7385CA7E" w:rsidR="005C23B0" w:rsidRPr="00A8574C" w:rsidRDefault="00F43F20" w:rsidP="00A26216">
            <w:pPr>
              <w:jc w:val="both"/>
              <w:rPr>
                <w:sz w:val="18"/>
                <w:szCs w:val="18"/>
              </w:rPr>
            </w:pPr>
            <w:r w:rsidRPr="00A8574C">
              <w:rPr>
                <w:sz w:val="18"/>
                <w:szCs w:val="18"/>
              </w:rPr>
              <w:t xml:space="preserve">This function is used twice in the next block, taking the user’s </w:t>
            </w:r>
            <w:r w:rsidR="002B2B67" w:rsidRPr="00A8574C">
              <w:rPr>
                <w:sz w:val="18"/>
                <w:szCs w:val="18"/>
              </w:rPr>
              <w:t>input as a decision to ‘restart’ the programme by calling back the functions used so far</w:t>
            </w:r>
            <w:r w:rsidR="00057EC4" w:rsidRPr="00A8574C">
              <w:rPr>
                <w:sz w:val="18"/>
                <w:szCs w:val="18"/>
              </w:rPr>
              <w:t xml:space="preserve">, essentially resetting the programme. </w:t>
            </w:r>
            <w:r w:rsidR="00C010C9" w:rsidRPr="00A8574C">
              <w:rPr>
                <w:sz w:val="18"/>
                <w:szCs w:val="18"/>
              </w:rPr>
              <w:t>The input</w:t>
            </w:r>
            <w:r w:rsidR="0031367C" w:rsidRPr="00A8574C">
              <w:rPr>
                <w:sz w:val="18"/>
                <w:szCs w:val="18"/>
              </w:rPr>
              <w:t xml:space="preserve"> is restricted to Y or N by if statements, so the function calls itself if the input does not satisfy this condition. </w:t>
            </w:r>
          </w:p>
          <w:p w14:paraId="41EE1159" w14:textId="685D6469" w:rsidR="0028474D" w:rsidRPr="00A8574C" w:rsidRDefault="001070E6" w:rsidP="00A26216">
            <w:pPr>
              <w:jc w:val="both"/>
              <w:rPr>
                <w:color w:val="4472C4" w:themeColor="accent1"/>
                <w:sz w:val="18"/>
                <w:szCs w:val="18"/>
              </w:rPr>
            </w:pPr>
            <w:r w:rsidRPr="00A8574C">
              <w:rPr>
                <w:color w:val="4472C4" w:themeColor="accent1"/>
                <w:sz w:val="18"/>
                <w:szCs w:val="18"/>
              </w:rPr>
              <w:t xml:space="preserve">NOTE: If the </w:t>
            </w:r>
            <w:r w:rsidR="00876967" w:rsidRPr="00A8574C">
              <w:rPr>
                <w:color w:val="4472C4" w:themeColor="accent1"/>
                <w:sz w:val="18"/>
                <w:szCs w:val="18"/>
              </w:rPr>
              <w:t>while loop</w:t>
            </w:r>
            <w:r w:rsidR="00F105BE" w:rsidRPr="00A8574C">
              <w:rPr>
                <w:color w:val="4472C4" w:themeColor="accent1"/>
                <w:sz w:val="18"/>
                <w:szCs w:val="18"/>
              </w:rPr>
              <w:t xml:space="preserve"> was operational, I would not recall </w:t>
            </w:r>
            <w:r w:rsidR="00D65E0F" w:rsidRPr="00A8574C">
              <w:rPr>
                <w:color w:val="4472C4" w:themeColor="accent1"/>
                <w:sz w:val="18"/>
                <w:szCs w:val="18"/>
              </w:rPr>
              <w:t xml:space="preserve">the functions, but instead </w:t>
            </w:r>
            <w:r w:rsidR="00183177" w:rsidRPr="00A8574C">
              <w:rPr>
                <w:color w:val="4472C4" w:themeColor="accent1"/>
                <w:sz w:val="18"/>
                <w:szCs w:val="18"/>
              </w:rPr>
              <w:t xml:space="preserve">use ‘continue’ to </w:t>
            </w:r>
            <w:r w:rsidR="00A07AD6" w:rsidRPr="00A8574C">
              <w:rPr>
                <w:color w:val="4472C4" w:themeColor="accent1"/>
                <w:sz w:val="18"/>
                <w:szCs w:val="18"/>
              </w:rPr>
              <w:t xml:space="preserve">restart the PQP function </w:t>
            </w:r>
            <w:r w:rsidR="007C39E8" w:rsidRPr="00A8574C">
              <w:rPr>
                <w:color w:val="4472C4" w:themeColor="accent1"/>
                <w:sz w:val="18"/>
                <w:szCs w:val="18"/>
              </w:rPr>
              <w:t>anew.</w:t>
            </w:r>
          </w:p>
          <w:p w14:paraId="67B0CB94" w14:textId="77777777" w:rsidR="00C010C9" w:rsidRPr="00A8574C" w:rsidRDefault="0028474D" w:rsidP="00A26216">
            <w:pPr>
              <w:jc w:val="both"/>
              <w:rPr>
                <w:color w:val="4472C4" w:themeColor="accent1"/>
                <w:sz w:val="18"/>
                <w:szCs w:val="18"/>
              </w:rPr>
            </w:pPr>
            <w:r w:rsidRPr="00A8574C">
              <w:rPr>
                <w:color w:val="4472C4" w:themeColor="accent1"/>
                <w:sz w:val="18"/>
                <w:szCs w:val="18"/>
              </w:rPr>
              <w:t>KNOWN BUG/ISSUE: If the user restarts at this point, some of the variables</w:t>
            </w:r>
            <w:r w:rsidR="00D65E0F" w:rsidRPr="00A8574C">
              <w:rPr>
                <w:color w:val="4472C4" w:themeColor="accent1"/>
                <w:sz w:val="18"/>
                <w:szCs w:val="18"/>
              </w:rPr>
              <w:t xml:space="preserve"> involved in query searching are not reset (reason unknown)</w:t>
            </w:r>
            <w:r w:rsidR="00F105BE" w:rsidRPr="00A8574C">
              <w:rPr>
                <w:color w:val="4472C4" w:themeColor="accent1"/>
                <w:sz w:val="18"/>
                <w:szCs w:val="18"/>
              </w:rPr>
              <w:t xml:space="preserve"> </w:t>
            </w:r>
          </w:p>
          <w:p w14:paraId="3DE7B9DB" w14:textId="22B6C85C" w:rsidR="00D65E0F" w:rsidRPr="00A8574C" w:rsidRDefault="00D65E0F" w:rsidP="00A26216">
            <w:pPr>
              <w:jc w:val="both"/>
              <w:rPr>
                <w:sz w:val="18"/>
                <w:szCs w:val="18"/>
              </w:rPr>
            </w:pPr>
            <w:r w:rsidRPr="00A8574C">
              <w:rPr>
                <w:color w:val="4472C4" w:themeColor="accent1"/>
                <w:sz w:val="18"/>
                <w:szCs w:val="18"/>
              </w:rPr>
              <w:t>RESOLUTION: simply follow options to quit the programme and run from the start.</w:t>
            </w:r>
          </w:p>
        </w:tc>
      </w:tr>
      <w:tr w:rsidR="00FE6EB2" w:rsidRPr="00A8574C" w14:paraId="3D29EF3C" w14:textId="77777777" w:rsidTr="00410CA9">
        <w:tc>
          <w:tcPr>
            <w:tcW w:w="1413" w:type="dxa"/>
          </w:tcPr>
          <w:p w14:paraId="1B522C2B" w14:textId="1A142905" w:rsidR="00FE6EB2" w:rsidRPr="00A8574C" w:rsidRDefault="002B165D" w:rsidP="00183F75">
            <w:pPr>
              <w:rPr>
                <w:sz w:val="18"/>
                <w:szCs w:val="18"/>
              </w:rPr>
            </w:pPr>
            <w:r w:rsidRPr="00A8574C">
              <w:rPr>
                <w:sz w:val="18"/>
                <w:szCs w:val="18"/>
              </w:rPr>
              <w:t>112-121</w:t>
            </w:r>
          </w:p>
        </w:tc>
        <w:tc>
          <w:tcPr>
            <w:tcW w:w="7603" w:type="dxa"/>
          </w:tcPr>
          <w:p w14:paraId="3A7532C8" w14:textId="66435CBE" w:rsidR="00FE6EB2" w:rsidRPr="00A8574C" w:rsidRDefault="00A43A92" w:rsidP="00A26216">
            <w:pPr>
              <w:jc w:val="both"/>
              <w:rPr>
                <w:sz w:val="18"/>
                <w:szCs w:val="18"/>
              </w:rPr>
            </w:pPr>
            <w:r w:rsidRPr="00A8574C">
              <w:rPr>
                <w:sz w:val="18"/>
                <w:szCs w:val="18"/>
              </w:rPr>
              <w:t xml:space="preserve">This if statement evaluates the value describing the count of results retrieved from </w:t>
            </w:r>
            <w:r w:rsidR="00983DD8" w:rsidRPr="00A8574C">
              <w:rPr>
                <w:sz w:val="18"/>
                <w:szCs w:val="18"/>
              </w:rPr>
              <w:t>the block at lines 91-97.</w:t>
            </w:r>
            <w:r w:rsidR="00432057" w:rsidRPr="00A8574C">
              <w:rPr>
                <w:sz w:val="18"/>
                <w:szCs w:val="18"/>
              </w:rPr>
              <w:t xml:space="preserve"> If the count of results is less than 0 or more than</w:t>
            </w:r>
            <w:r w:rsidR="00C35224" w:rsidRPr="00A8574C">
              <w:rPr>
                <w:sz w:val="18"/>
                <w:szCs w:val="18"/>
              </w:rPr>
              <w:t xml:space="preserve"> 1000, the </w:t>
            </w:r>
            <w:r w:rsidR="00243A30" w:rsidRPr="00A8574C">
              <w:rPr>
                <w:sz w:val="18"/>
                <w:szCs w:val="18"/>
              </w:rPr>
              <w:t xml:space="preserve">script offers a </w:t>
            </w:r>
            <w:r w:rsidR="00204379" w:rsidRPr="00A8574C">
              <w:rPr>
                <w:sz w:val="18"/>
                <w:szCs w:val="18"/>
              </w:rPr>
              <w:t>choice to resume or enter a new query.</w:t>
            </w:r>
          </w:p>
        </w:tc>
      </w:tr>
      <w:tr w:rsidR="00D104A5" w:rsidRPr="00A8574C" w14:paraId="1243829B" w14:textId="77777777" w:rsidTr="00410CA9">
        <w:tc>
          <w:tcPr>
            <w:tcW w:w="1413" w:type="dxa"/>
          </w:tcPr>
          <w:p w14:paraId="55B2273B" w14:textId="50480EB0" w:rsidR="00D104A5" w:rsidRPr="00A8574C" w:rsidRDefault="000D0175" w:rsidP="00183F75">
            <w:pPr>
              <w:rPr>
                <w:sz w:val="18"/>
                <w:szCs w:val="18"/>
              </w:rPr>
            </w:pPr>
            <w:r w:rsidRPr="00A8574C">
              <w:rPr>
                <w:sz w:val="18"/>
                <w:szCs w:val="18"/>
              </w:rPr>
              <w:t>123-1</w:t>
            </w:r>
            <w:r w:rsidR="005C0BBA" w:rsidRPr="00A8574C">
              <w:rPr>
                <w:sz w:val="18"/>
                <w:szCs w:val="18"/>
              </w:rPr>
              <w:t>33</w:t>
            </w:r>
          </w:p>
        </w:tc>
        <w:tc>
          <w:tcPr>
            <w:tcW w:w="7603" w:type="dxa"/>
          </w:tcPr>
          <w:p w14:paraId="2E97D7EE" w14:textId="725927EB" w:rsidR="00D104A5" w:rsidRPr="00A8574C" w:rsidRDefault="00D67C6F" w:rsidP="00A26216">
            <w:pPr>
              <w:jc w:val="both"/>
              <w:rPr>
                <w:sz w:val="18"/>
                <w:szCs w:val="18"/>
              </w:rPr>
            </w:pPr>
            <w:r w:rsidRPr="00A8574C">
              <w:rPr>
                <w:sz w:val="18"/>
                <w:szCs w:val="18"/>
              </w:rPr>
              <w:t xml:space="preserve">Similarly to lines 91-97, this block uses concatenation to assemble a full query string for </w:t>
            </w:r>
            <w:proofErr w:type="spellStart"/>
            <w:r w:rsidRPr="00A8574C">
              <w:rPr>
                <w:sz w:val="18"/>
                <w:szCs w:val="18"/>
              </w:rPr>
              <w:t>EDirect</w:t>
            </w:r>
            <w:proofErr w:type="spellEnd"/>
            <w:r w:rsidR="00633FE4" w:rsidRPr="00A8574C">
              <w:rPr>
                <w:sz w:val="18"/>
                <w:szCs w:val="18"/>
              </w:rPr>
              <w:t>, but this time saves the output to a file, and counts the number of lines in the output to enumerate the unique species in the results set.</w:t>
            </w:r>
            <w:r w:rsidR="00C97FA4" w:rsidRPr="00A8574C">
              <w:rPr>
                <w:sz w:val="18"/>
                <w:szCs w:val="18"/>
              </w:rPr>
              <w:t xml:space="preserve"> The list is returned to the screen after a message describing the format and a short delay using the ‘</w:t>
            </w:r>
            <w:proofErr w:type="spellStart"/>
            <w:r w:rsidR="00C97FA4" w:rsidRPr="00A8574C">
              <w:rPr>
                <w:sz w:val="18"/>
                <w:szCs w:val="18"/>
              </w:rPr>
              <w:t>Reading</w:t>
            </w:r>
            <w:r w:rsidR="001E76A6" w:rsidRPr="00A8574C">
              <w:rPr>
                <w:sz w:val="18"/>
                <w:szCs w:val="18"/>
              </w:rPr>
              <w:t>Time</w:t>
            </w:r>
            <w:proofErr w:type="spellEnd"/>
            <w:r w:rsidR="001E76A6" w:rsidRPr="00A8574C">
              <w:rPr>
                <w:sz w:val="18"/>
                <w:szCs w:val="18"/>
              </w:rPr>
              <w:t>’ function.</w:t>
            </w:r>
          </w:p>
        </w:tc>
      </w:tr>
      <w:tr w:rsidR="002A6F19" w:rsidRPr="00A8574C" w14:paraId="162CB6AB" w14:textId="77777777" w:rsidTr="00410CA9">
        <w:tc>
          <w:tcPr>
            <w:tcW w:w="1413" w:type="dxa"/>
          </w:tcPr>
          <w:p w14:paraId="5EFC1633" w14:textId="7E089968" w:rsidR="002A6F19" w:rsidRPr="00A8574C" w:rsidRDefault="00F36E35" w:rsidP="00183F75">
            <w:pPr>
              <w:rPr>
                <w:sz w:val="18"/>
                <w:szCs w:val="18"/>
              </w:rPr>
            </w:pPr>
            <w:r w:rsidRPr="00A8574C">
              <w:rPr>
                <w:sz w:val="18"/>
                <w:szCs w:val="18"/>
              </w:rPr>
              <w:t>140-165</w:t>
            </w:r>
          </w:p>
        </w:tc>
        <w:tc>
          <w:tcPr>
            <w:tcW w:w="7603" w:type="dxa"/>
          </w:tcPr>
          <w:p w14:paraId="07EC7AB9" w14:textId="277C4493" w:rsidR="002A6F19" w:rsidRPr="00A8574C" w:rsidRDefault="008D55EB" w:rsidP="009A7F9D">
            <w:pPr>
              <w:jc w:val="both"/>
              <w:rPr>
                <w:sz w:val="18"/>
                <w:szCs w:val="18"/>
              </w:rPr>
            </w:pPr>
            <w:r w:rsidRPr="00A8574C">
              <w:rPr>
                <w:sz w:val="18"/>
                <w:szCs w:val="18"/>
              </w:rPr>
              <w:t>Th</w:t>
            </w:r>
            <w:r w:rsidR="00D04092" w:rsidRPr="00A8574C">
              <w:rPr>
                <w:sz w:val="18"/>
                <w:szCs w:val="18"/>
              </w:rPr>
              <w:t xml:space="preserve">is function contains a block of code which allows the user to open the recently created </w:t>
            </w:r>
            <w:r w:rsidR="00EF2F7E" w:rsidRPr="00A8574C">
              <w:rPr>
                <w:sz w:val="18"/>
                <w:szCs w:val="18"/>
              </w:rPr>
              <w:t xml:space="preserve">text file of </w:t>
            </w:r>
            <w:r w:rsidR="000D2DA8" w:rsidRPr="00A8574C">
              <w:rPr>
                <w:sz w:val="18"/>
                <w:szCs w:val="18"/>
              </w:rPr>
              <w:t xml:space="preserve">entries per species. </w:t>
            </w:r>
            <w:r w:rsidR="009A7CC6" w:rsidRPr="00A8574C">
              <w:rPr>
                <w:sz w:val="18"/>
                <w:szCs w:val="18"/>
              </w:rPr>
              <w:t xml:space="preserve">The ‘&amp;’ </w:t>
            </w:r>
            <w:r w:rsidR="00900DEF" w:rsidRPr="00A8574C">
              <w:rPr>
                <w:sz w:val="18"/>
                <w:szCs w:val="18"/>
              </w:rPr>
              <w:t>character in the command being passed to the OS allows the rest of the script to carry on running whilst the file reader opens, as this can take some time to load to the user’s screen.</w:t>
            </w:r>
            <w:r w:rsidR="00776CE4" w:rsidRPr="00A8574C">
              <w:rPr>
                <w:sz w:val="18"/>
                <w:szCs w:val="18"/>
              </w:rPr>
              <w:t xml:space="preserve"> </w:t>
            </w:r>
            <w:r w:rsidR="000D2DA8" w:rsidRPr="00A8574C">
              <w:rPr>
                <w:sz w:val="18"/>
                <w:szCs w:val="18"/>
              </w:rPr>
              <w:t>The block also evaluates the user’s response</w:t>
            </w:r>
            <w:r w:rsidR="00DF6FA4" w:rsidRPr="00A8574C">
              <w:rPr>
                <w:sz w:val="18"/>
                <w:szCs w:val="18"/>
              </w:rPr>
              <w:t xml:space="preserve">, including an option to restart the programme again. </w:t>
            </w:r>
            <w:r w:rsidR="003A0404" w:rsidRPr="00A8574C">
              <w:rPr>
                <w:color w:val="4472C4" w:themeColor="accent1"/>
                <w:sz w:val="18"/>
                <w:szCs w:val="18"/>
              </w:rPr>
              <w:t xml:space="preserve">NOTE: </w:t>
            </w:r>
            <w:r w:rsidR="00F967E2" w:rsidRPr="00A8574C">
              <w:rPr>
                <w:color w:val="4472C4" w:themeColor="accent1"/>
                <w:sz w:val="18"/>
                <w:szCs w:val="18"/>
              </w:rPr>
              <w:t xml:space="preserve">As </w:t>
            </w:r>
            <w:r w:rsidR="00FD2F48" w:rsidRPr="00A8574C">
              <w:rPr>
                <w:color w:val="4472C4" w:themeColor="accent1"/>
                <w:sz w:val="18"/>
                <w:szCs w:val="18"/>
              </w:rPr>
              <w:t>before</w:t>
            </w:r>
            <w:r w:rsidR="00DF6FA4" w:rsidRPr="00A8574C">
              <w:rPr>
                <w:color w:val="4472C4" w:themeColor="accent1"/>
                <w:sz w:val="18"/>
                <w:szCs w:val="18"/>
              </w:rPr>
              <w:t xml:space="preserve">, recalling these functions seems to be missing a line </w:t>
            </w:r>
            <w:r w:rsidR="00C84AD9" w:rsidRPr="00A8574C">
              <w:rPr>
                <w:color w:val="4472C4" w:themeColor="accent1"/>
                <w:sz w:val="18"/>
                <w:szCs w:val="18"/>
              </w:rPr>
              <w:t>to overwrite the previously saved variables, which would be rectified with the use of a while loop.</w:t>
            </w:r>
          </w:p>
        </w:tc>
      </w:tr>
      <w:tr w:rsidR="007A651F" w:rsidRPr="00A8574C" w14:paraId="43983842" w14:textId="77777777" w:rsidTr="00410CA9">
        <w:tc>
          <w:tcPr>
            <w:tcW w:w="1413" w:type="dxa"/>
          </w:tcPr>
          <w:p w14:paraId="187BC8B7" w14:textId="5C898AA5" w:rsidR="007A651F" w:rsidRPr="00A8574C" w:rsidRDefault="007A651F" w:rsidP="00183F75">
            <w:pPr>
              <w:rPr>
                <w:sz w:val="18"/>
                <w:szCs w:val="18"/>
              </w:rPr>
            </w:pPr>
            <w:r w:rsidRPr="00A8574C">
              <w:rPr>
                <w:sz w:val="18"/>
                <w:szCs w:val="18"/>
              </w:rPr>
              <w:t>168-172</w:t>
            </w:r>
          </w:p>
        </w:tc>
        <w:tc>
          <w:tcPr>
            <w:tcW w:w="7603" w:type="dxa"/>
          </w:tcPr>
          <w:p w14:paraId="5FCFD7D7" w14:textId="7C9F899B" w:rsidR="007A651F" w:rsidRPr="00A8574C" w:rsidRDefault="00B07FF3" w:rsidP="009A7F9D">
            <w:pPr>
              <w:jc w:val="both"/>
              <w:rPr>
                <w:sz w:val="18"/>
                <w:szCs w:val="18"/>
              </w:rPr>
            </w:pPr>
            <w:r w:rsidRPr="00A8574C">
              <w:rPr>
                <w:sz w:val="18"/>
                <w:szCs w:val="18"/>
              </w:rPr>
              <w:t>The block uses concatenated variables containing strings to retrieve the query results in GenBank format</w:t>
            </w:r>
            <w:r w:rsidR="0011259B" w:rsidRPr="00A8574C">
              <w:rPr>
                <w:sz w:val="18"/>
                <w:szCs w:val="18"/>
              </w:rPr>
              <w:t xml:space="preserve"> into a single long</w:t>
            </w:r>
            <w:r w:rsidR="00B901F5" w:rsidRPr="00A8574C">
              <w:rPr>
                <w:sz w:val="18"/>
                <w:szCs w:val="18"/>
              </w:rPr>
              <w:t xml:space="preserve"> string</w:t>
            </w:r>
            <w:r w:rsidR="00BA7B10" w:rsidRPr="00A8574C">
              <w:rPr>
                <w:sz w:val="18"/>
                <w:szCs w:val="18"/>
              </w:rPr>
              <w:t xml:space="preserve">. The output is also saved to a variable for manipulation by Python. GenBank </w:t>
            </w:r>
            <w:r w:rsidR="00CB6529" w:rsidRPr="00A8574C">
              <w:rPr>
                <w:sz w:val="18"/>
                <w:szCs w:val="18"/>
              </w:rPr>
              <w:t xml:space="preserve">is a human-friendly format, with extensive information for the biologist-user to browse. </w:t>
            </w:r>
          </w:p>
        </w:tc>
      </w:tr>
      <w:tr w:rsidR="005B4EEE" w:rsidRPr="00A8574C" w14:paraId="547166D0" w14:textId="77777777" w:rsidTr="00410CA9">
        <w:tc>
          <w:tcPr>
            <w:tcW w:w="1413" w:type="dxa"/>
          </w:tcPr>
          <w:p w14:paraId="1A4EA9A4" w14:textId="382DF1AE" w:rsidR="005B4EEE" w:rsidRPr="00A8574C" w:rsidRDefault="00375B39" w:rsidP="00183F75">
            <w:pPr>
              <w:rPr>
                <w:sz w:val="18"/>
                <w:szCs w:val="18"/>
              </w:rPr>
            </w:pPr>
            <w:r w:rsidRPr="00A8574C">
              <w:rPr>
                <w:sz w:val="18"/>
                <w:szCs w:val="18"/>
              </w:rPr>
              <w:lastRenderedPageBreak/>
              <w:t>174-184</w:t>
            </w:r>
          </w:p>
        </w:tc>
        <w:tc>
          <w:tcPr>
            <w:tcW w:w="7603" w:type="dxa"/>
          </w:tcPr>
          <w:p w14:paraId="5566FA4E" w14:textId="46BC278A" w:rsidR="00D27378" w:rsidRPr="00A8574C" w:rsidRDefault="00B901F5" w:rsidP="009A7F9D">
            <w:pPr>
              <w:jc w:val="both"/>
              <w:rPr>
                <w:sz w:val="18"/>
                <w:szCs w:val="18"/>
              </w:rPr>
            </w:pPr>
            <w:r w:rsidRPr="00A8574C">
              <w:rPr>
                <w:sz w:val="18"/>
                <w:szCs w:val="18"/>
              </w:rPr>
              <w:t xml:space="preserve">The </w:t>
            </w:r>
            <w:r w:rsidR="00191E4F" w:rsidRPr="00A8574C">
              <w:rPr>
                <w:sz w:val="18"/>
                <w:szCs w:val="18"/>
              </w:rPr>
              <w:t xml:space="preserve">GenBank-format results held in the variable </w:t>
            </w:r>
            <w:r w:rsidR="0081663E" w:rsidRPr="00A8574C">
              <w:rPr>
                <w:sz w:val="18"/>
                <w:szCs w:val="18"/>
              </w:rPr>
              <w:t xml:space="preserve">are split into a list of results in a new variable using the .split() command </w:t>
            </w:r>
            <w:r w:rsidR="00E20D48" w:rsidRPr="00A8574C">
              <w:rPr>
                <w:sz w:val="18"/>
                <w:szCs w:val="18"/>
              </w:rPr>
              <w:t xml:space="preserve">and parameter of ‘//’, which appears at the </w:t>
            </w:r>
            <w:r w:rsidR="008B5775">
              <w:rPr>
                <w:sz w:val="18"/>
                <w:szCs w:val="18"/>
              </w:rPr>
              <w:t>en</w:t>
            </w:r>
            <w:r w:rsidR="00E20D48" w:rsidRPr="00A8574C">
              <w:rPr>
                <w:sz w:val="18"/>
                <w:szCs w:val="18"/>
              </w:rPr>
              <w:t>d of each GenBank entry.</w:t>
            </w:r>
            <w:r w:rsidR="00D27378" w:rsidRPr="00A8574C">
              <w:rPr>
                <w:sz w:val="18"/>
                <w:szCs w:val="18"/>
              </w:rPr>
              <w:t xml:space="preserve"> </w:t>
            </w:r>
          </w:p>
          <w:p w14:paraId="35F88131" w14:textId="6065C6D1" w:rsidR="00D27378" w:rsidRPr="00A8574C" w:rsidRDefault="00D27378" w:rsidP="009A7F9D">
            <w:pPr>
              <w:jc w:val="both"/>
              <w:rPr>
                <w:sz w:val="18"/>
                <w:szCs w:val="18"/>
              </w:rPr>
            </w:pPr>
            <w:r w:rsidRPr="00A8574C">
              <w:rPr>
                <w:sz w:val="18"/>
                <w:szCs w:val="18"/>
              </w:rPr>
              <w:t>The first entry of this list is printed to the screen for the user to see an example of GenBank</w:t>
            </w:r>
            <w:r w:rsidR="004A5EF3" w:rsidRPr="00A8574C">
              <w:rPr>
                <w:sz w:val="18"/>
                <w:szCs w:val="18"/>
              </w:rPr>
              <w:t xml:space="preserve"> entries</w:t>
            </w:r>
            <w:r w:rsidRPr="00A8574C">
              <w:rPr>
                <w:sz w:val="18"/>
                <w:szCs w:val="18"/>
              </w:rPr>
              <w:t>.</w:t>
            </w:r>
          </w:p>
          <w:p w14:paraId="56CEBE8F" w14:textId="41C8E9D2" w:rsidR="00D27378" w:rsidRPr="00A8574C" w:rsidRDefault="00E07413" w:rsidP="009A7F9D">
            <w:pPr>
              <w:jc w:val="both"/>
              <w:rPr>
                <w:sz w:val="18"/>
                <w:szCs w:val="18"/>
              </w:rPr>
            </w:pPr>
            <w:r w:rsidRPr="00A8574C">
              <w:rPr>
                <w:sz w:val="18"/>
                <w:szCs w:val="18"/>
              </w:rPr>
              <w:t>A for loop is used to iterate through the items of the GBs list containing the results in GenBank format.</w:t>
            </w:r>
            <w:r w:rsidR="00EF1D3D" w:rsidRPr="00A8574C">
              <w:rPr>
                <w:sz w:val="18"/>
                <w:szCs w:val="18"/>
              </w:rPr>
              <w:t xml:space="preserve"> For each item in the list (query result)</w:t>
            </w:r>
            <w:r w:rsidR="006D343F" w:rsidRPr="00A8574C">
              <w:rPr>
                <w:sz w:val="18"/>
                <w:szCs w:val="18"/>
              </w:rPr>
              <w:t xml:space="preserve"> </w:t>
            </w:r>
            <w:r w:rsidR="00B9238E" w:rsidRPr="00A8574C">
              <w:rPr>
                <w:sz w:val="18"/>
                <w:szCs w:val="18"/>
              </w:rPr>
              <w:t xml:space="preserve">the contents are written to a  file created with a unique name generated by </w:t>
            </w:r>
            <w:r w:rsidR="00321BBD" w:rsidRPr="00A8574C">
              <w:rPr>
                <w:sz w:val="18"/>
                <w:szCs w:val="18"/>
              </w:rPr>
              <w:t>using a counter variable</w:t>
            </w:r>
            <w:r w:rsidR="00B44868" w:rsidRPr="00A8574C">
              <w:rPr>
                <w:sz w:val="18"/>
                <w:szCs w:val="18"/>
              </w:rPr>
              <w:t xml:space="preserve"> (set up outside of the loop).</w:t>
            </w:r>
          </w:p>
        </w:tc>
      </w:tr>
      <w:tr w:rsidR="0011309C" w:rsidRPr="00A8574C" w14:paraId="40BF7960" w14:textId="77777777" w:rsidTr="00410CA9">
        <w:tc>
          <w:tcPr>
            <w:tcW w:w="1413" w:type="dxa"/>
          </w:tcPr>
          <w:p w14:paraId="74F3B9FA" w14:textId="08E97A3E" w:rsidR="0011309C" w:rsidRPr="00A8574C" w:rsidRDefault="00A901BF" w:rsidP="00183F75">
            <w:pPr>
              <w:rPr>
                <w:sz w:val="18"/>
                <w:szCs w:val="18"/>
              </w:rPr>
            </w:pPr>
            <w:r w:rsidRPr="00A8574C">
              <w:rPr>
                <w:sz w:val="18"/>
                <w:szCs w:val="18"/>
              </w:rPr>
              <w:t>199-205</w:t>
            </w:r>
          </w:p>
        </w:tc>
        <w:tc>
          <w:tcPr>
            <w:tcW w:w="7603" w:type="dxa"/>
          </w:tcPr>
          <w:p w14:paraId="4532965E" w14:textId="6C956CEB" w:rsidR="0011309C" w:rsidRPr="00A8574C" w:rsidRDefault="00A901BF" w:rsidP="009A7F9D">
            <w:pPr>
              <w:jc w:val="both"/>
              <w:rPr>
                <w:sz w:val="18"/>
                <w:szCs w:val="18"/>
              </w:rPr>
            </w:pPr>
            <w:r w:rsidRPr="00A8574C">
              <w:rPr>
                <w:sz w:val="18"/>
                <w:szCs w:val="18"/>
              </w:rPr>
              <w:t xml:space="preserve">This block of code retrieves the sequences using concatenated </w:t>
            </w:r>
            <w:r w:rsidR="002A7E47" w:rsidRPr="00A8574C">
              <w:rPr>
                <w:sz w:val="18"/>
                <w:szCs w:val="18"/>
              </w:rPr>
              <w:t xml:space="preserve">variables, saving the output of all the </w:t>
            </w:r>
            <w:proofErr w:type="spellStart"/>
            <w:r w:rsidR="002A7E47" w:rsidRPr="00A8574C">
              <w:rPr>
                <w:sz w:val="18"/>
                <w:szCs w:val="18"/>
              </w:rPr>
              <w:t>fastas</w:t>
            </w:r>
            <w:proofErr w:type="spellEnd"/>
            <w:r w:rsidR="002A7E47" w:rsidRPr="00A8574C">
              <w:rPr>
                <w:sz w:val="18"/>
                <w:szCs w:val="18"/>
              </w:rPr>
              <w:t xml:space="preserve"> to a </w:t>
            </w:r>
            <w:r w:rsidR="00461658" w:rsidRPr="00A8574C">
              <w:rPr>
                <w:sz w:val="18"/>
                <w:szCs w:val="18"/>
              </w:rPr>
              <w:t>single file and a variable for manipulation (similar to the GenBank outputs).</w:t>
            </w:r>
            <w:r w:rsidR="00C80A63" w:rsidRPr="00A8574C">
              <w:rPr>
                <w:sz w:val="18"/>
                <w:szCs w:val="18"/>
              </w:rPr>
              <w:t xml:space="preserve"> The </w:t>
            </w:r>
            <w:proofErr w:type="spellStart"/>
            <w:r w:rsidR="00C80A63" w:rsidRPr="00A8574C">
              <w:rPr>
                <w:sz w:val="18"/>
                <w:szCs w:val="18"/>
              </w:rPr>
              <w:t>fasta</w:t>
            </w:r>
            <w:proofErr w:type="spellEnd"/>
            <w:r w:rsidR="00C80A63" w:rsidRPr="00A8574C">
              <w:rPr>
                <w:sz w:val="18"/>
                <w:szCs w:val="18"/>
              </w:rPr>
              <w:t xml:space="preserve"> sequences are then split into a list as individual items, this removes the ‘&gt;’ symbol from each sequence </w:t>
            </w:r>
            <w:r w:rsidR="00040BBC" w:rsidRPr="00A8574C">
              <w:rPr>
                <w:sz w:val="18"/>
                <w:szCs w:val="18"/>
              </w:rPr>
              <w:t>wo this is added back later when making individual files.</w:t>
            </w:r>
          </w:p>
        </w:tc>
      </w:tr>
      <w:tr w:rsidR="006D6FFF" w:rsidRPr="00A8574C" w14:paraId="0AF10B0C" w14:textId="77777777" w:rsidTr="00410CA9">
        <w:tc>
          <w:tcPr>
            <w:tcW w:w="1413" w:type="dxa"/>
          </w:tcPr>
          <w:p w14:paraId="34339E63" w14:textId="15C15EE9" w:rsidR="006D6FFF" w:rsidRPr="00A8574C" w:rsidRDefault="00A65A7F" w:rsidP="00183F75">
            <w:pPr>
              <w:rPr>
                <w:sz w:val="18"/>
                <w:szCs w:val="18"/>
              </w:rPr>
            </w:pPr>
            <w:r w:rsidRPr="00A8574C">
              <w:rPr>
                <w:sz w:val="18"/>
                <w:szCs w:val="18"/>
              </w:rPr>
              <w:t>2</w:t>
            </w:r>
            <w:r w:rsidR="00E32107" w:rsidRPr="00A8574C">
              <w:rPr>
                <w:sz w:val="18"/>
                <w:szCs w:val="18"/>
              </w:rPr>
              <w:t>07-</w:t>
            </w:r>
            <w:r w:rsidR="00650622" w:rsidRPr="00A8574C">
              <w:rPr>
                <w:sz w:val="18"/>
                <w:szCs w:val="18"/>
              </w:rPr>
              <w:t>240</w:t>
            </w:r>
          </w:p>
        </w:tc>
        <w:tc>
          <w:tcPr>
            <w:tcW w:w="7603" w:type="dxa"/>
          </w:tcPr>
          <w:p w14:paraId="685C80DF" w14:textId="77777777" w:rsidR="006D6FFF" w:rsidRPr="00A8574C" w:rsidRDefault="006E661D" w:rsidP="009A7F9D">
            <w:pPr>
              <w:jc w:val="both"/>
              <w:rPr>
                <w:sz w:val="18"/>
                <w:szCs w:val="18"/>
              </w:rPr>
            </w:pPr>
            <w:r w:rsidRPr="00A8574C">
              <w:rPr>
                <w:sz w:val="18"/>
                <w:szCs w:val="18"/>
              </w:rPr>
              <w:t xml:space="preserve">This function takes user input of two numerical values and uses this range to </w:t>
            </w:r>
            <w:r w:rsidR="00871F87" w:rsidRPr="00A8574C">
              <w:rPr>
                <w:sz w:val="18"/>
                <w:szCs w:val="18"/>
              </w:rPr>
              <w:t xml:space="preserve">filter out sequences of a certain length when creating a new list of sequences from the </w:t>
            </w:r>
            <w:r w:rsidR="00591E30" w:rsidRPr="00A8574C">
              <w:rPr>
                <w:sz w:val="18"/>
                <w:szCs w:val="18"/>
              </w:rPr>
              <w:t xml:space="preserve">first </w:t>
            </w:r>
            <w:r w:rsidR="00871F87" w:rsidRPr="00A8574C">
              <w:rPr>
                <w:sz w:val="18"/>
                <w:szCs w:val="18"/>
              </w:rPr>
              <w:t>list.</w:t>
            </w:r>
            <w:r w:rsidR="00211C5B" w:rsidRPr="00A8574C">
              <w:rPr>
                <w:sz w:val="18"/>
                <w:szCs w:val="18"/>
              </w:rPr>
              <w:t xml:space="preserve"> </w:t>
            </w:r>
            <w:r w:rsidR="00553EB7" w:rsidRPr="00A8574C">
              <w:rPr>
                <w:sz w:val="18"/>
                <w:szCs w:val="18"/>
              </w:rPr>
              <w:t xml:space="preserve">The filtered list of sequences is written to a new file </w:t>
            </w:r>
          </w:p>
          <w:p w14:paraId="050A6B6A" w14:textId="77777777" w:rsidR="0092685E" w:rsidRPr="00A8574C" w:rsidRDefault="007958F8" w:rsidP="009A7F9D">
            <w:pPr>
              <w:jc w:val="both"/>
              <w:rPr>
                <w:color w:val="4472C4" w:themeColor="accent1"/>
                <w:sz w:val="18"/>
                <w:szCs w:val="18"/>
              </w:rPr>
            </w:pPr>
            <w:r w:rsidRPr="00A8574C">
              <w:rPr>
                <w:color w:val="4472C4" w:themeColor="accent1"/>
                <w:sz w:val="18"/>
                <w:szCs w:val="18"/>
              </w:rPr>
              <w:t xml:space="preserve">NOTE: the </w:t>
            </w:r>
            <w:r w:rsidR="00473797" w:rsidRPr="00A8574C">
              <w:rPr>
                <w:color w:val="4472C4" w:themeColor="accent1"/>
                <w:sz w:val="18"/>
                <w:szCs w:val="18"/>
              </w:rPr>
              <w:t xml:space="preserve">sequence item in the list include the </w:t>
            </w:r>
            <w:proofErr w:type="spellStart"/>
            <w:r w:rsidR="00473797" w:rsidRPr="00A8574C">
              <w:rPr>
                <w:color w:val="4472C4" w:themeColor="accent1"/>
                <w:sz w:val="18"/>
                <w:szCs w:val="18"/>
              </w:rPr>
              <w:t>fasta</w:t>
            </w:r>
            <w:proofErr w:type="spellEnd"/>
            <w:r w:rsidR="00473797" w:rsidRPr="00A8574C">
              <w:rPr>
                <w:color w:val="4472C4" w:themeColor="accent1"/>
                <w:sz w:val="18"/>
                <w:szCs w:val="18"/>
              </w:rPr>
              <w:t xml:space="preserve"> headers for each sequence, meaning that the range specified will not </w:t>
            </w:r>
            <w:r w:rsidR="003F5964" w:rsidRPr="00A8574C">
              <w:rPr>
                <w:color w:val="4472C4" w:themeColor="accent1"/>
                <w:sz w:val="18"/>
                <w:szCs w:val="18"/>
              </w:rPr>
              <w:t>be accurate to desired sequence length.</w:t>
            </w:r>
            <w:r w:rsidR="00983431" w:rsidRPr="00A8574C">
              <w:rPr>
                <w:color w:val="4472C4" w:themeColor="accent1"/>
                <w:sz w:val="18"/>
                <w:szCs w:val="18"/>
              </w:rPr>
              <w:t xml:space="preserve"> Time constraints prevented this from being corrected, however </w:t>
            </w:r>
            <w:r w:rsidR="003F1B84" w:rsidRPr="00A8574C">
              <w:rPr>
                <w:color w:val="4472C4" w:themeColor="accent1"/>
                <w:sz w:val="18"/>
                <w:szCs w:val="18"/>
              </w:rPr>
              <w:t xml:space="preserve">the list object items could be split into </w:t>
            </w:r>
            <w:proofErr w:type="spellStart"/>
            <w:r w:rsidR="003F1B84" w:rsidRPr="00A8574C">
              <w:rPr>
                <w:color w:val="4472C4" w:themeColor="accent1"/>
                <w:sz w:val="18"/>
                <w:szCs w:val="18"/>
              </w:rPr>
              <w:t>key:value</w:t>
            </w:r>
            <w:proofErr w:type="spellEnd"/>
            <w:r w:rsidR="003F1B84" w:rsidRPr="00A8574C">
              <w:rPr>
                <w:color w:val="4472C4" w:themeColor="accent1"/>
                <w:sz w:val="18"/>
                <w:szCs w:val="18"/>
              </w:rPr>
              <w:t xml:space="preserve"> pairs in a dictionary</w:t>
            </w:r>
            <w:r w:rsidR="00BB27E3" w:rsidRPr="00A8574C">
              <w:rPr>
                <w:color w:val="4472C4" w:themeColor="accent1"/>
                <w:sz w:val="18"/>
                <w:szCs w:val="18"/>
              </w:rPr>
              <w:t xml:space="preserve">, allowing the identification of the sequences </w:t>
            </w:r>
            <w:r w:rsidR="00266EA0" w:rsidRPr="00A8574C">
              <w:rPr>
                <w:color w:val="4472C4" w:themeColor="accent1"/>
                <w:sz w:val="18"/>
                <w:szCs w:val="18"/>
              </w:rPr>
              <w:t xml:space="preserve">more accurately. </w:t>
            </w:r>
          </w:p>
          <w:p w14:paraId="3CF658F6" w14:textId="77777777" w:rsidR="007958F8" w:rsidRPr="00A8574C" w:rsidRDefault="0092685E" w:rsidP="009A7F9D">
            <w:pPr>
              <w:jc w:val="both"/>
              <w:rPr>
                <w:sz w:val="18"/>
                <w:szCs w:val="18"/>
              </w:rPr>
            </w:pPr>
            <w:r w:rsidRPr="00A8574C">
              <w:rPr>
                <w:sz w:val="18"/>
                <w:szCs w:val="18"/>
              </w:rPr>
              <w:t xml:space="preserve">The filtered </w:t>
            </w:r>
            <w:r w:rsidR="00655069" w:rsidRPr="00A8574C">
              <w:rPr>
                <w:sz w:val="18"/>
                <w:szCs w:val="18"/>
              </w:rPr>
              <w:t xml:space="preserve">sequences are written to their own files in a similar fashion to </w:t>
            </w:r>
            <w:r w:rsidR="00D524E9" w:rsidRPr="00A8574C">
              <w:rPr>
                <w:sz w:val="18"/>
                <w:szCs w:val="18"/>
              </w:rPr>
              <w:t xml:space="preserve">the </w:t>
            </w:r>
            <w:proofErr w:type="spellStart"/>
            <w:r w:rsidR="00686294" w:rsidRPr="00A8574C">
              <w:rPr>
                <w:sz w:val="18"/>
                <w:szCs w:val="18"/>
              </w:rPr>
              <w:t>genbank</w:t>
            </w:r>
            <w:proofErr w:type="spellEnd"/>
            <w:r w:rsidR="00686294" w:rsidRPr="00A8574C">
              <w:rPr>
                <w:sz w:val="18"/>
                <w:szCs w:val="18"/>
              </w:rPr>
              <w:t xml:space="preserve"> entries</w:t>
            </w:r>
            <w:r w:rsidR="004539D7" w:rsidRPr="00A8574C">
              <w:rPr>
                <w:sz w:val="18"/>
                <w:szCs w:val="18"/>
              </w:rPr>
              <w:t xml:space="preserve">, using a counter </w:t>
            </w:r>
            <w:r w:rsidR="00791C5B" w:rsidRPr="00A8574C">
              <w:rPr>
                <w:sz w:val="18"/>
                <w:szCs w:val="18"/>
              </w:rPr>
              <w:t xml:space="preserve">variable to name the files. A dictionary object would </w:t>
            </w:r>
            <w:r w:rsidRPr="00A8574C">
              <w:rPr>
                <w:sz w:val="18"/>
                <w:szCs w:val="18"/>
              </w:rPr>
              <w:t xml:space="preserve">also facilitate the naming of the </w:t>
            </w:r>
            <w:r w:rsidR="00791C5B" w:rsidRPr="00A8574C">
              <w:rPr>
                <w:sz w:val="18"/>
                <w:szCs w:val="18"/>
              </w:rPr>
              <w:t xml:space="preserve">files more accurately here (using the </w:t>
            </w:r>
            <w:r w:rsidR="00BB1381" w:rsidRPr="00A8574C">
              <w:rPr>
                <w:sz w:val="18"/>
                <w:szCs w:val="18"/>
              </w:rPr>
              <w:t xml:space="preserve">sequence </w:t>
            </w:r>
            <w:r w:rsidR="00791C5B" w:rsidRPr="00A8574C">
              <w:rPr>
                <w:sz w:val="18"/>
                <w:szCs w:val="18"/>
              </w:rPr>
              <w:t xml:space="preserve">accession number </w:t>
            </w:r>
            <w:r w:rsidR="00BB1381" w:rsidRPr="00A8574C">
              <w:rPr>
                <w:sz w:val="18"/>
                <w:szCs w:val="18"/>
              </w:rPr>
              <w:t xml:space="preserve">as the </w:t>
            </w:r>
            <w:r w:rsidR="00791C5B" w:rsidRPr="00A8574C">
              <w:rPr>
                <w:sz w:val="18"/>
                <w:szCs w:val="18"/>
              </w:rPr>
              <w:t>key</w:t>
            </w:r>
            <w:r w:rsidR="006B46CB" w:rsidRPr="00A8574C">
              <w:rPr>
                <w:sz w:val="18"/>
                <w:szCs w:val="18"/>
              </w:rPr>
              <w:t>).</w:t>
            </w:r>
            <w:r w:rsidR="008E3D53" w:rsidRPr="00A8574C">
              <w:rPr>
                <w:sz w:val="18"/>
                <w:szCs w:val="18"/>
              </w:rPr>
              <w:t xml:space="preserve"> </w:t>
            </w:r>
          </w:p>
          <w:p w14:paraId="3B50198D" w14:textId="64D9EBE8" w:rsidR="008E3D53" w:rsidRPr="00A8574C" w:rsidRDefault="008E3D53" w:rsidP="009A7F9D">
            <w:pPr>
              <w:jc w:val="both"/>
              <w:rPr>
                <w:sz w:val="18"/>
                <w:szCs w:val="18"/>
              </w:rPr>
            </w:pPr>
            <w:r w:rsidRPr="00A8574C">
              <w:rPr>
                <w:sz w:val="18"/>
                <w:szCs w:val="18"/>
              </w:rPr>
              <w:t xml:space="preserve">There is an error trap here, arising if the conversion of the user’s input to number </w:t>
            </w:r>
            <w:r w:rsidR="00806A59" w:rsidRPr="00A8574C">
              <w:rPr>
                <w:sz w:val="18"/>
                <w:szCs w:val="18"/>
              </w:rPr>
              <w:t xml:space="preserve">results in an error (in the case where the input contains non-numerical characters). </w:t>
            </w:r>
            <w:r w:rsidR="006378D8" w:rsidRPr="00A8574C">
              <w:rPr>
                <w:sz w:val="18"/>
                <w:szCs w:val="18"/>
              </w:rPr>
              <w:t>The error trap calls the function on itself to prompt the user for correct input.</w:t>
            </w:r>
          </w:p>
        </w:tc>
      </w:tr>
      <w:tr w:rsidR="00DE169D" w:rsidRPr="00A8574C" w14:paraId="59ACC5B6" w14:textId="77777777" w:rsidTr="00410CA9">
        <w:tc>
          <w:tcPr>
            <w:tcW w:w="1413" w:type="dxa"/>
          </w:tcPr>
          <w:p w14:paraId="54EF4F35" w14:textId="6EA79F32" w:rsidR="00DE169D" w:rsidRPr="00A8574C" w:rsidRDefault="00E97171" w:rsidP="00183F75">
            <w:pPr>
              <w:rPr>
                <w:sz w:val="18"/>
                <w:szCs w:val="18"/>
              </w:rPr>
            </w:pPr>
            <w:r w:rsidRPr="00A8574C">
              <w:rPr>
                <w:sz w:val="18"/>
                <w:szCs w:val="18"/>
              </w:rPr>
              <w:t>242-</w:t>
            </w:r>
            <w:r w:rsidR="006328CE" w:rsidRPr="00A8574C">
              <w:rPr>
                <w:sz w:val="18"/>
                <w:szCs w:val="18"/>
              </w:rPr>
              <w:t>250</w:t>
            </w:r>
          </w:p>
        </w:tc>
        <w:tc>
          <w:tcPr>
            <w:tcW w:w="7603" w:type="dxa"/>
          </w:tcPr>
          <w:p w14:paraId="7BBE96D1" w14:textId="3C8CE670" w:rsidR="00DE169D" w:rsidRPr="00A8574C" w:rsidRDefault="005605CA" w:rsidP="009A7F9D">
            <w:pPr>
              <w:jc w:val="both"/>
              <w:rPr>
                <w:sz w:val="18"/>
                <w:szCs w:val="18"/>
              </w:rPr>
            </w:pPr>
            <w:r w:rsidRPr="00A8574C">
              <w:rPr>
                <w:sz w:val="18"/>
                <w:szCs w:val="18"/>
              </w:rPr>
              <w:t>This function gives the user the option to open the file containing the list of length-filtered sequences.</w:t>
            </w:r>
            <w:r w:rsidR="0030355E" w:rsidRPr="00A8574C">
              <w:rPr>
                <w:sz w:val="18"/>
                <w:szCs w:val="18"/>
              </w:rPr>
              <w:t xml:space="preserve"> Acceptable input is restricted to </w:t>
            </w:r>
            <w:r w:rsidR="00A65C17" w:rsidRPr="00A8574C">
              <w:rPr>
                <w:sz w:val="18"/>
                <w:szCs w:val="18"/>
              </w:rPr>
              <w:t>Y or N</w:t>
            </w:r>
          </w:p>
        </w:tc>
      </w:tr>
      <w:tr w:rsidR="00FB3314" w:rsidRPr="00A8574C" w14:paraId="39A3F190" w14:textId="77777777" w:rsidTr="00410CA9">
        <w:tc>
          <w:tcPr>
            <w:tcW w:w="1413" w:type="dxa"/>
          </w:tcPr>
          <w:p w14:paraId="3946320D" w14:textId="49261987" w:rsidR="00FB3314" w:rsidRPr="00A8574C" w:rsidRDefault="00FB3314" w:rsidP="00183F75">
            <w:pPr>
              <w:rPr>
                <w:sz w:val="18"/>
                <w:szCs w:val="18"/>
              </w:rPr>
            </w:pPr>
            <w:r w:rsidRPr="00A8574C">
              <w:rPr>
                <w:sz w:val="18"/>
                <w:szCs w:val="18"/>
              </w:rPr>
              <w:t>261-</w:t>
            </w:r>
            <w:r w:rsidR="00027022" w:rsidRPr="00A8574C">
              <w:rPr>
                <w:sz w:val="18"/>
                <w:szCs w:val="18"/>
              </w:rPr>
              <w:t>267</w:t>
            </w:r>
          </w:p>
        </w:tc>
        <w:tc>
          <w:tcPr>
            <w:tcW w:w="7603" w:type="dxa"/>
          </w:tcPr>
          <w:p w14:paraId="54FAEEB1" w14:textId="3034E5BE" w:rsidR="00FB3314" w:rsidRPr="00A8574C" w:rsidRDefault="005236FA" w:rsidP="009A7F9D">
            <w:pPr>
              <w:jc w:val="both"/>
              <w:rPr>
                <w:sz w:val="18"/>
                <w:szCs w:val="18"/>
              </w:rPr>
            </w:pPr>
            <w:r w:rsidRPr="00A8574C">
              <w:rPr>
                <w:sz w:val="18"/>
                <w:szCs w:val="18"/>
              </w:rPr>
              <w:t xml:space="preserve">Running </w:t>
            </w:r>
            <w:proofErr w:type="spellStart"/>
            <w:r w:rsidRPr="00A8574C">
              <w:rPr>
                <w:sz w:val="18"/>
                <w:szCs w:val="18"/>
              </w:rPr>
              <w:t>clustal</w:t>
            </w:r>
            <w:proofErr w:type="spellEnd"/>
            <w:r w:rsidRPr="00A8574C">
              <w:rPr>
                <w:sz w:val="18"/>
                <w:szCs w:val="18"/>
              </w:rPr>
              <w:t xml:space="preserve"> omega with 30 threads to process the data in parallel. </w:t>
            </w:r>
            <w:r w:rsidR="00136BAF" w:rsidRPr="00A8574C">
              <w:rPr>
                <w:sz w:val="18"/>
                <w:szCs w:val="18"/>
              </w:rPr>
              <w:t xml:space="preserve">The –auto and –force parameters </w:t>
            </w:r>
            <w:r w:rsidR="008770DD" w:rsidRPr="00A8574C">
              <w:rPr>
                <w:sz w:val="18"/>
                <w:szCs w:val="18"/>
              </w:rPr>
              <w:t xml:space="preserve">prevents prompts from being printed </w:t>
            </w:r>
            <w:r w:rsidR="004C2D02" w:rsidRPr="00A8574C">
              <w:rPr>
                <w:sz w:val="18"/>
                <w:szCs w:val="18"/>
              </w:rPr>
              <w:t>and overwrite existing files with the same name</w:t>
            </w:r>
            <w:r w:rsidR="005B3A93" w:rsidRPr="00A8574C">
              <w:rPr>
                <w:sz w:val="18"/>
                <w:szCs w:val="18"/>
              </w:rPr>
              <w:t>.</w:t>
            </w:r>
            <w:r w:rsidR="001C3972" w:rsidRPr="00A8574C">
              <w:rPr>
                <w:sz w:val="18"/>
                <w:szCs w:val="18"/>
              </w:rPr>
              <w:t xml:space="preserve"> ‘-</w:t>
            </w:r>
            <w:proofErr w:type="spellStart"/>
            <w:r w:rsidR="001C3972" w:rsidRPr="00A8574C">
              <w:rPr>
                <w:sz w:val="18"/>
                <w:szCs w:val="18"/>
              </w:rPr>
              <w:t>i</w:t>
            </w:r>
            <w:proofErr w:type="spellEnd"/>
            <w:r w:rsidR="001C3972" w:rsidRPr="00A8574C">
              <w:rPr>
                <w:sz w:val="18"/>
                <w:szCs w:val="18"/>
              </w:rPr>
              <w:t>’ denotes input file, ‘-o’ denotes output file name</w:t>
            </w:r>
            <w:r w:rsidR="0049767F" w:rsidRPr="00A8574C">
              <w:rPr>
                <w:sz w:val="18"/>
                <w:szCs w:val="18"/>
              </w:rPr>
              <w:t xml:space="preserve">. </w:t>
            </w:r>
            <w:r w:rsidR="00304BE0" w:rsidRPr="00A8574C">
              <w:rPr>
                <w:sz w:val="18"/>
                <w:szCs w:val="18"/>
              </w:rPr>
              <w:t>Permissions for the created file</w:t>
            </w:r>
            <w:r w:rsidR="004D3719" w:rsidRPr="00A8574C">
              <w:rPr>
                <w:sz w:val="18"/>
                <w:szCs w:val="18"/>
              </w:rPr>
              <w:t xml:space="preserve"> </w:t>
            </w:r>
            <w:r w:rsidR="00304BE0" w:rsidRPr="00A8574C">
              <w:rPr>
                <w:sz w:val="18"/>
                <w:szCs w:val="18"/>
              </w:rPr>
              <w:t xml:space="preserve">are altered to allow the rest of the script to function. </w:t>
            </w:r>
            <w:r w:rsidR="004D3719" w:rsidRPr="00A8574C">
              <w:rPr>
                <w:color w:val="4472C4" w:themeColor="accent1"/>
                <w:sz w:val="18"/>
                <w:szCs w:val="18"/>
              </w:rPr>
              <w:t xml:space="preserve">NOTE: time did not allow for testing of the appropriate command, so both the </w:t>
            </w:r>
            <w:proofErr w:type="spellStart"/>
            <w:r w:rsidR="004D3719" w:rsidRPr="00A8574C">
              <w:rPr>
                <w:color w:val="4472C4" w:themeColor="accent1"/>
                <w:sz w:val="18"/>
                <w:szCs w:val="18"/>
              </w:rPr>
              <w:t>os.popen</w:t>
            </w:r>
            <w:proofErr w:type="spellEnd"/>
            <w:r w:rsidR="004D3719" w:rsidRPr="00A8574C">
              <w:rPr>
                <w:color w:val="4472C4" w:themeColor="accent1"/>
                <w:sz w:val="18"/>
                <w:szCs w:val="18"/>
              </w:rPr>
              <w:t xml:space="preserve">() and </w:t>
            </w:r>
            <w:proofErr w:type="spellStart"/>
            <w:r w:rsidR="004D3719" w:rsidRPr="00A8574C">
              <w:rPr>
                <w:color w:val="4472C4" w:themeColor="accent1"/>
                <w:sz w:val="18"/>
                <w:szCs w:val="18"/>
              </w:rPr>
              <w:t>subprocess.call</w:t>
            </w:r>
            <w:proofErr w:type="spellEnd"/>
            <w:r w:rsidR="004D3719" w:rsidRPr="00A8574C">
              <w:rPr>
                <w:color w:val="4472C4" w:themeColor="accent1"/>
                <w:sz w:val="18"/>
                <w:szCs w:val="18"/>
              </w:rPr>
              <w:t xml:space="preserve">() methods of executing </w:t>
            </w:r>
            <w:r w:rsidR="00B577E0" w:rsidRPr="00A8574C">
              <w:rPr>
                <w:color w:val="4472C4" w:themeColor="accent1"/>
                <w:sz w:val="18"/>
                <w:szCs w:val="18"/>
              </w:rPr>
              <w:t xml:space="preserve">the two </w:t>
            </w:r>
            <w:r w:rsidR="004D3719" w:rsidRPr="00A8574C">
              <w:rPr>
                <w:color w:val="4472C4" w:themeColor="accent1"/>
                <w:sz w:val="18"/>
                <w:szCs w:val="18"/>
              </w:rPr>
              <w:t>command</w:t>
            </w:r>
            <w:r w:rsidR="00B577E0" w:rsidRPr="00A8574C">
              <w:rPr>
                <w:color w:val="4472C4" w:themeColor="accent1"/>
                <w:sz w:val="18"/>
                <w:szCs w:val="18"/>
              </w:rPr>
              <w:t>s</w:t>
            </w:r>
            <w:r w:rsidR="004D3719" w:rsidRPr="00A8574C">
              <w:rPr>
                <w:color w:val="4472C4" w:themeColor="accent1"/>
                <w:sz w:val="18"/>
                <w:szCs w:val="18"/>
              </w:rPr>
              <w:t xml:space="preserve"> in the command line shell were included. Future streamlining of the code could remove the redundant command</w:t>
            </w:r>
            <w:r w:rsidR="0021271D" w:rsidRPr="00A8574C">
              <w:rPr>
                <w:color w:val="4472C4" w:themeColor="accent1"/>
                <w:sz w:val="18"/>
                <w:szCs w:val="18"/>
              </w:rPr>
              <w:t>s</w:t>
            </w:r>
            <w:r w:rsidR="004D3719" w:rsidRPr="00A8574C">
              <w:rPr>
                <w:color w:val="4472C4" w:themeColor="accent1"/>
                <w:sz w:val="18"/>
                <w:szCs w:val="18"/>
              </w:rPr>
              <w:t xml:space="preserve"> here.</w:t>
            </w:r>
            <w:r w:rsidR="005B3A93" w:rsidRPr="00A8574C">
              <w:rPr>
                <w:sz w:val="18"/>
                <w:szCs w:val="18"/>
              </w:rPr>
              <w:t xml:space="preserve"> </w:t>
            </w:r>
          </w:p>
        </w:tc>
      </w:tr>
      <w:tr w:rsidR="00D92614" w:rsidRPr="00A8574C" w14:paraId="3A11344E" w14:textId="77777777" w:rsidTr="00410CA9">
        <w:tc>
          <w:tcPr>
            <w:tcW w:w="1413" w:type="dxa"/>
          </w:tcPr>
          <w:p w14:paraId="7769F8EE" w14:textId="035661F0" w:rsidR="00D92614" w:rsidRPr="00A8574C" w:rsidRDefault="000E25C3" w:rsidP="00183F75">
            <w:pPr>
              <w:rPr>
                <w:sz w:val="18"/>
                <w:szCs w:val="18"/>
              </w:rPr>
            </w:pPr>
            <w:r w:rsidRPr="00A8574C">
              <w:rPr>
                <w:sz w:val="18"/>
                <w:szCs w:val="18"/>
              </w:rPr>
              <w:t>270</w:t>
            </w:r>
          </w:p>
        </w:tc>
        <w:tc>
          <w:tcPr>
            <w:tcW w:w="7603" w:type="dxa"/>
          </w:tcPr>
          <w:p w14:paraId="377FBA0C" w14:textId="4E340A19" w:rsidR="00D92614" w:rsidRPr="00A8574C" w:rsidRDefault="001D0FA3" w:rsidP="009A7F9D">
            <w:pPr>
              <w:jc w:val="both"/>
              <w:rPr>
                <w:sz w:val="18"/>
                <w:szCs w:val="18"/>
              </w:rPr>
            </w:pPr>
            <w:r w:rsidRPr="00A8574C">
              <w:rPr>
                <w:sz w:val="18"/>
                <w:szCs w:val="18"/>
              </w:rPr>
              <w:t xml:space="preserve">PQP uses </w:t>
            </w:r>
            <w:r w:rsidR="00FF49AC" w:rsidRPr="00A8574C">
              <w:rPr>
                <w:sz w:val="18"/>
                <w:szCs w:val="18"/>
              </w:rPr>
              <w:t xml:space="preserve">the </w:t>
            </w:r>
            <w:r w:rsidRPr="00A8574C">
              <w:rPr>
                <w:sz w:val="18"/>
                <w:szCs w:val="18"/>
              </w:rPr>
              <w:t>‘</w:t>
            </w:r>
            <w:proofErr w:type="spellStart"/>
            <w:r w:rsidRPr="00A8574C">
              <w:rPr>
                <w:sz w:val="18"/>
                <w:szCs w:val="18"/>
              </w:rPr>
              <w:t>showalign</w:t>
            </w:r>
            <w:proofErr w:type="spellEnd"/>
            <w:r w:rsidRPr="00A8574C">
              <w:rPr>
                <w:sz w:val="18"/>
                <w:szCs w:val="18"/>
              </w:rPr>
              <w:t>’</w:t>
            </w:r>
            <w:r w:rsidR="000E58C4" w:rsidRPr="00A8574C">
              <w:rPr>
                <w:sz w:val="18"/>
                <w:szCs w:val="18"/>
              </w:rPr>
              <w:t xml:space="preserve"> </w:t>
            </w:r>
            <w:r w:rsidR="00FF49AC" w:rsidRPr="00A8574C">
              <w:rPr>
                <w:sz w:val="18"/>
                <w:szCs w:val="18"/>
              </w:rPr>
              <w:t>command</w:t>
            </w:r>
            <w:r w:rsidRPr="00A8574C">
              <w:rPr>
                <w:sz w:val="18"/>
                <w:szCs w:val="18"/>
              </w:rPr>
              <w:t xml:space="preserve"> to generate a nicely formatted sequence alignment for the user to access</w:t>
            </w:r>
            <w:r w:rsidR="008075C8" w:rsidRPr="00A8574C">
              <w:rPr>
                <w:sz w:val="18"/>
                <w:szCs w:val="18"/>
              </w:rPr>
              <w:t xml:space="preserve">. </w:t>
            </w:r>
            <w:r w:rsidR="00E84B9A" w:rsidRPr="00A8574C">
              <w:rPr>
                <w:sz w:val="18"/>
                <w:szCs w:val="18"/>
              </w:rPr>
              <w:t>‘-</w:t>
            </w:r>
            <w:proofErr w:type="spellStart"/>
            <w:r w:rsidR="00E84B9A" w:rsidRPr="00A8574C">
              <w:rPr>
                <w:sz w:val="18"/>
                <w:szCs w:val="18"/>
              </w:rPr>
              <w:t>sformat</w:t>
            </w:r>
            <w:proofErr w:type="spellEnd"/>
            <w:r w:rsidR="00E84B9A" w:rsidRPr="00A8574C">
              <w:rPr>
                <w:sz w:val="18"/>
                <w:szCs w:val="18"/>
              </w:rPr>
              <w:t>’ denotes the desired format of the output written to the output file</w:t>
            </w:r>
            <w:r w:rsidR="00A1440F" w:rsidRPr="00A8574C">
              <w:rPr>
                <w:sz w:val="18"/>
                <w:szCs w:val="18"/>
              </w:rPr>
              <w:t xml:space="preserve">, ‘-width’ is the number of characters per line to be written in </w:t>
            </w:r>
            <w:proofErr w:type="spellStart"/>
            <w:r w:rsidR="00A1440F" w:rsidRPr="00A8574C">
              <w:rPr>
                <w:sz w:val="18"/>
                <w:szCs w:val="18"/>
              </w:rPr>
              <w:t>fasta</w:t>
            </w:r>
            <w:proofErr w:type="spellEnd"/>
            <w:r w:rsidR="00A1440F" w:rsidRPr="00A8574C">
              <w:rPr>
                <w:sz w:val="18"/>
                <w:szCs w:val="18"/>
              </w:rPr>
              <w:t xml:space="preserve"> format in the output.</w:t>
            </w:r>
            <w:r w:rsidR="00B11FE1" w:rsidRPr="00A8574C">
              <w:rPr>
                <w:sz w:val="18"/>
                <w:szCs w:val="18"/>
              </w:rPr>
              <w:t xml:space="preserve"> ‘-auto -warning -die’</w:t>
            </w:r>
            <w:r w:rsidR="00335A82" w:rsidRPr="00A8574C">
              <w:rPr>
                <w:sz w:val="18"/>
                <w:szCs w:val="18"/>
              </w:rPr>
              <w:t xml:space="preserve"> </w:t>
            </w:r>
            <w:r w:rsidR="00680DC8" w:rsidRPr="00A8574C">
              <w:rPr>
                <w:sz w:val="18"/>
                <w:szCs w:val="18"/>
              </w:rPr>
              <w:t xml:space="preserve">prevents prompts from being printed but </w:t>
            </w:r>
            <w:r w:rsidR="00BA5AF5" w:rsidRPr="00A8574C">
              <w:rPr>
                <w:sz w:val="18"/>
                <w:szCs w:val="18"/>
              </w:rPr>
              <w:t>print</w:t>
            </w:r>
            <w:r w:rsidR="00680DC8" w:rsidRPr="00A8574C">
              <w:rPr>
                <w:sz w:val="18"/>
                <w:szCs w:val="18"/>
              </w:rPr>
              <w:t xml:space="preserve">s </w:t>
            </w:r>
            <w:r w:rsidR="00335A82" w:rsidRPr="00A8574C">
              <w:rPr>
                <w:sz w:val="18"/>
                <w:szCs w:val="18"/>
              </w:rPr>
              <w:t xml:space="preserve">error messages </w:t>
            </w:r>
            <w:r w:rsidR="009F7FFA" w:rsidRPr="00A8574C">
              <w:rPr>
                <w:sz w:val="18"/>
                <w:szCs w:val="18"/>
              </w:rPr>
              <w:t xml:space="preserve">to </w:t>
            </w:r>
            <w:r w:rsidR="00335A82" w:rsidRPr="00A8574C">
              <w:rPr>
                <w:sz w:val="18"/>
                <w:szCs w:val="18"/>
              </w:rPr>
              <w:t>the screen</w:t>
            </w:r>
            <w:r w:rsidR="00601684" w:rsidRPr="00A8574C">
              <w:rPr>
                <w:sz w:val="18"/>
                <w:szCs w:val="18"/>
              </w:rPr>
              <w:t>.</w:t>
            </w:r>
          </w:p>
        </w:tc>
      </w:tr>
      <w:tr w:rsidR="001C24E5" w:rsidRPr="00A8574C" w14:paraId="2B0C6457" w14:textId="77777777" w:rsidTr="00410CA9">
        <w:tc>
          <w:tcPr>
            <w:tcW w:w="1413" w:type="dxa"/>
          </w:tcPr>
          <w:p w14:paraId="7272CFBD" w14:textId="59CB5563" w:rsidR="001C24E5" w:rsidRPr="00A8574C" w:rsidRDefault="001C24E5" w:rsidP="00183F75">
            <w:pPr>
              <w:rPr>
                <w:sz w:val="18"/>
                <w:szCs w:val="18"/>
              </w:rPr>
            </w:pPr>
            <w:r w:rsidRPr="00A8574C">
              <w:rPr>
                <w:sz w:val="18"/>
                <w:szCs w:val="18"/>
              </w:rPr>
              <w:t>273-285</w:t>
            </w:r>
          </w:p>
        </w:tc>
        <w:tc>
          <w:tcPr>
            <w:tcW w:w="7603" w:type="dxa"/>
          </w:tcPr>
          <w:p w14:paraId="399883FD" w14:textId="7CA22388" w:rsidR="001C24E5" w:rsidRPr="00A8574C" w:rsidRDefault="003C15BF" w:rsidP="009A7F9D">
            <w:pPr>
              <w:jc w:val="both"/>
              <w:rPr>
                <w:sz w:val="18"/>
                <w:szCs w:val="18"/>
              </w:rPr>
            </w:pPr>
            <w:r w:rsidRPr="00A8574C">
              <w:rPr>
                <w:sz w:val="18"/>
                <w:szCs w:val="18"/>
              </w:rPr>
              <w:t xml:space="preserve">This function </w:t>
            </w:r>
            <w:r w:rsidR="000A24CE" w:rsidRPr="00A8574C">
              <w:rPr>
                <w:sz w:val="18"/>
                <w:szCs w:val="18"/>
              </w:rPr>
              <w:t xml:space="preserve">gives the user the option to open the </w:t>
            </w:r>
            <w:r w:rsidR="00291D26" w:rsidRPr="00A8574C">
              <w:rPr>
                <w:sz w:val="18"/>
                <w:szCs w:val="18"/>
              </w:rPr>
              <w:t>nicely-formatted alignment which was recently created. Again, user inputs are limited to Y or N and the ‘&amp;’ character in the OS command allows the script to keep running without waiting for the file viewer to open</w:t>
            </w:r>
            <w:r w:rsidR="000E3E65" w:rsidRPr="00A8574C">
              <w:rPr>
                <w:sz w:val="18"/>
                <w:szCs w:val="18"/>
              </w:rPr>
              <w:t>.</w:t>
            </w:r>
            <w:r w:rsidR="00291D26" w:rsidRPr="00A8574C">
              <w:rPr>
                <w:sz w:val="18"/>
                <w:szCs w:val="18"/>
              </w:rPr>
              <w:t xml:space="preserve"> </w:t>
            </w:r>
          </w:p>
        </w:tc>
      </w:tr>
      <w:tr w:rsidR="001048F5" w:rsidRPr="00A8574C" w14:paraId="3AB40B2A" w14:textId="77777777" w:rsidTr="00410CA9">
        <w:tc>
          <w:tcPr>
            <w:tcW w:w="1413" w:type="dxa"/>
          </w:tcPr>
          <w:p w14:paraId="1C59CD28" w14:textId="00CB8A2E" w:rsidR="001048F5" w:rsidRPr="00A8574C" w:rsidRDefault="005F6285" w:rsidP="00183F75">
            <w:pPr>
              <w:rPr>
                <w:sz w:val="18"/>
                <w:szCs w:val="18"/>
              </w:rPr>
            </w:pPr>
            <w:r w:rsidRPr="00A8574C">
              <w:rPr>
                <w:sz w:val="18"/>
                <w:szCs w:val="18"/>
              </w:rPr>
              <w:t>292-306</w:t>
            </w:r>
          </w:p>
        </w:tc>
        <w:tc>
          <w:tcPr>
            <w:tcW w:w="7603" w:type="dxa"/>
          </w:tcPr>
          <w:p w14:paraId="3C203593" w14:textId="234C9DEB" w:rsidR="001048F5" w:rsidRPr="00A8574C" w:rsidRDefault="005F6285" w:rsidP="009A7F9D">
            <w:pPr>
              <w:jc w:val="both"/>
              <w:rPr>
                <w:sz w:val="18"/>
                <w:szCs w:val="18"/>
              </w:rPr>
            </w:pPr>
            <w:r w:rsidRPr="00A8574C">
              <w:rPr>
                <w:sz w:val="18"/>
                <w:szCs w:val="18"/>
              </w:rPr>
              <w:t xml:space="preserve">This function </w:t>
            </w:r>
            <w:r w:rsidR="008F1509" w:rsidRPr="00A8574C">
              <w:rPr>
                <w:sz w:val="18"/>
                <w:szCs w:val="18"/>
              </w:rPr>
              <w:t xml:space="preserve">allows the user to </w:t>
            </w:r>
            <w:r w:rsidR="00F613FF" w:rsidRPr="00A8574C">
              <w:rPr>
                <w:sz w:val="18"/>
                <w:szCs w:val="18"/>
              </w:rPr>
              <w:t xml:space="preserve">specify the conservation window that they want to use in the </w:t>
            </w:r>
            <w:proofErr w:type="spellStart"/>
            <w:r w:rsidR="00F613FF" w:rsidRPr="00A8574C">
              <w:rPr>
                <w:sz w:val="18"/>
                <w:szCs w:val="18"/>
              </w:rPr>
              <w:t>plotcon</w:t>
            </w:r>
            <w:proofErr w:type="spellEnd"/>
            <w:r w:rsidR="00F613FF" w:rsidRPr="00A8574C">
              <w:rPr>
                <w:sz w:val="18"/>
                <w:szCs w:val="18"/>
              </w:rPr>
              <w:t xml:space="preserve"> </w:t>
            </w:r>
            <w:r w:rsidR="00C0690A" w:rsidRPr="00A8574C">
              <w:rPr>
                <w:sz w:val="18"/>
                <w:szCs w:val="18"/>
              </w:rPr>
              <w:t xml:space="preserve">command. </w:t>
            </w:r>
            <w:r w:rsidR="007B543A" w:rsidRPr="00A8574C">
              <w:rPr>
                <w:sz w:val="18"/>
                <w:szCs w:val="18"/>
              </w:rPr>
              <w:t xml:space="preserve">An if statement ensures that the window is under 150, </w:t>
            </w:r>
            <w:r w:rsidR="00A72A79" w:rsidRPr="00A8574C">
              <w:rPr>
                <w:sz w:val="18"/>
                <w:szCs w:val="18"/>
              </w:rPr>
              <w:t xml:space="preserve">and an error trap ensures that the user has entered a </w:t>
            </w:r>
            <w:r w:rsidR="00BE23F1" w:rsidRPr="00A8574C">
              <w:rPr>
                <w:sz w:val="18"/>
                <w:szCs w:val="18"/>
              </w:rPr>
              <w:t>numerical value using numbers</w:t>
            </w:r>
          </w:p>
        </w:tc>
      </w:tr>
      <w:tr w:rsidR="001D0DD2" w:rsidRPr="00A8574C" w14:paraId="5C2D8C56" w14:textId="77777777" w:rsidTr="00410CA9">
        <w:tc>
          <w:tcPr>
            <w:tcW w:w="1413" w:type="dxa"/>
          </w:tcPr>
          <w:p w14:paraId="1BC567CF" w14:textId="06B9A054" w:rsidR="001D0DD2" w:rsidRPr="00A8574C" w:rsidRDefault="00B947AA" w:rsidP="00183F75">
            <w:pPr>
              <w:rPr>
                <w:sz w:val="18"/>
                <w:szCs w:val="18"/>
              </w:rPr>
            </w:pPr>
            <w:r w:rsidRPr="00A8574C">
              <w:rPr>
                <w:sz w:val="18"/>
                <w:szCs w:val="18"/>
              </w:rPr>
              <w:t>308-318</w:t>
            </w:r>
          </w:p>
        </w:tc>
        <w:tc>
          <w:tcPr>
            <w:tcW w:w="7603" w:type="dxa"/>
          </w:tcPr>
          <w:p w14:paraId="7F2C28FE" w14:textId="2389584E" w:rsidR="001D0DD2" w:rsidRPr="00A8574C" w:rsidRDefault="0032774C" w:rsidP="009A7F9D">
            <w:pPr>
              <w:jc w:val="both"/>
              <w:rPr>
                <w:sz w:val="18"/>
                <w:szCs w:val="18"/>
              </w:rPr>
            </w:pPr>
            <w:r w:rsidRPr="00A8574C">
              <w:rPr>
                <w:sz w:val="18"/>
                <w:szCs w:val="18"/>
              </w:rPr>
              <w:t xml:space="preserve">This function </w:t>
            </w:r>
            <w:r w:rsidR="007825B1" w:rsidRPr="00A8574C">
              <w:rPr>
                <w:sz w:val="18"/>
                <w:szCs w:val="18"/>
              </w:rPr>
              <w:t xml:space="preserve">gives the user the option to open the </w:t>
            </w:r>
            <w:r w:rsidR="00FF20E7" w:rsidRPr="00A8574C">
              <w:rPr>
                <w:sz w:val="18"/>
                <w:szCs w:val="18"/>
              </w:rPr>
              <w:t xml:space="preserve">newly generated plot from </w:t>
            </w:r>
            <w:proofErr w:type="spellStart"/>
            <w:r w:rsidR="00FF20E7" w:rsidRPr="00A8574C">
              <w:rPr>
                <w:sz w:val="18"/>
                <w:szCs w:val="18"/>
              </w:rPr>
              <w:t>plotcon</w:t>
            </w:r>
            <w:proofErr w:type="spellEnd"/>
            <w:r w:rsidR="00FF20E7" w:rsidRPr="00A8574C">
              <w:rPr>
                <w:sz w:val="18"/>
                <w:szCs w:val="18"/>
              </w:rPr>
              <w:t>, the ‘&amp;’ is not required here as the graph image opens rapidly.</w:t>
            </w:r>
            <w:r w:rsidR="00C12D42" w:rsidRPr="00A8574C">
              <w:rPr>
                <w:sz w:val="18"/>
                <w:szCs w:val="18"/>
              </w:rPr>
              <w:t xml:space="preserve"> User input is restricted to Y or N with and if statement.</w:t>
            </w:r>
          </w:p>
        </w:tc>
      </w:tr>
      <w:tr w:rsidR="006B6EEB" w:rsidRPr="00A8574C" w14:paraId="1D915354" w14:textId="77777777" w:rsidTr="00410CA9">
        <w:tc>
          <w:tcPr>
            <w:tcW w:w="1413" w:type="dxa"/>
          </w:tcPr>
          <w:p w14:paraId="36830E0C" w14:textId="5E46E5D6" w:rsidR="006B6EEB" w:rsidRPr="00A8574C" w:rsidRDefault="003A3648" w:rsidP="00183F75">
            <w:pPr>
              <w:rPr>
                <w:sz w:val="18"/>
                <w:szCs w:val="18"/>
              </w:rPr>
            </w:pPr>
            <w:r w:rsidRPr="00A8574C">
              <w:rPr>
                <w:sz w:val="18"/>
                <w:szCs w:val="18"/>
              </w:rPr>
              <w:t>321-335</w:t>
            </w:r>
          </w:p>
        </w:tc>
        <w:tc>
          <w:tcPr>
            <w:tcW w:w="7603" w:type="dxa"/>
          </w:tcPr>
          <w:p w14:paraId="5CBEC4D0" w14:textId="5DA4DF57" w:rsidR="006B6EEB" w:rsidRPr="00A8574C" w:rsidRDefault="001A7EBE" w:rsidP="009A7F9D">
            <w:pPr>
              <w:jc w:val="both"/>
              <w:rPr>
                <w:sz w:val="18"/>
                <w:szCs w:val="18"/>
              </w:rPr>
            </w:pPr>
            <w:r w:rsidRPr="00A8574C">
              <w:rPr>
                <w:sz w:val="18"/>
                <w:szCs w:val="18"/>
              </w:rPr>
              <w:t xml:space="preserve">This function </w:t>
            </w:r>
            <w:r w:rsidR="00B169ED" w:rsidRPr="00A8574C">
              <w:rPr>
                <w:sz w:val="18"/>
                <w:szCs w:val="18"/>
              </w:rPr>
              <w:t xml:space="preserve">calls the previous two functions to use the </w:t>
            </w:r>
            <w:proofErr w:type="spellStart"/>
            <w:r w:rsidR="00B169ED" w:rsidRPr="00A8574C">
              <w:rPr>
                <w:sz w:val="18"/>
                <w:szCs w:val="18"/>
              </w:rPr>
              <w:t>plotcon</w:t>
            </w:r>
            <w:proofErr w:type="spellEnd"/>
            <w:r w:rsidR="00B169ED" w:rsidRPr="00A8574C">
              <w:rPr>
                <w:sz w:val="18"/>
                <w:szCs w:val="18"/>
              </w:rPr>
              <w:t xml:space="preserve"> functionality. </w:t>
            </w:r>
            <w:r w:rsidR="007B0C42" w:rsidRPr="00A8574C">
              <w:rPr>
                <w:sz w:val="18"/>
                <w:szCs w:val="18"/>
              </w:rPr>
              <w:t xml:space="preserve">After the process is complete, </w:t>
            </w:r>
            <w:r w:rsidRPr="00A8574C">
              <w:rPr>
                <w:sz w:val="18"/>
                <w:szCs w:val="18"/>
              </w:rPr>
              <w:t xml:space="preserve">the user </w:t>
            </w:r>
            <w:r w:rsidR="007B79F5" w:rsidRPr="00A8574C">
              <w:rPr>
                <w:sz w:val="18"/>
                <w:szCs w:val="18"/>
              </w:rPr>
              <w:t>can</w:t>
            </w:r>
            <w:r w:rsidRPr="00A8574C">
              <w:rPr>
                <w:sz w:val="18"/>
                <w:szCs w:val="18"/>
              </w:rPr>
              <w:t xml:space="preserve"> repeat</w:t>
            </w:r>
            <w:r w:rsidR="007B79F5" w:rsidRPr="00A8574C">
              <w:rPr>
                <w:sz w:val="18"/>
                <w:szCs w:val="18"/>
              </w:rPr>
              <w:t xml:space="preserve"> the graph generation with a different window size if they wish.</w:t>
            </w:r>
            <w:r w:rsidR="00857474" w:rsidRPr="00A8574C">
              <w:rPr>
                <w:sz w:val="18"/>
                <w:szCs w:val="18"/>
              </w:rPr>
              <w:t xml:space="preserve"> The </w:t>
            </w:r>
            <w:proofErr w:type="spellStart"/>
            <w:r w:rsidR="00857474" w:rsidRPr="00A8574C">
              <w:rPr>
                <w:sz w:val="18"/>
                <w:szCs w:val="18"/>
              </w:rPr>
              <w:t>plotcon</w:t>
            </w:r>
            <w:proofErr w:type="spellEnd"/>
            <w:r w:rsidR="00857474" w:rsidRPr="00A8574C">
              <w:rPr>
                <w:sz w:val="18"/>
                <w:szCs w:val="18"/>
              </w:rPr>
              <w:t xml:space="preserve"> command is passed to the OS, with parameters ‘-graph </w:t>
            </w:r>
            <w:proofErr w:type="spellStart"/>
            <w:r w:rsidR="00857474" w:rsidRPr="00A8574C">
              <w:rPr>
                <w:sz w:val="18"/>
                <w:szCs w:val="18"/>
              </w:rPr>
              <w:t>ps’</w:t>
            </w:r>
            <w:proofErr w:type="spellEnd"/>
            <w:r w:rsidR="00857474" w:rsidRPr="00A8574C">
              <w:rPr>
                <w:sz w:val="18"/>
                <w:szCs w:val="18"/>
              </w:rPr>
              <w:t xml:space="preserve"> </w:t>
            </w:r>
            <w:r w:rsidR="00660E80" w:rsidRPr="00A8574C">
              <w:rPr>
                <w:sz w:val="18"/>
                <w:szCs w:val="18"/>
              </w:rPr>
              <w:t>and ‘-</w:t>
            </w:r>
            <w:proofErr w:type="spellStart"/>
            <w:r w:rsidR="00660E80" w:rsidRPr="00A8574C">
              <w:rPr>
                <w:sz w:val="18"/>
                <w:szCs w:val="18"/>
              </w:rPr>
              <w:t>goutfile</w:t>
            </w:r>
            <w:proofErr w:type="spellEnd"/>
            <w:r w:rsidR="00660E80" w:rsidRPr="00A8574C">
              <w:rPr>
                <w:sz w:val="18"/>
                <w:szCs w:val="18"/>
              </w:rPr>
              <w:t xml:space="preserve">’ </w:t>
            </w:r>
            <w:r w:rsidR="00AC0855" w:rsidRPr="00A8574C">
              <w:rPr>
                <w:sz w:val="18"/>
                <w:szCs w:val="18"/>
              </w:rPr>
              <w:t>to save the conservation graph as an image named ‘conservationPlot.gs’</w:t>
            </w:r>
            <w:r w:rsidR="002D44F6" w:rsidRPr="00A8574C">
              <w:rPr>
                <w:sz w:val="18"/>
                <w:szCs w:val="18"/>
              </w:rPr>
              <w:t>.</w:t>
            </w:r>
          </w:p>
        </w:tc>
      </w:tr>
      <w:tr w:rsidR="009D40C1" w:rsidRPr="00A8574C" w14:paraId="64FBC579" w14:textId="77777777" w:rsidTr="00410CA9">
        <w:tc>
          <w:tcPr>
            <w:tcW w:w="1413" w:type="dxa"/>
          </w:tcPr>
          <w:p w14:paraId="02EA7781" w14:textId="796BD38A" w:rsidR="009D40C1" w:rsidRPr="00A8574C" w:rsidRDefault="009D40C1" w:rsidP="00183F75">
            <w:pPr>
              <w:rPr>
                <w:sz w:val="18"/>
                <w:szCs w:val="18"/>
              </w:rPr>
            </w:pPr>
            <w:r w:rsidRPr="00A8574C">
              <w:rPr>
                <w:sz w:val="18"/>
                <w:szCs w:val="18"/>
              </w:rPr>
              <w:t>348-355</w:t>
            </w:r>
          </w:p>
        </w:tc>
        <w:tc>
          <w:tcPr>
            <w:tcW w:w="7603" w:type="dxa"/>
          </w:tcPr>
          <w:p w14:paraId="2061428D" w14:textId="39780ED9" w:rsidR="00CB68F1" w:rsidRPr="00A8574C" w:rsidRDefault="002C020F" w:rsidP="009D40C1">
            <w:pPr>
              <w:jc w:val="both"/>
              <w:rPr>
                <w:sz w:val="18"/>
                <w:szCs w:val="18"/>
              </w:rPr>
            </w:pPr>
            <w:r w:rsidRPr="00A8574C">
              <w:rPr>
                <w:sz w:val="18"/>
                <w:szCs w:val="18"/>
              </w:rPr>
              <w:t xml:space="preserve">A for loop iterates through every file in the OS current working directory, running </w:t>
            </w:r>
            <w:proofErr w:type="spellStart"/>
            <w:r w:rsidRPr="00A8574C">
              <w:rPr>
                <w:sz w:val="18"/>
                <w:szCs w:val="18"/>
              </w:rPr>
              <w:t>patmatmotifs</w:t>
            </w:r>
            <w:proofErr w:type="spellEnd"/>
            <w:r w:rsidRPr="00A8574C">
              <w:rPr>
                <w:sz w:val="18"/>
                <w:szCs w:val="18"/>
              </w:rPr>
              <w:t xml:space="preserve"> to find </w:t>
            </w:r>
            <w:r w:rsidR="00C01290" w:rsidRPr="00A8574C">
              <w:rPr>
                <w:sz w:val="18"/>
                <w:szCs w:val="18"/>
              </w:rPr>
              <w:t xml:space="preserve">protein domains known to </w:t>
            </w:r>
            <w:r w:rsidR="00945600" w:rsidRPr="00A8574C">
              <w:rPr>
                <w:sz w:val="18"/>
                <w:szCs w:val="18"/>
              </w:rPr>
              <w:t xml:space="preserve">the </w:t>
            </w:r>
            <w:r w:rsidR="00C01290" w:rsidRPr="00A8574C">
              <w:rPr>
                <w:sz w:val="18"/>
                <w:szCs w:val="18"/>
              </w:rPr>
              <w:t xml:space="preserve">PROSITE database. </w:t>
            </w:r>
            <w:r w:rsidR="00146862" w:rsidRPr="00A8574C">
              <w:rPr>
                <w:sz w:val="18"/>
                <w:szCs w:val="18"/>
              </w:rPr>
              <w:t xml:space="preserve">Results are written to one file per sequence, with the name generated by </w:t>
            </w:r>
            <w:r w:rsidR="002427F9" w:rsidRPr="00A8574C">
              <w:rPr>
                <w:sz w:val="18"/>
                <w:szCs w:val="18"/>
              </w:rPr>
              <w:t>stripping the ‘.</w:t>
            </w:r>
            <w:proofErr w:type="spellStart"/>
            <w:r w:rsidR="002427F9" w:rsidRPr="00A8574C">
              <w:rPr>
                <w:sz w:val="18"/>
                <w:szCs w:val="18"/>
              </w:rPr>
              <w:t>fasta</w:t>
            </w:r>
            <w:proofErr w:type="spellEnd"/>
            <w:r w:rsidR="002427F9" w:rsidRPr="00A8574C">
              <w:rPr>
                <w:sz w:val="18"/>
                <w:szCs w:val="18"/>
              </w:rPr>
              <w:t>’ file extension and using the name  of the file.</w:t>
            </w:r>
          </w:p>
          <w:p w14:paraId="0DDDE2D7" w14:textId="6620806C" w:rsidR="001D2D15" w:rsidRPr="00A8574C" w:rsidRDefault="001D2D15" w:rsidP="009D40C1">
            <w:pPr>
              <w:jc w:val="both"/>
              <w:rPr>
                <w:sz w:val="18"/>
                <w:szCs w:val="18"/>
              </w:rPr>
            </w:pPr>
            <w:r w:rsidRPr="00A8574C">
              <w:rPr>
                <w:sz w:val="18"/>
                <w:szCs w:val="18"/>
              </w:rPr>
              <w:t xml:space="preserve">The </w:t>
            </w:r>
            <w:proofErr w:type="spellStart"/>
            <w:r w:rsidRPr="00A8574C">
              <w:rPr>
                <w:sz w:val="18"/>
                <w:szCs w:val="18"/>
              </w:rPr>
              <w:t>patmatmotifs</w:t>
            </w:r>
            <w:proofErr w:type="spellEnd"/>
            <w:r w:rsidRPr="00A8574C">
              <w:rPr>
                <w:sz w:val="18"/>
                <w:szCs w:val="18"/>
              </w:rPr>
              <w:t xml:space="preserve"> command is passed to the OS with the parameters</w:t>
            </w:r>
            <w:r w:rsidR="00312653" w:rsidRPr="00A8574C">
              <w:rPr>
                <w:sz w:val="18"/>
                <w:szCs w:val="18"/>
              </w:rPr>
              <w:t xml:space="preserve">: </w:t>
            </w:r>
            <w:r w:rsidR="005071DD" w:rsidRPr="00A8574C">
              <w:rPr>
                <w:sz w:val="18"/>
                <w:szCs w:val="18"/>
              </w:rPr>
              <w:t xml:space="preserve">‘-sprotein1 Yes’ to specify that the input is protein sequence data,  </w:t>
            </w:r>
            <w:r w:rsidR="008F1321" w:rsidRPr="00A8574C">
              <w:rPr>
                <w:sz w:val="18"/>
                <w:szCs w:val="18"/>
              </w:rPr>
              <w:t>‘</w:t>
            </w:r>
            <w:r w:rsidR="005071DD" w:rsidRPr="00A8574C">
              <w:rPr>
                <w:sz w:val="18"/>
                <w:szCs w:val="18"/>
              </w:rPr>
              <w:t>-auto</w:t>
            </w:r>
            <w:r w:rsidR="008F1321" w:rsidRPr="00A8574C">
              <w:rPr>
                <w:sz w:val="18"/>
                <w:szCs w:val="18"/>
              </w:rPr>
              <w:t>’ to</w:t>
            </w:r>
            <w:r w:rsidR="00CC6AF6" w:rsidRPr="00A8574C">
              <w:rPr>
                <w:sz w:val="18"/>
                <w:szCs w:val="18"/>
              </w:rPr>
              <w:t xml:space="preserve"> </w:t>
            </w:r>
            <w:r w:rsidR="008F1321" w:rsidRPr="00A8574C">
              <w:rPr>
                <w:sz w:val="18"/>
                <w:szCs w:val="18"/>
              </w:rPr>
              <w:t>stop prompts from appearing</w:t>
            </w:r>
            <w:r w:rsidR="005071DD" w:rsidRPr="00A8574C">
              <w:rPr>
                <w:sz w:val="18"/>
                <w:szCs w:val="18"/>
              </w:rPr>
              <w:t xml:space="preserve"> </w:t>
            </w:r>
            <w:r w:rsidR="00050B37" w:rsidRPr="00A8574C">
              <w:rPr>
                <w:sz w:val="18"/>
                <w:szCs w:val="18"/>
              </w:rPr>
              <w:t>‘</w:t>
            </w:r>
            <w:r w:rsidR="005071DD" w:rsidRPr="00A8574C">
              <w:rPr>
                <w:sz w:val="18"/>
                <w:szCs w:val="18"/>
              </w:rPr>
              <w:t xml:space="preserve">-sformat1 </w:t>
            </w:r>
            <w:proofErr w:type="spellStart"/>
            <w:r w:rsidR="005071DD" w:rsidRPr="00A8574C">
              <w:rPr>
                <w:sz w:val="18"/>
                <w:szCs w:val="18"/>
              </w:rPr>
              <w:t>fasta</w:t>
            </w:r>
            <w:proofErr w:type="spellEnd"/>
            <w:r w:rsidR="00050B37" w:rsidRPr="00A8574C">
              <w:rPr>
                <w:sz w:val="18"/>
                <w:szCs w:val="18"/>
              </w:rPr>
              <w:t xml:space="preserve">’ </w:t>
            </w:r>
            <w:r w:rsidR="003A7C2F" w:rsidRPr="00A8574C">
              <w:rPr>
                <w:sz w:val="18"/>
                <w:szCs w:val="18"/>
              </w:rPr>
              <w:t>to specify th</w:t>
            </w:r>
            <w:r w:rsidR="00126848" w:rsidRPr="00A8574C">
              <w:rPr>
                <w:sz w:val="18"/>
                <w:szCs w:val="18"/>
              </w:rPr>
              <w:t xml:space="preserve">at the input protein sequences are </w:t>
            </w:r>
            <w:r w:rsidR="00DB1C82" w:rsidRPr="00A8574C">
              <w:rPr>
                <w:sz w:val="18"/>
                <w:szCs w:val="18"/>
              </w:rPr>
              <w:t xml:space="preserve">in </w:t>
            </w:r>
            <w:proofErr w:type="spellStart"/>
            <w:r w:rsidR="003A7C2F" w:rsidRPr="00A8574C">
              <w:rPr>
                <w:sz w:val="18"/>
                <w:szCs w:val="18"/>
              </w:rPr>
              <w:t>fasta</w:t>
            </w:r>
            <w:proofErr w:type="spellEnd"/>
            <w:r w:rsidR="003A7C2F" w:rsidRPr="00A8574C">
              <w:rPr>
                <w:sz w:val="18"/>
                <w:szCs w:val="18"/>
              </w:rPr>
              <w:t xml:space="preserve"> </w:t>
            </w:r>
            <w:r w:rsidR="00DB1C82" w:rsidRPr="00A8574C">
              <w:rPr>
                <w:sz w:val="18"/>
                <w:szCs w:val="18"/>
              </w:rPr>
              <w:t>format</w:t>
            </w:r>
            <w:r w:rsidR="003A7C2F" w:rsidRPr="00A8574C">
              <w:rPr>
                <w:sz w:val="18"/>
                <w:szCs w:val="18"/>
              </w:rPr>
              <w:t xml:space="preserve">, </w:t>
            </w:r>
            <w:r w:rsidR="00DB66B4" w:rsidRPr="00A8574C">
              <w:rPr>
                <w:sz w:val="18"/>
                <w:szCs w:val="18"/>
              </w:rPr>
              <w:t>‘</w:t>
            </w:r>
            <w:r w:rsidR="005071DD" w:rsidRPr="00A8574C">
              <w:rPr>
                <w:sz w:val="18"/>
                <w:szCs w:val="18"/>
              </w:rPr>
              <w:t>-</w:t>
            </w:r>
            <w:proofErr w:type="spellStart"/>
            <w:r w:rsidR="005071DD" w:rsidRPr="00A8574C">
              <w:rPr>
                <w:sz w:val="18"/>
                <w:szCs w:val="18"/>
              </w:rPr>
              <w:t>rformat</w:t>
            </w:r>
            <w:proofErr w:type="spellEnd"/>
            <w:r w:rsidR="005071DD" w:rsidRPr="00A8574C">
              <w:rPr>
                <w:sz w:val="18"/>
                <w:szCs w:val="18"/>
              </w:rPr>
              <w:t xml:space="preserve"> excel’</w:t>
            </w:r>
            <w:r w:rsidR="00902872" w:rsidRPr="00A8574C">
              <w:rPr>
                <w:sz w:val="18"/>
                <w:szCs w:val="18"/>
              </w:rPr>
              <w:t xml:space="preserve"> </w:t>
            </w:r>
            <w:r w:rsidR="007B5351" w:rsidRPr="00A8574C">
              <w:rPr>
                <w:sz w:val="18"/>
                <w:szCs w:val="18"/>
              </w:rPr>
              <w:t>returns the results as a</w:t>
            </w:r>
            <w:r w:rsidR="00056867" w:rsidRPr="00A8574C">
              <w:rPr>
                <w:sz w:val="18"/>
                <w:szCs w:val="18"/>
              </w:rPr>
              <w:t xml:space="preserve">n </w:t>
            </w:r>
            <w:proofErr w:type="spellStart"/>
            <w:r w:rsidR="00056867" w:rsidRPr="00A8574C">
              <w:rPr>
                <w:sz w:val="18"/>
                <w:szCs w:val="18"/>
              </w:rPr>
              <w:t>tsv</w:t>
            </w:r>
            <w:proofErr w:type="spellEnd"/>
            <w:r w:rsidR="00056867" w:rsidRPr="00A8574C">
              <w:rPr>
                <w:sz w:val="18"/>
                <w:szCs w:val="18"/>
              </w:rPr>
              <w:t xml:space="preserve"> format file.</w:t>
            </w:r>
          </w:p>
          <w:p w14:paraId="07EB9CC9" w14:textId="42121802" w:rsidR="00052183" w:rsidRPr="00A8574C" w:rsidRDefault="00052183" w:rsidP="009D40C1">
            <w:pPr>
              <w:jc w:val="both"/>
              <w:rPr>
                <w:sz w:val="18"/>
                <w:szCs w:val="18"/>
              </w:rPr>
            </w:pPr>
            <w:r w:rsidRPr="00A8574C">
              <w:rPr>
                <w:sz w:val="18"/>
                <w:szCs w:val="18"/>
              </w:rPr>
              <w:t>The for loop uses ‘continue’ to loop through every file in the directory</w:t>
            </w:r>
            <w:r w:rsidR="005C0C0E" w:rsidRPr="00A8574C">
              <w:rPr>
                <w:sz w:val="18"/>
                <w:szCs w:val="18"/>
              </w:rPr>
              <w:t xml:space="preserve">, but the </w:t>
            </w:r>
            <w:r w:rsidR="005B0E19" w:rsidRPr="00A8574C">
              <w:rPr>
                <w:sz w:val="18"/>
                <w:szCs w:val="18"/>
              </w:rPr>
              <w:t xml:space="preserve">if statement ensures that only </w:t>
            </w:r>
            <w:proofErr w:type="spellStart"/>
            <w:r w:rsidR="005B0E19" w:rsidRPr="00A8574C">
              <w:rPr>
                <w:sz w:val="18"/>
                <w:szCs w:val="18"/>
              </w:rPr>
              <w:t>fasta</w:t>
            </w:r>
            <w:proofErr w:type="spellEnd"/>
            <w:r w:rsidR="005B0E19" w:rsidRPr="00A8574C">
              <w:rPr>
                <w:sz w:val="18"/>
                <w:szCs w:val="18"/>
              </w:rPr>
              <w:t xml:space="preserve"> files are being fed to </w:t>
            </w:r>
            <w:proofErr w:type="spellStart"/>
            <w:r w:rsidR="005B0E19" w:rsidRPr="00A8574C">
              <w:rPr>
                <w:sz w:val="18"/>
                <w:szCs w:val="18"/>
              </w:rPr>
              <w:t>patmatmotifs</w:t>
            </w:r>
            <w:proofErr w:type="spellEnd"/>
            <w:r w:rsidR="005B0E19" w:rsidRPr="00A8574C">
              <w:rPr>
                <w:sz w:val="18"/>
                <w:szCs w:val="18"/>
              </w:rPr>
              <w:t>.</w:t>
            </w:r>
          </w:p>
          <w:p w14:paraId="7BB3C5CB" w14:textId="45A9DBC7" w:rsidR="00F7786D" w:rsidRPr="00A8574C" w:rsidRDefault="00E6243F" w:rsidP="009D40C1">
            <w:pPr>
              <w:jc w:val="both"/>
              <w:rPr>
                <w:color w:val="4472C4" w:themeColor="accent1"/>
                <w:sz w:val="18"/>
                <w:szCs w:val="18"/>
              </w:rPr>
            </w:pPr>
            <w:r w:rsidRPr="00A8574C">
              <w:rPr>
                <w:color w:val="4472C4" w:themeColor="accent1"/>
                <w:sz w:val="18"/>
                <w:szCs w:val="18"/>
              </w:rPr>
              <w:t>NOTE:</w:t>
            </w:r>
            <w:r w:rsidR="008118F4" w:rsidRPr="00A8574C">
              <w:rPr>
                <w:color w:val="4472C4" w:themeColor="accent1"/>
                <w:sz w:val="18"/>
                <w:szCs w:val="18"/>
              </w:rPr>
              <w:t xml:space="preserve"> </w:t>
            </w:r>
            <w:r w:rsidR="009D40C1" w:rsidRPr="00A8574C">
              <w:rPr>
                <w:color w:val="4472C4" w:themeColor="accent1"/>
                <w:sz w:val="18"/>
                <w:szCs w:val="18"/>
              </w:rPr>
              <w:t xml:space="preserve">It appears that EMBOSS: </w:t>
            </w:r>
            <w:proofErr w:type="spellStart"/>
            <w:r w:rsidR="009D40C1" w:rsidRPr="00A8574C">
              <w:rPr>
                <w:color w:val="4472C4" w:themeColor="accent1"/>
                <w:sz w:val="18"/>
                <w:szCs w:val="18"/>
              </w:rPr>
              <w:t>prosextract</w:t>
            </w:r>
            <w:proofErr w:type="spellEnd"/>
            <w:r w:rsidR="009D40C1" w:rsidRPr="00A8574C">
              <w:rPr>
                <w:color w:val="4472C4" w:themeColor="accent1"/>
                <w:sz w:val="18"/>
                <w:szCs w:val="18"/>
              </w:rPr>
              <w:t xml:space="preserve"> has been run and the required data for </w:t>
            </w:r>
            <w:proofErr w:type="spellStart"/>
            <w:r w:rsidR="009D40C1" w:rsidRPr="00A8574C">
              <w:rPr>
                <w:color w:val="4472C4" w:themeColor="accent1"/>
                <w:sz w:val="18"/>
                <w:szCs w:val="18"/>
              </w:rPr>
              <w:t>patmatmotifs</w:t>
            </w:r>
            <w:proofErr w:type="spellEnd"/>
            <w:r w:rsidR="009D40C1" w:rsidRPr="00A8574C">
              <w:rPr>
                <w:color w:val="4472C4" w:themeColor="accent1"/>
                <w:sz w:val="18"/>
                <w:szCs w:val="18"/>
              </w:rPr>
              <w:t xml:space="preserve"> is present at </w:t>
            </w:r>
          </w:p>
          <w:p w14:paraId="652E1A22" w14:textId="74DD788E" w:rsidR="009D40C1" w:rsidRPr="00A8574C" w:rsidRDefault="00E71A50" w:rsidP="009D40C1">
            <w:pPr>
              <w:jc w:val="both"/>
              <w:rPr>
                <w:color w:val="4472C4" w:themeColor="accent1"/>
                <w:sz w:val="18"/>
                <w:szCs w:val="18"/>
              </w:rPr>
            </w:pPr>
            <w:r w:rsidRPr="00A8574C">
              <w:rPr>
                <w:color w:val="4472C4" w:themeColor="accent1"/>
                <w:sz w:val="18"/>
                <w:szCs w:val="18"/>
              </w:rPr>
              <w:t>‘</w:t>
            </w:r>
            <w:r w:rsidR="009D40C1" w:rsidRPr="00A8574C">
              <w:rPr>
                <w:color w:val="4472C4" w:themeColor="accent1"/>
                <w:sz w:val="18"/>
                <w:szCs w:val="18"/>
              </w:rPr>
              <w:t>/</w:t>
            </w:r>
            <w:proofErr w:type="spellStart"/>
            <w:r w:rsidR="009D40C1" w:rsidRPr="00A8574C">
              <w:rPr>
                <w:color w:val="4472C4" w:themeColor="accent1"/>
                <w:sz w:val="18"/>
                <w:szCs w:val="18"/>
              </w:rPr>
              <w:t>usr</w:t>
            </w:r>
            <w:proofErr w:type="spellEnd"/>
            <w:r w:rsidR="009D40C1" w:rsidRPr="00A8574C">
              <w:rPr>
                <w:color w:val="4472C4" w:themeColor="accent1"/>
                <w:sz w:val="18"/>
                <w:szCs w:val="18"/>
              </w:rPr>
              <w:t>/share/EMBOSS/data/PROSITE/</w:t>
            </w:r>
            <w:proofErr w:type="spellStart"/>
            <w:r w:rsidR="009D40C1" w:rsidRPr="00A8574C">
              <w:rPr>
                <w:color w:val="4472C4" w:themeColor="accent1"/>
                <w:sz w:val="18"/>
                <w:szCs w:val="18"/>
              </w:rPr>
              <w:t>prosite.lines</w:t>
            </w:r>
            <w:proofErr w:type="spellEnd"/>
            <w:r w:rsidRPr="00A8574C">
              <w:rPr>
                <w:color w:val="4472C4" w:themeColor="accent1"/>
                <w:sz w:val="18"/>
                <w:szCs w:val="18"/>
              </w:rPr>
              <w:t>’</w:t>
            </w:r>
            <w:r w:rsidR="009D40C1" w:rsidRPr="00A8574C">
              <w:rPr>
                <w:color w:val="4472C4" w:themeColor="accent1"/>
                <w:sz w:val="18"/>
                <w:szCs w:val="18"/>
              </w:rPr>
              <w:t xml:space="preserve"> </w:t>
            </w:r>
            <w:hyperlink r:id="rId21" w:history="1">
              <w:r w:rsidR="003A3A99" w:rsidRPr="00A8574C">
                <w:rPr>
                  <w:rStyle w:val="Hyperlink"/>
                  <w:color w:val="4472C4" w:themeColor="accent1"/>
                  <w:sz w:val="18"/>
                  <w:szCs w:val="18"/>
                </w:rPr>
                <w:t>https://emboss.sourceforge.net/apps/release/6.6/emboss/apps/prosextract.html</w:t>
              </w:r>
            </w:hyperlink>
            <w:r w:rsidR="003A3A99" w:rsidRPr="00A8574C">
              <w:rPr>
                <w:color w:val="4472C4" w:themeColor="accent1"/>
                <w:sz w:val="18"/>
                <w:szCs w:val="18"/>
              </w:rPr>
              <w:t xml:space="preserve"> </w:t>
            </w:r>
          </w:p>
          <w:p w14:paraId="77F74AC1" w14:textId="416BFAFE" w:rsidR="009D40C1" w:rsidRPr="00A8574C" w:rsidRDefault="009D40C1" w:rsidP="009D40C1">
            <w:pPr>
              <w:jc w:val="both"/>
              <w:rPr>
                <w:sz w:val="18"/>
                <w:szCs w:val="18"/>
              </w:rPr>
            </w:pPr>
            <w:proofErr w:type="spellStart"/>
            <w:r w:rsidRPr="00A8574C">
              <w:rPr>
                <w:color w:val="4472C4" w:themeColor="accent1"/>
                <w:sz w:val="18"/>
                <w:szCs w:val="18"/>
              </w:rPr>
              <w:lastRenderedPageBreak/>
              <w:t>EMBOSS:patmatmotifs</w:t>
            </w:r>
            <w:proofErr w:type="spellEnd"/>
            <w:r w:rsidR="003A47B5" w:rsidRPr="00A8574C">
              <w:rPr>
                <w:color w:val="4472C4" w:themeColor="accent1"/>
                <w:sz w:val="18"/>
                <w:szCs w:val="18"/>
              </w:rPr>
              <w:t xml:space="preserve"> </w:t>
            </w:r>
            <w:r w:rsidRPr="00A8574C">
              <w:rPr>
                <w:color w:val="4472C4" w:themeColor="accent1"/>
                <w:sz w:val="18"/>
                <w:szCs w:val="18"/>
              </w:rPr>
              <w:t xml:space="preserve"> </w:t>
            </w:r>
            <w:hyperlink r:id="rId22" w:history="1">
              <w:r w:rsidR="00305048" w:rsidRPr="00A8574C">
                <w:rPr>
                  <w:rStyle w:val="Hyperlink"/>
                  <w:color w:val="4472C4" w:themeColor="accent1"/>
                  <w:sz w:val="18"/>
                  <w:szCs w:val="18"/>
                </w:rPr>
                <w:t>https://emboss.sourceforge.net/apps/release/6.6/emboss/apps/patmatmotifs.html</w:t>
              </w:r>
            </w:hyperlink>
            <w:r w:rsidR="00305048" w:rsidRPr="00A8574C">
              <w:rPr>
                <w:sz w:val="18"/>
                <w:szCs w:val="18"/>
              </w:rPr>
              <w:t xml:space="preserve"> </w:t>
            </w:r>
          </w:p>
        </w:tc>
      </w:tr>
      <w:tr w:rsidR="00AF2EEA" w:rsidRPr="00A8574C" w14:paraId="5B36896F" w14:textId="77777777" w:rsidTr="00410CA9">
        <w:tc>
          <w:tcPr>
            <w:tcW w:w="1413" w:type="dxa"/>
          </w:tcPr>
          <w:p w14:paraId="37E24B5E" w14:textId="62B26728" w:rsidR="00AF2EEA" w:rsidRPr="00A8574C" w:rsidRDefault="006F35FF" w:rsidP="00183F75">
            <w:pPr>
              <w:rPr>
                <w:sz w:val="18"/>
                <w:szCs w:val="18"/>
              </w:rPr>
            </w:pPr>
            <w:r w:rsidRPr="00A8574C">
              <w:rPr>
                <w:sz w:val="18"/>
                <w:szCs w:val="18"/>
              </w:rPr>
              <w:t>358</w:t>
            </w:r>
          </w:p>
        </w:tc>
        <w:tc>
          <w:tcPr>
            <w:tcW w:w="7603" w:type="dxa"/>
          </w:tcPr>
          <w:p w14:paraId="7F7233B4" w14:textId="0DD34A32" w:rsidR="00AF2EEA" w:rsidRPr="00A8574C" w:rsidRDefault="006F35FF" w:rsidP="009D40C1">
            <w:pPr>
              <w:jc w:val="both"/>
              <w:rPr>
                <w:sz w:val="18"/>
                <w:szCs w:val="18"/>
              </w:rPr>
            </w:pPr>
            <w:r w:rsidRPr="00A8574C">
              <w:rPr>
                <w:sz w:val="18"/>
                <w:szCs w:val="18"/>
              </w:rPr>
              <w:t xml:space="preserve">Creates a pandas </w:t>
            </w:r>
            <w:proofErr w:type="spellStart"/>
            <w:r w:rsidRPr="00A8574C">
              <w:rPr>
                <w:sz w:val="18"/>
                <w:szCs w:val="18"/>
              </w:rPr>
              <w:t>dataframe</w:t>
            </w:r>
            <w:proofErr w:type="spellEnd"/>
            <w:r w:rsidRPr="00A8574C">
              <w:rPr>
                <w:sz w:val="18"/>
                <w:szCs w:val="18"/>
              </w:rPr>
              <w:t xml:space="preserve"> for </w:t>
            </w:r>
            <w:proofErr w:type="spellStart"/>
            <w:r w:rsidRPr="00A8574C">
              <w:rPr>
                <w:sz w:val="18"/>
                <w:szCs w:val="18"/>
              </w:rPr>
              <w:t>patmatmotif</w:t>
            </w:r>
            <w:proofErr w:type="spellEnd"/>
            <w:r w:rsidRPr="00A8574C">
              <w:rPr>
                <w:sz w:val="18"/>
                <w:szCs w:val="18"/>
              </w:rPr>
              <w:t xml:space="preserve"> results to be filled into</w:t>
            </w:r>
            <w:r w:rsidR="00190F8F" w:rsidRPr="00A8574C">
              <w:rPr>
                <w:sz w:val="18"/>
                <w:szCs w:val="18"/>
              </w:rPr>
              <w:t>, with corresponding column names.</w:t>
            </w:r>
          </w:p>
        </w:tc>
      </w:tr>
      <w:tr w:rsidR="005C5347" w:rsidRPr="00A8574C" w14:paraId="4423C81E" w14:textId="77777777" w:rsidTr="00410CA9">
        <w:tc>
          <w:tcPr>
            <w:tcW w:w="1413" w:type="dxa"/>
          </w:tcPr>
          <w:p w14:paraId="2EDBA649" w14:textId="00ED8F9C" w:rsidR="005C5347" w:rsidRPr="00A8574C" w:rsidRDefault="00522611" w:rsidP="00183F75">
            <w:pPr>
              <w:rPr>
                <w:sz w:val="18"/>
                <w:szCs w:val="18"/>
              </w:rPr>
            </w:pPr>
            <w:r w:rsidRPr="00A8574C">
              <w:rPr>
                <w:sz w:val="18"/>
                <w:szCs w:val="18"/>
              </w:rPr>
              <w:t>360-366</w:t>
            </w:r>
          </w:p>
        </w:tc>
        <w:tc>
          <w:tcPr>
            <w:tcW w:w="7603" w:type="dxa"/>
          </w:tcPr>
          <w:p w14:paraId="3B86F9A3" w14:textId="50CC002F" w:rsidR="005C5347" w:rsidRPr="00A8574C" w:rsidRDefault="009F2986" w:rsidP="009D40C1">
            <w:pPr>
              <w:jc w:val="both"/>
              <w:rPr>
                <w:sz w:val="18"/>
                <w:szCs w:val="18"/>
              </w:rPr>
            </w:pPr>
            <w:r w:rsidRPr="00A8574C">
              <w:rPr>
                <w:sz w:val="18"/>
                <w:szCs w:val="18"/>
              </w:rPr>
              <w:t xml:space="preserve">The </w:t>
            </w:r>
            <w:r w:rsidR="001F24CB" w:rsidRPr="00A8574C">
              <w:rPr>
                <w:sz w:val="18"/>
                <w:szCs w:val="18"/>
              </w:rPr>
              <w:t xml:space="preserve">files generated </w:t>
            </w:r>
            <w:r w:rsidR="001F7BB9" w:rsidRPr="00A8574C">
              <w:rPr>
                <w:sz w:val="18"/>
                <w:szCs w:val="18"/>
              </w:rPr>
              <w:t xml:space="preserve">by the code in </w:t>
            </w:r>
            <w:r w:rsidRPr="00A8574C">
              <w:rPr>
                <w:sz w:val="18"/>
                <w:szCs w:val="18"/>
              </w:rPr>
              <w:t xml:space="preserve">lines 348-355 </w:t>
            </w:r>
            <w:r w:rsidR="00CC02FA" w:rsidRPr="00A8574C">
              <w:rPr>
                <w:sz w:val="18"/>
                <w:szCs w:val="18"/>
              </w:rPr>
              <w:t>are iterated through</w:t>
            </w:r>
            <w:r w:rsidR="0010770A" w:rsidRPr="00A8574C">
              <w:rPr>
                <w:sz w:val="18"/>
                <w:szCs w:val="18"/>
              </w:rPr>
              <w:t xml:space="preserve"> using a for loop</w:t>
            </w:r>
            <w:r w:rsidR="0011299B" w:rsidRPr="00A8574C">
              <w:rPr>
                <w:sz w:val="18"/>
                <w:szCs w:val="18"/>
              </w:rPr>
              <w:t xml:space="preserve">, read into a temporary pandas </w:t>
            </w:r>
            <w:proofErr w:type="spellStart"/>
            <w:r w:rsidR="0011299B" w:rsidRPr="00A8574C">
              <w:rPr>
                <w:sz w:val="18"/>
                <w:szCs w:val="18"/>
              </w:rPr>
              <w:t>dataframe</w:t>
            </w:r>
            <w:proofErr w:type="spellEnd"/>
            <w:r w:rsidR="0011299B" w:rsidRPr="00A8574C">
              <w:rPr>
                <w:sz w:val="18"/>
                <w:szCs w:val="18"/>
              </w:rPr>
              <w:t xml:space="preserve"> </w:t>
            </w:r>
            <w:r w:rsidR="00497D21" w:rsidRPr="00A8574C">
              <w:rPr>
                <w:sz w:val="18"/>
                <w:szCs w:val="18"/>
              </w:rPr>
              <w:t xml:space="preserve">(if there are no values to write, ‘-‘ is filled in place in the </w:t>
            </w:r>
            <w:proofErr w:type="spellStart"/>
            <w:r w:rsidR="00497D21" w:rsidRPr="00A8574C">
              <w:rPr>
                <w:sz w:val="18"/>
                <w:szCs w:val="18"/>
              </w:rPr>
              <w:t>dataframe</w:t>
            </w:r>
            <w:proofErr w:type="spellEnd"/>
            <w:r w:rsidR="004A3098" w:rsidRPr="00A8574C">
              <w:rPr>
                <w:sz w:val="18"/>
                <w:szCs w:val="18"/>
              </w:rPr>
              <w:t>)</w:t>
            </w:r>
            <w:r w:rsidR="007D07DB" w:rsidRPr="00A8574C">
              <w:rPr>
                <w:sz w:val="18"/>
                <w:szCs w:val="18"/>
              </w:rPr>
              <w:t xml:space="preserve">, and concatenated to the end of the previously created </w:t>
            </w:r>
            <w:proofErr w:type="spellStart"/>
            <w:r w:rsidR="007D07DB" w:rsidRPr="00A8574C">
              <w:rPr>
                <w:sz w:val="18"/>
                <w:szCs w:val="18"/>
              </w:rPr>
              <w:t>dataframe</w:t>
            </w:r>
            <w:proofErr w:type="spellEnd"/>
            <w:r w:rsidR="009103D4" w:rsidRPr="00A8574C">
              <w:rPr>
                <w:sz w:val="18"/>
                <w:szCs w:val="18"/>
              </w:rPr>
              <w:t xml:space="preserve">. </w:t>
            </w:r>
            <w:r w:rsidR="009361DF" w:rsidRPr="00A8574C">
              <w:rPr>
                <w:sz w:val="18"/>
                <w:szCs w:val="18"/>
              </w:rPr>
              <w:t xml:space="preserve">This </w:t>
            </w:r>
            <w:r w:rsidR="00BD4C67" w:rsidRPr="00A8574C">
              <w:rPr>
                <w:sz w:val="18"/>
                <w:szCs w:val="18"/>
              </w:rPr>
              <w:t>forms the results table of motifs in the query results.</w:t>
            </w:r>
          </w:p>
        </w:tc>
      </w:tr>
      <w:tr w:rsidR="008E0DC1" w:rsidRPr="00A8574C" w14:paraId="6AF89EF9" w14:textId="77777777" w:rsidTr="00410CA9">
        <w:tc>
          <w:tcPr>
            <w:tcW w:w="1413" w:type="dxa"/>
          </w:tcPr>
          <w:p w14:paraId="498BE099" w14:textId="7D844A9B" w:rsidR="008E0DC1" w:rsidRPr="00A8574C" w:rsidRDefault="001B2638" w:rsidP="00183F75">
            <w:pPr>
              <w:rPr>
                <w:sz w:val="18"/>
                <w:szCs w:val="18"/>
              </w:rPr>
            </w:pPr>
            <w:r w:rsidRPr="00A8574C">
              <w:rPr>
                <w:sz w:val="18"/>
                <w:szCs w:val="18"/>
              </w:rPr>
              <w:t>369-37</w:t>
            </w:r>
            <w:r w:rsidR="00403F3C" w:rsidRPr="00A8574C">
              <w:rPr>
                <w:sz w:val="18"/>
                <w:szCs w:val="18"/>
              </w:rPr>
              <w:t>6</w:t>
            </w:r>
          </w:p>
        </w:tc>
        <w:tc>
          <w:tcPr>
            <w:tcW w:w="7603" w:type="dxa"/>
          </w:tcPr>
          <w:p w14:paraId="21570959" w14:textId="77777777" w:rsidR="008E0DC1" w:rsidRPr="00A8574C" w:rsidRDefault="0033347F" w:rsidP="009D40C1">
            <w:pPr>
              <w:jc w:val="both"/>
              <w:rPr>
                <w:color w:val="4472C4" w:themeColor="accent1"/>
                <w:sz w:val="18"/>
                <w:szCs w:val="18"/>
              </w:rPr>
            </w:pPr>
            <w:r w:rsidRPr="00A8574C">
              <w:rPr>
                <w:sz w:val="18"/>
                <w:szCs w:val="18"/>
              </w:rPr>
              <w:t>The column names for the results table are adjusted</w:t>
            </w:r>
            <w:r w:rsidR="00820355" w:rsidRPr="00A8574C">
              <w:rPr>
                <w:sz w:val="18"/>
                <w:szCs w:val="18"/>
              </w:rPr>
              <w:t xml:space="preserve"> by using</w:t>
            </w:r>
            <w:r w:rsidR="00AD0077" w:rsidRPr="00A8574C">
              <w:rPr>
                <w:sz w:val="18"/>
                <w:szCs w:val="18"/>
              </w:rPr>
              <w:t xml:space="preserve"> ‘</w:t>
            </w:r>
            <w:r w:rsidR="00820355" w:rsidRPr="00A8574C">
              <w:rPr>
                <w:sz w:val="18"/>
                <w:szCs w:val="18"/>
              </w:rPr>
              <w:t>.rename</w:t>
            </w:r>
            <w:r w:rsidR="00AD0077" w:rsidRPr="00A8574C">
              <w:rPr>
                <w:sz w:val="18"/>
                <w:szCs w:val="18"/>
              </w:rPr>
              <w:t>’</w:t>
            </w:r>
            <w:r w:rsidR="00820355" w:rsidRPr="00A8574C">
              <w:rPr>
                <w:sz w:val="18"/>
                <w:szCs w:val="18"/>
              </w:rPr>
              <w:t xml:space="preserve"> and </w:t>
            </w:r>
            <w:r w:rsidR="00AD0077" w:rsidRPr="00A8574C">
              <w:rPr>
                <w:sz w:val="18"/>
                <w:szCs w:val="18"/>
              </w:rPr>
              <w:t>‘</w:t>
            </w:r>
            <w:proofErr w:type="spellStart"/>
            <w:r w:rsidR="00820355" w:rsidRPr="00A8574C">
              <w:rPr>
                <w:sz w:val="18"/>
                <w:szCs w:val="18"/>
              </w:rPr>
              <w:t>inplace</w:t>
            </w:r>
            <w:proofErr w:type="spellEnd"/>
            <w:r w:rsidR="00820355" w:rsidRPr="00A8574C">
              <w:rPr>
                <w:sz w:val="18"/>
                <w:szCs w:val="18"/>
              </w:rPr>
              <w:t>=True</w:t>
            </w:r>
            <w:r w:rsidR="00AD0077" w:rsidRPr="00A8574C">
              <w:rPr>
                <w:sz w:val="18"/>
                <w:szCs w:val="18"/>
              </w:rPr>
              <w:t>’</w:t>
            </w:r>
            <w:r w:rsidR="00820355" w:rsidRPr="00A8574C">
              <w:rPr>
                <w:sz w:val="18"/>
                <w:szCs w:val="18"/>
              </w:rPr>
              <w:t xml:space="preserve"> to overwrite the </w:t>
            </w:r>
            <w:r w:rsidR="00184BE1" w:rsidRPr="00A8574C">
              <w:rPr>
                <w:sz w:val="18"/>
                <w:szCs w:val="18"/>
              </w:rPr>
              <w:t>old names</w:t>
            </w:r>
            <w:r w:rsidR="00F35F3F" w:rsidRPr="00A8574C">
              <w:rPr>
                <w:sz w:val="18"/>
                <w:szCs w:val="18"/>
              </w:rPr>
              <w:t>. T</w:t>
            </w:r>
            <w:r w:rsidRPr="00A8574C">
              <w:rPr>
                <w:sz w:val="18"/>
                <w:szCs w:val="18"/>
              </w:rPr>
              <w:t xml:space="preserve">he results are sorted based on the </w:t>
            </w:r>
            <w:r w:rsidR="008B427A" w:rsidRPr="00A8574C">
              <w:rPr>
                <w:sz w:val="18"/>
                <w:szCs w:val="18"/>
              </w:rPr>
              <w:t xml:space="preserve">name of the associated sequence. </w:t>
            </w:r>
            <w:r w:rsidR="005A008D" w:rsidRPr="00A8574C">
              <w:rPr>
                <w:color w:val="4472C4" w:themeColor="accent1"/>
                <w:sz w:val="18"/>
                <w:szCs w:val="18"/>
              </w:rPr>
              <w:t>NOTE: in the future, the sorting feature could be interactive for the user, allowing them to sort by any of the columns of the results table</w:t>
            </w:r>
            <w:r w:rsidR="00AB5B9C" w:rsidRPr="00A8574C">
              <w:rPr>
                <w:color w:val="4472C4" w:themeColor="accent1"/>
                <w:sz w:val="18"/>
                <w:szCs w:val="18"/>
              </w:rPr>
              <w:t xml:space="preserve"> by using a function and indexing the column names for the user to choose by entering a single number as input</w:t>
            </w:r>
            <w:r w:rsidR="00915443" w:rsidRPr="00A8574C">
              <w:rPr>
                <w:color w:val="4472C4" w:themeColor="accent1"/>
                <w:sz w:val="18"/>
                <w:szCs w:val="18"/>
              </w:rPr>
              <w:t>.</w:t>
            </w:r>
          </w:p>
          <w:p w14:paraId="16342EEB" w14:textId="6BCD4A70" w:rsidR="00331A61" w:rsidRPr="00A8574C" w:rsidRDefault="00EA2226" w:rsidP="009D40C1">
            <w:pPr>
              <w:jc w:val="both"/>
              <w:rPr>
                <w:sz w:val="18"/>
                <w:szCs w:val="18"/>
              </w:rPr>
            </w:pPr>
            <w:r w:rsidRPr="00A8574C">
              <w:rPr>
                <w:sz w:val="18"/>
                <w:szCs w:val="18"/>
              </w:rPr>
              <w:t>The results table is</w:t>
            </w:r>
            <w:r w:rsidR="00D2371E" w:rsidRPr="00A8574C">
              <w:rPr>
                <w:sz w:val="18"/>
                <w:szCs w:val="18"/>
              </w:rPr>
              <w:t xml:space="preserve"> exported as a </w:t>
            </w:r>
            <w:r w:rsidR="002911D9" w:rsidRPr="00A8574C">
              <w:rPr>
                <w:sz w:val="18"/>
                <w:szCs w:val="18"/>
              </w:rPr>
              <w:t>.</w:t>
            </w:r>
            <w:proofErr w:type="spellStart"/>
            <w:r w:rsidR="002911D9" w:rsidRPr="00A8574C">
              <w:rPr>
                <w:sz w:val="18"/>
                <w:szCs w:val="18"/>
              </w:rPr>
              <w:t>tsv</w:t>
            </w:r>
            <w:proofErr w:type="spellEnd"/>
            <w:r w:rsidR="002911D9" w:rsidRPr="00A8574C">
              <w:rPr>
                <w:sz w:val="18"/>
                <w:szCs w:val="18"/>
              </w:rPr>
              <w:t xml:space="preserve"> file, with tabs as the separators</w:t>
            </w:r>
            <w:r w:rsidR="00625DC4" w:rsidRPr="00A8574C">
              <w:rPr>
                <w:sz w:val="18"/>
                <w:szCs w:val="18"/>
              </w:rPr>
              <w:t xml:space="preserve"> and headers </w:t>
            </w:r>
            <w:r w:rsidR="00AC09A0" w:rsidRPr="00A8574C">
              <w:rPr>
                <w:sz w:val="18"/>
                <w:szCs w:val="18"/>
              </w:rPr>
              <w:t xml:space="preserve">(column names) </w:t>
            </w:r>
            <w:r w:rsidR="00625DC4" w:rsidRPr="00A8574C">
              <w:rPr>
                <w:sz w:val="18"/>
                <w:szCs w:val="18"/>
              </w:rPr>
              <w:t>preserved.</w:t>
            </w:r>
            <w:r w:rsidR="00126359" w:rsidRPr="00A8574C">
              <w:rPr>
                <w:sz w:val="18"/>
                <w:szCs w:val="18"/>
              </w:rPr>
              <w:t xml:space="preserve"> The results table </w:t>
            </w:r>
            <w:proofErr w:type="spellStart"/>
            <w:r w:rsidR="009214AD" w:rsidRPr="00A8574C">
              <w:rPr>
                <w:sz w:val="18"/>
                <w:szCs w:val="18"/>
              </w:rPr>
              <w:t>dataframe</w:t>
            </w:r>
            <w:proofErr w:type="spellEnd"/>
            <w:r w:rsidR="00126359" w:rsidRPr="00A8574C">
              <w:rPr>
                <w:sz w:val="18"/>
                <w:szCs w:val="18"/>
              </w:rPr>
              <w:t xml:space="preserve"> is also printed for the user to preview</w:t>
            </w:r>
            <w:r w:rsidR="0028462D" w:rsidRPr="00A8574C">
              <w:rPr>
                <w:sz w:val="18"/>
                <w:szCs w:val="18"/>
              </w:rPr>
              <w:t>.</w:t>
            </w:r>
          </w:p>
        </w:tc>
      </w:tr>
      <w:tr w:rsidR="00F06B09" w:rsidRPr="00A8574C" w14:paraId="3156CD4D" w14:textId="77777777" w:rsidTr="00410CA9">
        <w:tc>
          <w:tcPr>
            <w:tcW w:w="1413" w:type="dxa"/>
          </w:tcPr>
          <w:p w14:paraId="206A619C" w14:textId="152FA439" w:rsidR="00F06B09" w:rsidRPr="00A8574C" w:rsidRDefault="009214AD" w:rsidP="00183F75">
            <w:pPr>
              <w:rPr>
                <w:sz w:val="18"/>
                <w:szCs w:val="18"/>
              </w:rPr>
            </w:pPr>
            <w:r w:rsidRPr="00A8574C">
              <w:rPr>
                <w:sz w:val="18"/>
                <w:szCs w:val="18"/>
              </w:rPr>
              <w:t>378-390</w:t>
            </w:r>
          </w:p>
        </w:tc>
        <w:tc>
          <w:tcPr>
            <w:tcW w:w="7603" w:type="dxa"/>
          </w:tcPr>
          <w:p w14:paraId="2C2F6588" w14:textId="776A7F79" w:rsidR="00F06B09" w:rsidRPr="00A8574C" w:rsidRDefault="00B904C4" w:rsidP="009D40C1">
            <w:pPr>
              <w:jc w:val="both"/>
              <w:rPr>
                <w:sz w:val="18"/>
                <w:szCs w:val="18"/>
              </w:rPr>
            </w:pPr>
            <w:r w:rsidRPr="00A8574C">
              <w:rPr>
                <w:sz w:val="18"/>
                <w:szCs w:val="18"/>
              </w:rPr>
              <w:t>This function</w:t>
            </w:r>
            <w:r w:rsidR="00AB25AB" w:rsidRPr="00A8574C">
              <w:rPr>
                <w:sz w:val="18"/>
                <w:szCs w:val="18"/>
              </w:rPr>
              <w:t xml:space="preserve"> gives the user</w:t>
            </w:r>
            <w:r w:rsidR="009214AD" w:rsidRPr="00A8574C">
              <w:rPr>
                <w:sz w:val="18"/>
                <w:szCs w:val="18"/>
              </w:rPr>
              <w:t xml:space="preserve"> the option to view the recently created .</w:t>
            </w:r>
            <w:proofErr w:type="spellStart"/>
            <w:r w:rsidR="009214AD" w:rsidRPr="00A8574C">
              <w:rPr>
                <w:sz w:val="18"/>
                <w:szCs w:val="18"/>
              </w:rPr>
              <w:t>tsv</w:t>
            </w:r>
            <w:proofErr w:type="spellEnd"/>
            <w:r w:rsidR="009214AD" w:rsidRPr="00A8574C">
              <w:rPr>
                <w:sz w:val="18"/>
                <w:szCs w:val="18"/>
              </w:rPr>
              <w:t xml:space="preserve"> </w:t>
            </w:r>
            <w:r w:rsidR="00375E14" w:rsidRPr="00A8574C">
              <w:rPr>
                <w:sz w:val="18"/>
                <w:szCs w:val="18"/>
              </w:rPr>
              <w:t>file.</w:t>
            </w:r>
            <w:r w:rsidR="00CC0FC0" w:rsidRPr="00A8574C">
              <w:rPr>
                <w:sz w:val="18"/>
                <w:szCs w:val="18"/>
              </w:rPr>
              <w:t xml:space="preserve"> </w:t>
            </w:r>
            <w:r w:rsidR="00154568" w:rsidRPr="00A8574C">
              <w:rPr>
                <w:sz w:val="18"/>
                <w:szCs w:val="18"/>
              </w:rPr>
              <w:t>Input options are restricted to Y or N</w:t>
            </w:r>
            <w:r w:rsidR="004F1402" w:rsidRPr="00A8574C">
              <w:rPr>
                <w:sz w:val="18"/>
                <w:szCs w:val="18"/>
              </w:rPr>
              <w:t>. The ‘&amp;’ sign is used in the OS command to progress the script without delay whilst the file viewer opens.</w:t>
            </w:r>
          </w:p>
        </w:tc>
      </w:tr>
      <w:tr w:rsidR="00463CFF" w:rsidRPr="00A8574C" w14:paraId="4D97B1A3" w14:textId="77777777" w:rsidTr="00410CA9">
        <w:tc>
          <w:tcPr>
            <w:tcW w:w="1413" w:type="dxa"/>
          </w:tcPr>
          <w:p w14:paraId="33FC2A1D" w14:textId="1541A295" w:rsidR="00463CFF" w:rsidRPr="00A8574C" w:rsidRDefault="00C7443D" w:rsidP="00183F75">
            <w:pPr>
              <w:rPr>
                <w:sz w:val="18"/>
                <w:szCs w:val="18"/>
              </w:rPr>
            </w:pPr>
            <w:r w:rsidRPr="00A8574C">
              <w:rPr>
                <w:sz w:val="18"/>
                <w:szCs w:val="18"/>
              </w:rPr>
              <w:t>399-405</w:t>
            </w:r>
          </w:p>
        </w:tc>
        <w:tc>
          <w:tcPr>
            <w:tcW w:w="7603" w:type="dxa"/>
          </w:tcPr>
          <w:p w14:paraId="6BE865D6" w14:textId="7B8254F4" w:rsidR="00463CFF" w:rsidRPr="00A8574C" w:rsidRDefault="005017D4" w:rsidP="009D40C1">
            <w:pPr>
              <w:jc w:val="both"/>
              <w:rPr>
                <w:sz w:val="18"/>
                <w:szCs w:val="18"/>
              </w:rPr>
            </w:pPr>
            <w:r w:rsidRPr="00A8574C">
              <w:rPr>
                <w:sz w:val="18"/>
                <w:szCs w:val="18"/>
              </w:rPr>
              <w:t xml:space="preserve">This for loop iterates through the previously-created GenBank format files </w:t>
            </w:r>
            <w:r w:rsidR="00475E0C" w:rsidRPr="00A8574C">
              <w:rPr>
                <w:sz w:val="18"/>
                <w:szCs w:val="18"/>
              </w:rPr>
              <w:t xml:space="preserve">as input for </w:t>
            </w:r>
            <w:r w:rsidR="005D47D3" w:rsidRPr="00A8574C">
              <w:rPr>
                <w:sz w:val="18"/>
                <w:szCs w:val="18"/>
              </w:rPr>
              <w:t xml:space="preserve">the </w:t>
            </w:r>
            <w:r w:rsidR="009410D1" w:rsidRPr="00A8574C">
              <w:rPr>
                <w:sz w:val="18"/>
                <w:szCs w:val="18"/>
              </w:rPr>
              <w:t>‘</w:t>
            </w:r>
            <w:proofErr w:type="spellStart"/>
            <w:r w:rsidR="005D47D3" w:rsidRPr="00A8574C">
              <w:rPr>
                <w:sz w:val="18"/>
                <w:szCs w:val="18"/>
              </w:rPr>
              <w:t>pepinfo</w:t>
            </w:r>
            <w:proofErr w:type="spellEnd"/>
            <w:r w:rsidR="009410D1" w:rsidRPr="00A8574C">
              <w:rPr>
                <w:sz w:val="18"/>
                <w:szCs w:val="18"/>
              </w:rPr>
              <w:t>’</w:t>
            </w:r>
            <w:r w:rsidR="004B3350" w:rsidRPr="00A8574C">
              <w:rPr>
                <w:sz w:val="18"/>
                <w:szCs w:val="18"/>
              </w:rPr>
              <w:t xml:space="preserve"> command which returns information on the amino acid properties </w:t>
            </w:r>
            <w:r w:rsidR="0083394F" w:rsidRPr="00A8574C">
              <w:rPr>
                <w:sz w:val="18"/>
                <w:szCs w:val="18"/>
              </w:rPr>
              <w:t>for the sequences</w:t>
            </w:r>
            <w:r w:rsidR="00DD1A39" w:rsidRPr="00A8574C">
              <w:rPr>
                <w:sz w:val="18"/>
                <w:szCs w:val="18"/>
              </w:rPr>
              <w:t xml:space="preserve">. </w:t>
            </w:r>
            <w:r w:rsidR="00EC6FEB" w:rsidRPr="00A8574C">
              <w:rPr>
                <w:sz w:val="18"/>
                <w:szCs w:val="18"/>
              </w:rPr>
              <w:t xml:space="preserve">The </w:t>
            </w:r>
            <w:r w:rsidR="00921B59" w:rsidRPr="00A8574C">
              <w:rPr>
                <w:sz w:val="18"/>
                <w:szCs w:val="18"/>
              </w:rPr>
              <w:t>parameters ‘-</w:t>
            </w:r>
            <w:proofErr w:type="spellStart"/>
            <w:r w:rsidR="00921B59" w:rsidRPr="00A8574C">
              <w:rPr>
                <w:sz w:val="18"/>
                <w:szCs w:val="18"/>
              </w:rPr>
              <w:t>sformat</w:t>
            </w:r>
            <w:proofErr w:type="spellEnd"/>
            <w:r w:rsidR="00921B59" w:rsidRPr="00A8574C">
              <w:rPr>
                <w:sz w:val="18"/>
                <w:szCs w:val="18"/>
              </w:rPr>
              <w:t xml:space="preserve"> </w:t>
            </w:r>
            <w:proofErr w:type="spellStart"/>
            <w:r w:rsidR="00921B59" w:rsidRPr="00A8574C">
              <w:rPr>
                <w:sz w:val="18"/>
                <w:szCs w:val="18"/>
              </w:rPr>
              <w:t>gb</w:t>
            </w:r>
            <w:proofErr w:type="spellEnd"/>
            <w:r w:rsidR="00921B59" w:rsidRPr="00A8574C">
              <w:rPr>
                <w:sz w:val="18"/>
                <w:szCs w:val="18"/>
              </w:rPr>
              <w:t>’</w:t>
            </w:r>
            <w:r w:rsidR="0088076F" w:rsidRPr="00A8574C">
              <w:rPr>
                <w:sz w:val="18"/>
                <w:szCs w:val="18"/>
              </w:rPr>
              <w:t xml:space="preserve"> specifies that the </w:t>
            </w:r>
            <w:r w:rsidR="00021D8E" w:rsidRPr="00A8574C">
              <w:rPr>
                <w:sz w:val="18"/>
                <w:szCs w:val="18"/>
              </w:rPr>
              <w:t>input files are in GenBank format, ‘</w:t>
            </w:r>
            <w:r w:rsidR="00921B59" w:rsidRPr="00A8574C">
              <w:rPr>
                <w:sz w:val="18"/>
                <w:szCs w:val="18"/>
              </w:rPr>
              <w:t xml:space="preserve">-graph </w:t>
            </w:r>
            <w:proofErr w:type="spellStart"/>
            <w:r w:rsidR="00921B59" w:rsidRPr="00A8574C">
              <w:rPr>
                <w:sz w:val="18"/>
                <w:szCs w:val="18"/>
              </w:rPr>
              <w:t>ps</w:t>
            </w:r>
            <w:r w:rsidR="00021D8E" w:rsidRPr="00A8574C">
              <w:rPr>
                <w:sz w:val="18"/>
                <w:szCs w:val="18"/>
              </w:rPr>
              <w:t>’</w:t>
            </w:r>
            <w:proofErr w:type="spellEnd"/>
            <w:r w:rsidR="00021D8E" w:rsidRPr="00A8574C">
              <w:rPr>
                <w:sz w:val="18"/>
                <w:szCs w:val="18"/>
              </w:rPr>
              <w:t xml:space="preserve"> </w:t>
            </w:r>
            <w:r w:rsidR="00C033E3" w:rsidRPr="00A8574C">
              <w:rPr>
                <w:sz w:val="18"/>
                <w:szCs w:val="18"/>
              </w:rPr>
              <w:t>the out is an image,</w:t>
            </w:r>
            <w:r w:rsidR="00921B59" w:rsidRPr="00A8574C">
              <w:rPr>
                <w:sz w:val="18"/>
                <w:szCs w:val="18"/>
              </w:rPr>
              <w:t xml:space="preserve"> </w:t>
            </w:r>
            <w:r w:rsidR="00C033E3" w:rsidRPr="00A8574C">
              <w:rPr>
                <w:sz w:val="18"/>
                <w:szCs w:val="18"/>
              </w:rPr>
              <w:t>‘</w:t>
            </w:r>
            <w:r w:rsidR="00921B59" w:rsidRPr="00A8574C">
              <w:rPr>
                <w:sz w:val="18"/>
                <w:szCs w:val="18"/>
              </w:rPr>
              <w:t>-</w:t>
            </w:r>
            <w:proofErr w:type="spellStart"/>
            <w:r w:rsidR="00921B59" w:rsidRPr="00A8574C">
              <w:rPr>
                <w:sz w:val="18"/>
                <w:szCs w:val="18"/>
              </w:rPr>
              <w:t>goutfile</w:t>
            </w:r>
            <w:proofErr w:type="spellEnd"/>
            <w:r w:rsidR="00921B59" w:rsidRPr="00A8574C">
              <w:rPr>
                <w:sz w:val="18"/>
                <w:szCs w:val="18"/>
              </w:rPr>
              <w:t xml:space="preserve"> {</w:t>
            </w:r>
            <w:proofErr w:type="spellStart"/>
            <w:r w:rsidR="00921B59" w:rsidRPr="00A8574C">
              <w:rPr>
                <w:sz w:val="18"/>
                <w:szCs w:val="18"/>
              </w:rPr>
              <w:t>outputName</w:t>
            </w:r>
            <w:proofErr w:type="spellEnd"/>
            <w:r w:rsidR="00921B59" w:rsidRPr="00A8574C">
              <w:rPr>
                <w:sz w:val="18"/>
                <w:szCs w:val="18"/>
              </w:rPr>
              <w:t>}graphs -</w:t>
            </w:r>
            <w:proofErr w:type="spellStart"/>
            <w:r w:rsidR="00921B59" w:rsidRPr="00A8574C">
              <w:rPr>
                <w:sz w:val="18"/>
                <w:szCs w:val="18"/>
              </w:rPr>
              <w:t>outfile</w:t>
            </w:r>
            <w:proofErr w:type="spellEnd"/>
            <w:r w:rsidR="00921B59" w:rsidRPr="00A8574C">
              <w:rPr>
                <w:sz w:val="18"/>
                <w:szCs w:val="18"/>
              </w:rPr>
              <w:t xml:space="preserve"> {</w:t>
            </w:r>
            <w:proofErr w:type="spellStart"/>
            <w:r w:rsidR="00921B59" w:rsidRPr="00A8574C">
              <w:rPr>
                <w:sz w:val="18"/>
                <w:szCs w:val="18"/>
              </w:rPr>
              <w:t>outputName</w:t>
            </w:r>
            <w:proofErr w:type="spellEnd"/>
            <w:r w:rsidR="00921B59" w:rsidRPr="00A8574C">
              <w:rPr>
                <w:sz w:val="18"/>
                <w:szCs w:val="18"/>
              </w:rPr>
              <w:t>}pepinfo.ps</w:t>
            </w:r>
            <w:r w:rsidR="0077447C" w:rsidRPr="00A8574C">
              <w:rPr>
                <w:sz w:val="18"/>
                <w:szCs w:val="18"/>
              </w:rPr>
              <w:t xml:space="preserve">’ </w:t>
            </w:r>
            <w:r w:rsidR="00BC5CDC" w:rsidRPr="00A8574C">
              <w:rPr>
                <w:sz w:val="18"/>
                <w:szCs w:val="18"/>
              </w:rPr>
              <w:t xml:space="preserve">specify the names </w:t>
            </w:r>
            <w:r w:rsidR="00A31399" w:rsidRPr="00A8574C">
              <w:rPr>
                <w:sz w:val="18"/>
                <w:szCs w:val="18"/>
              </w:rPr>
              <w:t xml:space="preserve">of the </w:t>
            </w:r>
            <w:r w:rsidR="00566785" w:rsidRPr="00A8574C">
              <w:rPr>
                <w:sz w:val="18"/>
                <w:szCs w:val="18"/>
              </w:rPr>
              <w:t>resulting output files.</w:t>
            </w:r>
          </w:p>
        </w:tc>
      </w:tr>
      <w:tr w:rsidR="00B305D6" w:rsidRPr="00A8574C" w14:paraId="5CA38820" w14:textId="77777777" w:rsidTr="00410CA9">
        <w:tc>
          <w:tcPr>
            <w:tcW w:w="1413" w:type="dxa"/>
          </w:tcPr>
          <w:p w14:paraId="7CABA0F6" w14:textId="015AEB38" w:rsidR="00B305D6" w:rsidRPr="00A8574C" w:rsidRDefault="00B305D6" w:rsidP="00183F75">
            <w:pPr>
              <w:rPr>
                <w:sz w:val="18"/>
                <w:szCs w:val="18"/>
              </w:rPr>
            </w:pPr>
            <w:r w:rsidRPr="00A8574C">
              <w:rPr>
                <w:sz w:val="18"/>
                <w:szCs w:val="18"/>
              </w:rPr>
              <w:t>407-4</w:t>
            </w:r>
            <w:r w:rsidR="00990FB6" w:rsidRPr="00A8574C">
              <w:rPr>
                <w:sz w:val="18"/>
                <w:szCs w:val="18"/>
              </w:rPr>
              <w:t>28</w:t>
            </w:r>
          </w:p>
        </w:tc>
        <w:tc>
          <w:tcPr>
            <w:tcW w:w="7603" w:type="dxa"/>
          </w:tcPr>
          <w:p w14:paraId="5F4B08F5" w14:textId="14601845" w:rsidR="00F0673F" w:rsidRPr="00A8574C" w:rsidRDefault="008E6444" w:rsidP="00493965">
            <w:pPr>
              <w:jc w:val="both"/>
              <w:rPr>
                <w:sz w:val="18"/>
                <w:szCs w:val="18"/>
              </w:rPr>
            </w:pPr>
            <w:r w:rsidRPr="00A8574C">
              <w:rPr>
                <w:sz w:val="18"/>
                <w:szCs w:val="18"/>
              </w:rPr>
              <w:t xml:space="preserve">This function gives the user the option to open </w:t>
            </w:r>
            <w:r w:rsidR="004F51FD" w:rsidRPr="00A8574C">
              <w:rPr>
                <w:sz w:val="18"/>
                <w:szCs w:val="18"/>
              </w:rPr>
              <w:t xml:space="preserve">the </w:t>
            </w:r>
            <w:proofErr w:type="spellStart"/>
            <w:r w:rsidR="004F51FD" w:rsidRPr="00A8574C">
              <w:rPr>
                <w:sz w:val="18"/>
                <w:szCs w:val="18"/>
              </w:rPr>
              <w:t>pepinfo</w:t>
            </w:r>
            <w:proofErr w:type="spellEnd"/>
            <w:r w:rsidR="004F51FD" w:rsidRPr="00A8574C">
              <w:rPr>
                <w:sz w:val="18"/>
                <w:szCs w:val="18"/>
              </w:rPr>
              <w:t xml:space="preserve"> file of their choice</w:t>
            </w:r>
            <w:r w:rsidR="00C045E9" w:rsidRPr="00A8574C">
              <w:rPr>
                <w:sz w:val="18"/>
                <w:szCs w:val="18"/>
              </w:rPr>
              <w:t xml:space="preserve"> by </w:t>
            </w:r>
            <w:r w:rsidR="004F51FD" w:rsidRPr="00A8574C">
              <w:rPr>
                <w:sz w:val="18"/>
                <w:szCs w:val="18"/>
              </w:rPr>
              <w:t xml:space="preserve">specifying </w:t>
            </w:r>
            <w:r w:rsidR="00D67439" w:rsidRPr="00A8574C">
              <w:rPr>
                <w:sz w:val="18"/>
                <w:szCs w:val="18"/>
              </w:rPr>
              <w:t>the</w:t>
            </w:r>
            <w:r w:rsidR="007766A5" w:rsidRPr="00A8574C">
              <w:rPr>
                <w:sz w:val="18"/>
                <w:szCs w:val="18"/>
              </w:rPr>
              <w:t xml:space="preserve"> </w:t>
            </w:r>
            <w:r w:rsidR="004033E2" w:rsidRPr="00A8574C">
              <w:rPr>
                <w:sz w:val="18"/>
                <w:szCs w:val="18"/>
              </w:rPr>
              <w:t>numeric</w:t>
            </w:r>
            <w:r w:rsidR="00C045E9" w:rsidRPr="00A8574C">
              <w:rPr>
                <w:sz w:val="18"/>
                <w:szCs w:val="18"/>
              </w:rPr>
              <w:t xml:space="preserve"> identifier </w:t>
            </w:r>
            <w:r w:rsidR="00916DA4" w:rsidRPr="00A8574C">
              <w:rPr>
                <w:sz w:val="18"/>
                <w:szCs w:val="18"/>
              </w:rPr>
              <w:t>of the sequence</w:t>
            </w:r>
            <w:r w:rsidR="00D03EF3" w:rsidRPr="00A8574C">
              <w:rPr>
                <w:sz w:val="18"/>
                <w:szCs w:val="18"/>
              </w:rPr>
              <w:t xml:space="preserve"> of interest. </w:t>
            </w:r>
            <w:r w:rsidR="00682729" w:rsidRPr="00A8574C">
              <w:rPr>
                <w:sz w:val="18"/>
                <w:szCs w:val="18"/>
              </w:rPr>
              <w:t>The if statement open</w:t>
            </w:r>
            <w:r w:rsidR="00C624F8" w:rsidRPr="00A8574C">
              <w:rPr>
                <w:sz w:val="18"/>
                <w:szCs w:val="18"/>
              </w:rPr>
              <w:t>s</w:t>
            </w:r>
            <w:r w:rsidR="00682729" w:rsidRPr="00A8574C">
              <w:rPr>
                <w:sz w:val="18"/>
                <w:szCs w:val="18"/>
              </w:rPr>
              <w:t xml:space="preserve"> a file </w:t>
            </w:r>
            <w:r w:rsidR="00C74060" w:rsidRPr="00A8574C">
              <w:rPr>
                <w:sz w:val="18"/>
                <w:szCs w:val="18"/>
              </w:rPr>
              <w:t xml:space="preserve">if the </w:t>
            </w:r>
            <w:r w:rsidR="00304325" w:rsidRPr="00A8574C">
              <w:rPr>
                <w:sz w:val="18"/>
                <w:szCs w:val="18"/>
              </w:rPr>
              <w:t xml:space="preserve">‘!=’ comparison operator to detect an input </w:t>
            </w:r>
            <w:r w:rsidR="00F86655" w:rsidRPr="00A8574C">
              <w:rPr>
                <w:sz w:val="18"/>
                <w:szCs w:val="18"/>
              </w:rPr>
              <w:t xml:space="preserve">that is not N </w:t>
            </w:r>
            <w:r w:rsidR="009A03BA" w:rsidRPr="00A8574C">
              <w:rPr>
                <w:sz w:val="18"/>
                <w:szCs w:val="18"/>
              </w:rPr>
              <w:t>is satisfied</w:t>
            </w:r>
            <w:r w:rsidR="00F86655" w:rsidRPr="00A8574C">
              <w:rPr>
                <w:sz w:val="18"/>
                <w:szCs w:val="18"/>
              </w:rPr>
              <w:t>.</w:t>
            </w:r>
            <w:r w:rsidR="00DE6CFE" w:rsidRPr="00A8574C">
              <w:rPr>
                <w:sz w:val="18"/>
                <w:szCs w:val="18"/>
              </w:rPr>
              <w:t xml:space="preserve"> The user input is converted </w:t>
            </w:r>
            <w:r w:rsidR="002539AA" w:rsidRPr="00A8574C">
              <w:rPr>
                <w:sz w:val="18"/>
                <w:szCs w:val="18"/>
              </w:rPr>
              <w:t>into an integer (and an error trap repeats the prompt if th</w:t>
            </w:r>
            <w:r w:rsidR="00D43F8C" w:rsidRPr="00A8574C">
              <w:rPr>
                <w:sz w:val="18"/>
                <w:szCs w:val="18"/>
              </w:rPr>
              <w:t>e input is not a number</w:t>
            </w:r>
            <w:r w:rsidR="00646714" w:rsidRPr="00A8574C">
              <w:rPr>
                <w:sz w:val="18"/>
                <w:szCs w:val="18"/>
              </w:rPr>
              <w:t>, specifying that the numeric identifier will be a number between 0 and the total count of results).</w:t>
            </w:r>
            <w:r w:rsidR="00493965" w:rsidRPr="00A8574C">
              <w:rPr>
                <w:sz w:val="18"/>
                <w:szCs w:val="18"/>
              </w:rPr>
              <w:t xml:space="preserve"> </w:t>
            </w:r>
            <w:r w:rsidR="009368D9" w:rsidRPr="00A8574C">
              <w:rPr>
                <w:sz w:val="18"/>
                <w:szCs w:val="18"/>
              </w:rPr>
              <w:t>User input of N ends the PQP programme</w:t>
            </w:r>
            <w:r w:rsidR="00887C62" w:rsidRPr="00A8574C">
              <w:rPr>
                <w:sz w:val="18"/>
                <w:szCs w:val="18"/>
              </w:rPr>
              <w:t>.</w:t>
            </w:r>
          </w:p>
        </w:tc>
      </w:tr>
      <w:tr w:rsidR="008B7FD1" w:rsidRPr="00A8574C" w14:paraId="7F06DCE4" w14:textId="77777777" w:rsidTr="00410CA9">
        <w:tc>
          <w:tcPr>
            <w:tcW w:w="1413" w:type="dxa"/>
          </w:tcPr>
          <w:p w14:paraId="29385723" w14:textId="6F572071" w:rsidR="008B7FD1" w:rsidRPr="00A8574C" w:rsidRDefault="00CA044D" w:rsidP="00183F75">
            <w:pPr>
              <w:rPr>
                <w:sz w:val="18"/>
                <w:szCs w:val="18"/>
              </w:rPr>
            </w:pPr>
            <w:r w:rsidRPr="00A8574C">
              <w:rPr>
                <w:sz w:val="18"/>
                <w:szCs w:val="18"/>
              </w:rPr>
              <w:t>430-</w:t>
            </w:r>
            <w:r w:rsidR="00ED6A70" w:rsidRPr="00A8574C">
              <w:rPr>
                <w:sz w:val="18"/>
                <w:szCs w:val="18"/>
              </w:rPr>
              <w:t>445</w:t>
            </w:r>
          </w:p>
        </w:tc>
        <w:tc>
          <w:tcPr>
            <w:tcW w:w="7603" w:type="dxa"/>
          </w:tcPr>
          <w:p w14:paraId="7173B580" w14:textId="0AC37406" w:rsidR="00F6043B" w:rsidRPr="00A8574C" w:rsidRDefault="00C51DB0" w:rsidP="00493965">
            <w:pPr>
              <w:jc w:val="both"/>
              <w:rPr>
                <w:sz w:val="18"/>
                <w:szCs w:val="18"/>
              </w:rPr>
            </w:pPr>
            <w:r w:rsidRPr="00A8574C">
              <w:rPr>
                <w:sz w:val="18"/>
                <w:szCs w:val="18"/>
              </w:rPr>
              <w:t xml:space="preserve">This function </w:t>
            </w:r>
            <w:r w:rsidR="008D78A3" w:rsidRPr="00A8574C">
              <w:rPr>
                <w:sz w:val="18"/>
                <w:szCs w:val="18"/>
              </w:rPr>
              <w:t xml:space="preserve">is a greeting for the user, giving the option to run the programme </w:t>
            </w:r>
            <w:r w:rsidR="006C2D01" w:rsidRPr="00A8574C">
              <w:rPr>
                <w:sz w:val="18"/>
                <w:szCs w:val="18"/>
              </w:rPr>
              <w:t>or exit if they choose. This is presented at the end of the PQP programme as seen on line 428 in case the user wants to run another query without having to exit the programme.</w:t>
            </w:r>
            <w:r w:rsidR="00F6043B" w:rsidRPr="00A8574C">
              <w:rPr>
                <w:sz w:val="18"/>
                <w:szCs w:val="18"/>
              </w:rPr>
              <w:t xml:space="preserve"> User input is restricted to Y or N with an if statement.</w:t>
            </w:r>
          </w:p>
        </w:tc>
      </w:tr>
    </w:tbl>
    <w:p w14:paraId="02EE29ED" w14:textId="388B846B" w:rsidR="006B1944" w:rsidRPr="00A8574C" w:rsidRDefault="006B1944" w:rsidP="00183F75">
      <w:pPr>
        <w:rPr>
          <w:sz w:val="18"/>
          <w:szCs w:val="18"/>
        </w:rPr>
      </w:pPr>
    </w:p>
    <w:sectPr w:rsidR="006B1944" w:rsidRPr="00A8574C">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A306F" w14:textId="77777777" w:rsidR="000573B9" w:rsidRDefault="000573B9" w:rsidP="003645CF">
      <w:pPr>
        <w:spacing w:after="0" w:line="240" w:lineRule="auto"/>
      </w:pPr>
      <w:r>
        <w:separator/>
      </w:r>
    </w:p>
  </w:endnote>
  <w:endnote w:type="continuationSeparator" w:id="0">
    <w:p w14:paraId="26C7C131" w14:textId="77777777" w:rsidR="000573B9" w:rsidRDefault="000573B9" w:rsidP="003645CF">
      <w:pPr>
        <w:spacing w:after="0" w:line="240" w:lineRule="auto"/>
      </w:pPr>
      <w:r>
        <w:continuationSeparator/>
      </w:r>
    </w:p>
  </w:endnote>
  <w:endnote w:type="continuationNotice" w:id="1">
    <w:p w14:paraId="5A4BAFD0" w14:textId="77777777" w:rsidR="000573B9" w:rsidRDefault="000573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081497"/>
      <w:docPartObj>
        <w:docPartGallery w:val="Page Numbers (Bottom of Page)"/>
        <w:docPartUnique/>
      </w:docPartObj>
    </w:sdtPr>
    <w:sdtEndPr>
      <w:rPr>
        <w:noProof/>
      </w:rPr>
    </w:sdtEndPr>
    <w:sdtContent>
      <w:p w14:paraId="36D9FE1A" w14:textId="7118A8F9" w:rsidR="00DC025E" w:rsidRDefault="00DC02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C5ADA5" w14:textId="77777777" w:rsidR="00D26F3B" w:rsidRDefault="00D26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D1A9B" w14:textId="77777777" w:rsidR="000573B9" w:rsidRDefault="000573B9" w:rsidP="003645CF">
      <w:pPr>
        <w:spacing w:after="0" w:line="240" w:lineRule="auto"/>
      </w:pPr>
      <w:r>
        <w:separator/>
      </w:r>
    </w:p>
  </w:footnote>
  <w:footnote w:type="continuationSeparator" w:id="0">
    <w:p w14:paraId="6A8A8DC8" w14:textId="77777777" w:rsidR="000573B9" w:rsidRDefault="000573B9" w:rsidP="003645CF">
      <w:pPr>
        <w:spacing w:after="0" w:line="240" w:lineRule="auto"/>
      </w:pPr>
      <w:r>
        <w:continuationSeparator/>
      </w:r>
    </w:p>
  </w:footnote>
  <w:footnote w:type="continuationNotice" w:id="1">
    <w:p w14:paraId="7AB0024D" w14:textId="77777777" w:rsidR="000573B9" w:rsidRDefault="000573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06886" w14:textId="3835C6AF" w:rsidR="003645CF" w:rsidRPr="003645CF" w:rsidRDefault="003645CF" w:rsidP="003645CF">
    <w:pPr>
      <w:pStyle w:val="Title"/>
      <w:jc w:val="center"/>
      <w:rPr>
        <w:sz w:val="40"/>
        <w:szCs w:val="40"/>
        <w:u w:val="single"/>
      </w:rPr>
    </w:pPr>
    <w:r w:rsidRPr="003645CF">
      <w:rPr>
        <w:sz w:val="40"/>
        <w:szCs w:val="40"/>
        <w:u w:val="single"/>
      </w:rPr>
      <w:t>BPSM ICA</w:t>
    </w:r>
    <w:r w:rsidR="00D26F3B">
      <w:rPr>
        <w:sz w:val="40"/>
        <w:szCs w:val="40"/>
        <w:u w:val="single"/>
      </w:rPr>
      <w:t>2</w:t>
    </w:r>
    <w:r w:rsidRPr="003645CF">
      <w:rPr>
        <w:sz w:val="40"/>
        <w:szCs w:val="40"/>
        <w:u w:val="single"/>
      </w:rPr>
      <w:t xml:space="preserve"> </w:t>
    </w:r>
    <w:r w:rsidR="00D26F3B">
      <w:rPr>
        <w:sz w:val="40"/>
        <w:szCs w:val="40"/>
        <w:u w:val="single"/>
      </w:rPr>
      <w:t>Help Manual</w:t>
    </w:r>
  </w:p>
  <w:p w14:paraId="024A1793" w14:textId="78EFBDA5" w:rsidR="003645CF" w:rsidRPr="00D26F3B" w:rsidRDefault="003645CF" w:rsidP="003645CF">
    <w:pPr>
      <w:pStyle w:val="Title"/>
      <w:jc w:val="center"/>
      <w:rPr>
        <w:sz w:val="28"/>
        <w:szCs w:val="34"/>
        <w:u w:val="single"/>
      </w:rPr>
    </w:pPr>
    <w:r w:rsidRPr="00D26F3B">
      <w:rPr>
        <w:sz w:val="28"/>
        <w:szCs w:val="34"/>
        <w:u w:val="single"/>
      </w:rPr>
      <w:t>B217754</w:t>
    </w:r>
    <w:r w:rsidR="007F39B4">
      <w:rPr>
        <w:sz w:val="28"/>
        <w:szCs w:val="34"/>
        <w:u w:val="single"/>
      </w:rPr>
      <w:t>-2022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wMDM0MzIyNbEwMjFV0lEKTi0uzszPAykwrgUAxS2sfCwAAAA="/>
  </w:docVars>
  <w:rsids>
    <w:rsidRoot w:val="00A13EF5"/>
    <w:rsid w:val="00001132"/>
    <w:rsid w:val="00015C1C"/>
    <w:rsid w:val="00017287"/>
    <w:rsid w:val="00020FB6"/>
    <w:rsid w:val="00021D8E"/>
    <w:rsid w:val="000254B1"/>
    <w:rsid w:val="00027022"/>
    <w:rsid w:val="00030259"/>
    <w:rsid w:val="000311AB"/>
    <w:rsid w:val="000327A2"/>
    <w:rsid w:val="00032C7C"/>
    <w:rsid w:val="000353CE"/>
    <w:rsid w:val="000362A8"/>
    <w:rsid w:val="00040BBC"/>
    <w:rsid w:val="0004177A"/>
    <w:rsid w:val="00044797"/>
    <w:rsid w:val="000448B7"/>
    <w:rsid w:val="00050B37"/>
    <w:rsid w:val="00052183"/>
    <w:rsid w:val="00052C1B"/>
    <w:rsid w:val="00053DE7"/>
    <w:rsid w:val="00056867"/>
    <w:rsid w:val="000573B9"/>
    <w:rsid w:val="00057BF9"/>
    <w:rsid w:val="00057EC4"/>
    <w:rsid w:val="000649AA"/>
    <w:rsid w:val="00066F56"/>
    <w:rsid w:val="00071449"/>
    <w:rsid w:val="00083113"/>
    <w:rsid w:val="00083FC6"/>
    <w:rsid w:val="0009209C"/>
    <w:rsid w:val="00094A3F"/>
    <w:rsid w:val="000A24CE"/>
    <w:rsid w:val="000A30F4"/>
    <w:rsid w:val="000B08FA"/>
    <w:rsid w:val="000D0175"/>
    <w:rsid w:val="000D2DA8"/>
    <w:rsid w:val="000D4134"/>
    <w:rsid w:val="000D503C"/>
    <w:rsid w:val="000E25C3"/>
    <w:rsid w:val="000E3E65"/>
    <w:rsid w:val="000E58C4"/>
    <w:rsid w:val="000F45EE"/>
    <w:rsid w:val="000F73E9"/>
    <w:rsid w:val="001048F5"/>
    <w:rsid w:val="00104CDB"/>
    <w:rsid w:val="001070E6"/>
    <w:rsid w:val="0010770A"/>
    <w:rsid w:val="001079E3"/>
    <w:rsid w:val="0011259B"/>
    <w:rsid w:val="0011299B"/>
    <w:rsid w:val="0011309C"/>
    <w:rsid w:val="00115403"/>
    <w:rsid w:val="00123173"/>
    <w:rsid w:val="001242B8"/>
    <w:rsid w:val="00126359"/>
    <w:rsid w:val="00126848"/>
    <w:rsid w:val="0013038C"/>
    <w:rsid w:val="00130D41"/>
    <w:rsid w:val="001342E6"/>
    <w:rsid w:val="00136BAF"/>
    <w:rsid w:val="00141C3C"/>
    <w:rsid w:val="00146862"/>
    <w:rsid w:val="00151BFA"/>
    <w:rsid w:val="00154568"/>
    <w:rsid w:val="001622A1"/>
    <w:rsid w:val="001738CB"/>
    <w:rsid w:val="001804FF"/>
    <w:rsid w:val="0018127F"/>
    <w:rsid w:val="0018151A"/>
    <w:rsid w:val="00183177"/>
    <w:rsid w:val="00183F75"/>
    <w:rsid w:val="00184BE1"/>
    <w:rsid w:val="001900F9"/>
    <w:rsid w:val="00190B5E"/>
    <w:rsid w:val="00190F8F"/>
    <w:rsid w:val="00191E4F"/>
    <w:rsid w:val="00192AEE"/>
    <w:rsid w:val="00195687"/>
    <w:rsid w:val="00196940"/>
    <w:rsid w:val="001A0BF5"/>
    <w:rsid w:val="001A6A28"/>
    <w:rsid w:val="001A6D20"/>
    <w:rsid w:val="001A7EBE"/>
    <w:rsid w:val="001B2638"/>
    <w:rsid w:val="001B79B6"/>
    <w:rsid w:val="001C049C"/>
    <w:rsid w:val="001C24B8"/>
    <w:rsid w:val="001C24E5"/>
    <w:rsid w:val="001C3972"/>
    <w:rsid w:val="001D0DD2"/>
    <w:rsid w:val="001D0FA3"/>
    <w:rsid w:val="001D12B1"/>
    <w:rsid w:val="001D2D15"/>
    <w:rsid w:val="001E1324"/>
    <w:rsid w:val="001E642F"/>
    <w:rsid w:val="001E76A6"/>
    <w:rsid w:val="001E7DC8"/>
    <w:rsid w:val="001F24CB"/>
    <w:rsid w:val="001F3D22"/>
    <w:rsid w:val="001F6441"/>
    <w:rsid w:val="001F7BAC"/>
    <w:rsid w:val="001F7BB9"/>
    <w:rsid w:val="00200EF4"/>
    <w:rsid w:val="00200F1A"/>
    <w:rsid w:val="00204379"/>
    <w:rsid w:val="002073EA"/>
    <w:rsid w:val="002100EC"/>
    <w:rsid w:val="0021014D"/>
    <w:rsid w:val="00211C5B"/>
    <w:rsid w:val="00211DD4"/>
    <w:rsid w:val="0021271D"/>
    <w:rsid w:val="0021654E"/>
    <w:rsid w:val="00216C63"/>
    <w:rsid w:val="0022084B"/>
    <w:rsid w:val="0022778A"/>
    <w:rsid w:val="0023161A"/>
    <w:rsid w:val="002427F9"/>
    <w:rsid w:val="00243A30"/>
    <w:rsid w:val="0024442F"/>
    <w:rsid w:val="0025122D"/>
    <w:rsid w:val="002539AA"/>
    <w:rsid w:val="0025519E"/>
    <w:rsid w:val="0026568D"/>
    <w:rsid w:val="00266EA0"/>
    <w:rsid w:val="002714E9"/>
    <w:rsid w:val="002769D5"/>
    <w:rsid w:val="00276D2A"/>
    <w:rsid w:val="002777A2"/>
    <w:rsid w:val="0028171D"/>
    <w:rsid w:val="0028462D"/>
    <w:rsid w:val="0028474D"/>
    <w:rsid w:val="002911D9"/>
    <w:rsid w:val="00291D26"/>
    <w:rsid w:val="00295EFC"/>
    <w:rsid w:val="002A0935"/>
    <w:rsid w:val="002A09AE"/>
    <w:rsid w:val="002A6F19"/>
    <w:rsid w:val="002A7E47"/>
    <w:rsid w:val="002B165D"/>
    <w:rsid w:val="002B2B67"/>
    <w:rsid w:val="002B2EAA"/>
    <w:rsid w:val="002B791E"/>
    <w:rsid w:val="002C020F"/>
    <w:rsid w:val="002C752E"/>
    <w:rsid w:val="002D0E78"/>
    <w:rsid w:val="002D2193"/>
    <w:rsid w:val="002D44F6"/>
    <w:rsid w:val="002E3618"/>
    <w:rsid w:val="002E3BD8"/>
    <w:rsid w:val="002E416A"/>
    <w:rsid w:val="002E702A"/>
    <w:rsid w:val="002F66C7"/>
    <w:rsid w:val="0030355E"/>
    <w:rsid w:val="003042B6"/>
    <w:rsid w:val="00304325"/>
    <w:rsid w:val="003044DB"/>
    <w:rsid w:val="00304BE0"/>
    <w:rsid w:val="00305048"/>
    <w:rsid w:val="0030557A"/>
    <w:rsid w:val="00307524"/>
    <w:rsid w:val="00310A0E"/>
    <w:rsid w:val="0031134C"/>
    <w:rsid w:val="00312653"/>
    <w:rsid w:val="0031367C"/>
    <w:rsid w:val="00321BBD"/>
    <w:rsid w:val="003225A6"/>
    <w:rsid w:val="0032774C"/>
    <w:rsid w:val="00331A61"/>
    <w:rsid w:val="0033347F"/>
    <w:rsid w:val="00335A82"/>
    <w:rsid w:val="00335F75"/>
    <w:rsid w:val="00347EEF"/>
    <w:rsid w:val="0035585A"/>
    <w:rsid w:val="00356CC0"/>
    <w:rsid w:val="00362CA2"/>
    <w:rsid w:val="003645CF"/>
    <w:rsid w:val="003715B6"/>
    <w:rsid w:val="00372B56"/>
    <w:rsid w:val="003739EB"/>
    <w:rsid w:val="00375B39"/>
    <w:rsid w:val="00375E14"/>
    <w:rsid w:val="0037601F"/>
    <w:rsid w:val="003838CE"/>
    <w:rsid w:val="0039013C"/>
    <w:rsid w:val="00390936"/>
    <w:rsid w:val="0039631E"/>
    <w:rsid w:val="00396963"/>
    <w:rsid w:val="003972C7"/>
    <w:rsid w:val="003A0404"/>
    <w:rsid w:val="003A3648"/>
    <w:rsid w:val="003A3A99"/>
    <w:rsid w:val="003A3B19"/>
    <w:rsid w:val="003A47B5"/>
    <w:rsid w:val="003A7C2F"/>
    <w:rsid w:val="003A7EC6"/>
    <w:rsid w:val="003B1C96"/>
    <w:rsid w:val="003B4D8B"/>
    <w:rsid w:val="003C0D2E"/>
    <w:rsid w:val="003C15BF"/>
    <w:rsid w:val="003C194F"/>
    <w:rsid w:val="003C6121"/>
    <w:rsid w:val="003D658D"/>
    <w:rsid w:val="003E1D31"/>
    <w:rsid w:val="003E6695"/>
    <w:rsid w:val="003F1B84"/>
    <w:rsid w:val="003F4F9F"/>
    <w:rsid w:val="003F5964"/>
    <w:rsid w:val="004033E2"/>
    <w:rsid w:val="00403F3C"/>
    <w:rsid w:val="00407395"/>
    <w:rsid w:val="00407617"/>
    <w:rsid w:val="0041020E"/>
    <w:rsid w:val="00410CA9"/>
    <w:rsid w:val="00414D60"/>
    <w:rsid w:val="00417BC3"/>
    <w:rsid w:val="00421951"/>
    <w:rsid w:val="004228E7"/>
    <w:rsid w:val="00432057"/>
    <w:rsid w:val="004349A2"/>
    <w:rsid w:val="00437059"/>
    <w:rsid w:val="00441536"/>
    <w:rsid w:val="00443F28"/>
    <w:rsid w:val="00451319"/>
    <w:rsid w:val="004539D7"/>
    <w:rsid w:val="00455C24"/>
    <w:rsid w:val="004571AF"/>
    <w:rsid w:val="00461658"/>
    <w:rsid w:val="00463CFF"/>
    <w:rsid w:val="00470558"/>
    <w:rsid w:val="00473797"/>
    <w:rsid w:val="00474729"/>
    <w:rsid w:val="00475E0C"/>
    <w:rsid w:val="004776DD"/>
    <w:rsid w:val="00490193"/>
    <w:rsid w:val="00493965"/>
    <w:rsid w:val="0049767F"/>
    <w:rsid w:val="00497D21"/>
    <w:rsid w:val="004A3098"/>
    <w:rsid w:val="004A5EF3"/>
    <w:rsid w:val="004B3350"/>
    <w:rsid w:val="004C28AF"/>
    <w:rsid w:val="004C2D02"/>
    <w:rsid w:val="004C36D8"/>
    <w:rsid w:val="004D3719"/>
    <w:rsid w:val="004D479A"/>
    <w:rsid w:val="004D7BBA"/>
    <w:rsid w:val="004F1402"/>
    <w:rsid w:val="004F24BC"/>
    <w:rsid w:val="004F51FD"/>
    <w:rsid w:val="004F7B8F"/>
    <w:rsid w:val="005017D4"/>
    <w:rsid w:val="0050538D"/>
    <w:rsid w:val="005071DD"/>
    <w:rsid w:val="00507245"/>
    <w:rsid w:val="0051206E"/>
    <w:rsid w:val="00514314"/>
    <w:rsid w:val="00516494"/>
    <w:rsid w:val="00521FC3"/>
    <w:rsid w:val="00522611"/>
    <w:rsid w:val="005236FA"/>
    <w:rsid w:val="0052538F"/>
    <w:rsid w:val="005261CC"/>
    <w:rsid w:val="00527605"/>
    <w:rsid w:val="00531905"/>
    <w:rsid w:val="00533870"/>
    <w:rsid w:val="0054328E"/>
    <w:rsid w:val="0055354E"/>
    <w:rsid w:val="00553EB7"/>
    <w:rsid w:val="005540FC"/>
    <w:rsid w:val="00554E1C"/>
    <w:rsid w:val="00556B92"/>
    <w:rsid w:val="005605CA"/>
    <w:rsid w:val="00564310"/>
    <w:rsid w:val="00566785"/>
    <w:rsid w:val="00580EB3"/>
    <w:rsid w:val="00581FA1"/>
    <w:rsid w:val="0058528E"/>
    <w:rsid w:val="00591E30"/>
    <w:rsid w:val="00595C81"/>
    <w:rsid w:val="005A008D"/>
    <w:rsid w:val="005A3D18"/>
    <w:rsid w:val="005A4E06"/>
    <w:rsid w:val="005B0E19"/>
    <w:rsid w:val="005B3A93"/>
    <w:rsid w:val="005B4EEE"/>
    <w:rsid w:val="005B76EF"/>
    <w:rsid w:val="005C0BBA"/>
    <w:rsid w:val="005C0C0E"/>
    <w:rsid w:val="005C23B0"/>
    <w:rsid w:val="005C5347"/>
    <w:rsid w:val="005D4478"/>
    <w:rsid w:val="005D47D3"/>
    <w:rsid w:val="005E22DB"/>
    <w:rsid w:val="005F3186"/>
    <w:rsid w:val="005F42EE"/>
    <w:rsid w:val="005F6285"/>
    <w:rsid w:val="005F64A9"/>
    <w:rsid w:val="00601684"/>
    <w:rsid w:val="00620C11"/>
    <w:rsid w:val="00625DC4"/>
    <w:rsid w:val="0062623B"/>
    <w:rsid w:val="006328CE"/>
    <w:rsid w:val="00633FE4"/>
    <w:rsid w:val="00634A4F"/>
    <w:rsid w:val="0063613C"/>
    <w:rsid w:val="006373CA"/>
    <w:rsid w:val="006378D8"/>
    <w:rsid w:val="00646714"/>
    <w:rsid w:val="00647D5C"/>
    <w:rsid w:val="00647F27"/>
    <w:rsid w:val="00650622"/>
    <w:rsid w:val="00653F05"/>
    <w:rsid w:val="00655069"/>
    <w:rsid w:val="0065529D"/>
    <w:rsid w:val="00655E4A"/>
    <w:rsid w:val="006563E3"/>
    <w:rsid w:val="00660E80"/>
    <w:rsid w:val="00663CB1"/>
    <w:rsid w:val="00672337"/>
    <w:rsid w:val="00675A3F"/>
    <w:rsid w:val="0068022B"/>
    <w:rsid w:val="00680DC8"/>
    <w:rsid w:val="00682729"/>
    <w:rsid w:val="00686294"/>
    <w:rsid w:val="00686666"/>
    <w:rsid w:val="00687CF9"/>
    <w:rsid w:val="00690640"/>
    <w:rsid w:val="00692892"/>
    <w:rsid w:val="006950E7"/>
    <w:rsid w:val="00696A6B"/>
    <w:rsid w:val="006970FC"/>
    <w:rsid w:val="006A1E6A"/>
    <w:rsid w:val="006B1944"/>
    <w:rsid w:val="006B46CB"/>
    <w:rsid w:val="006B5206"/>
    <w:rsid w:val="006B6EEB"/>
    <w:rsid w:val="006B7135"/>
    <w:rsid w:val="006B7F56"/>
    <w:rsid w:val="006C2D01"/>
    <w:rsid w:val="006D0AED"/>
    <w:rsid w:val="006D2F85"/>
    <w:rsid w:val="006D343F"/>
    <w:rsid w:val="006D6FFF"/>
    <w:rsid w:val="006D782E"/>
    <w:rsid w:val="006E661D"/>
    <w:rsid w:val="006E6F33"/>
    <w:rsid w:val="006F1AB4"/>
    <w:rsid w:val="006F1BEA"/>
    <w:rsid w:val="006F35FF"/>
    <w:rsid w:val="006F5032"/>
    <w:rsid w:val="00702A2B"/>
    <w:rsid w:val="00704BCE"/>
    <w:rsid w:val="00705684"/>
    <w:rsid w:val="00706D3A"/>
    <w:rsid w:val="0071737D"/>
    <w:rsid w:val="00722011"/>
    <w:rsid w:val="00723326"/>
    <w:rsid w:val="00725D94"/>
    <w:rsid w:val="00726276"/>
    <w:rsid w:val="007301FA"/>
    <w:rsid w:val="007309F6"/>
    <w:rsid w:val="007311AB"/>
    <w:rsid w:val="00740F97"/>
    <w:rsid w:val="007452F5"/>
    <w:rsid w:val="007461F1"/>
    <w:rsid w:val="007511BB"/>
    <w:rsid w:val="00755A9D"/>
    <w:rsid w:val="00756BD0"/>
    <w:rsid w:val="0075788E"/>
    <w:rsid w:val="00772D53"/>
    <w:rsid w:val="00773391"/>
    <w:rsid w:val="0077447C"/>
    <w:rsid w:val="007766A5"/>
    <w:rsid w:val="00776883"/>
    <w:rsid w:val="00776CE4"/>
    <w:rsid w:val="007825B1"/>
    <w:rsid w:val="00783DCD"/>
    <w:rsid w:val="00785197"/>
    <w:rsid w:val="00791C5B"/>
    <w:rsid w:val="007958F8"/>
    <w:rsid w:val="00797AEA"/>
    <w:rsid w:val="007A651F"/>
    <w:rsid w:val="007B0C42"/>
    <w:rsid w:val="007B172E"/>
    <w:rsid w:val="007B5351"/>
    <w:rsid w:val="007B543A"/>
    <w:rsid w:val="007B5AC5"/>
    <w:rsid w:val="007B79F5"/>
    <w:rsid w:val="007C39E8"/>
    <w:rsid w:val="007D07DB"/>
    <w:rsid w:val="007D4FFB"/>
    <w:rsid w:val="007D6405"/>
    <w:rsid w:val="007F27B9"/>
    <w:rsid w:val="007F39B4"/>
    <w:rsid w:val="007F7A46"/>
    <w:rsid w:val="007F7BD1"/>
    <w:rsid w:val="00800BF5"/>
    <w:rsid w:val="0080140B"/>
    <w:rsid w:val="008016C4"/>
    <w:rsid w:val="00806A59"/>
    <w:rsid w:val="008075C8"/>
    <w:rsid w:val="008118F4"/>
    <w:rsid w:val="0081663E"/>
    <w:rsid w:val="008200AA"/>
    <w:rsid w:val="00820355"/>
    <w:rsid w:val="008242AD"/>
    <w:rsid w:val="00825F5A"/>
    <w:rsid w:val="0083394F"/>
    <w:rsid w:val="0083435A"/>
    <w:rsid w:val="008344E1"/>
    <w:rsid w:val="00843925"/>
    <w:rsid w:val="008456BB"/>
    <w:rsid w:val="00847EFB"/>
    <w:rsid w:val="00852068"/>
    <w:rsid w:val="00853E33"/>
    <w:rsid w:val="008571F0"/>
    <w:rsid w:val="00857474"/>
    <w:rsid w:val="00860C20"/>
    <w:rsid w:val="008611D8"/>
    <w:rsid w:val="00871F87"/>
    <w:rsid w:val="00876967"/>
    <w:rsid w:val="008770DD"/>
    <w:rsid w:val="0088076F"/>
    <w:rsid w:val="00884178"/>
    <w:rsid w:val="00884467"/>
    <w:rsid w:val="00887C62"/>
    <w:rsid w:val="0089773A"/>
    <w:rsid w:val="008A181C"/>
    <w:rsid w:val="008A493C"/>
    <w:rsid w:val="008A5178"/>
    <w:rsid w:val="008A5597"/>
    <w:rsid w:val="008B2A9A"/>
    <w:rsid w:val="008B427A"/>
    <w:rsid w:val="008B5775"/>
    <w:rsid w:val="008B7FD1"/>
    <w:rsid w:val="008C182E"/>
    <w:rsid w:val="008C5BA0"/>
    <w:rsid w:val="008D1876"/>
    <w:rsid w:val="008D55EB"/>
    <w:rsid w:val="008D5BD6"/>
    <w:rsid w:val="008D78A3"/>
    <w:rsid w:val="008E0628"/>
    <w:rsid w:val="008E0DC1"/>
    <w:rsid w:val="008E3D53"/>
    <w:rsid w:val="008E52D6"/>
    <w:rsid w:val="008E6444"/>
    <w:rsid w:val="008F1321"/>
    <w:rsid w:val="008F1509"/>
    <w:rsid w:val="00900B54"/>
    <w:rsid w:val="00900DEF"/>
    <w:rsid w:val="00902872"/>
    <w:rsid w:val="00902CD8"/>
    <w:rsid w:val="009030C4"/>
    <w:rsid w:val="009077CB"/>
    <w:rsid w:val="00910121"/>
    <w:rsid w:val="009103D4"/>
    <w:rsid w:val="009129DA"/>
    <w:rsid w:val="00915443"/>
    <w:rsid w:val="00916DA4"/>
    <w:rsid w:val="009214AD"/>
    <w:rsid w:val="00921B59"/>
    <w:rsid w:val="0092242B"/>
    <w:rsid w:val="0092685E"/>
    <w:rsid w:val="00932C5D"/>
    <w:rsid w:val="009361DF"/>
    <w:rsid w:val="009368D9"/>
    <w:rsid w:val="009410D1"/>
    <w:rsid w:val="009434DC"/>
    <w:rsid w:val="009445CA"/>
    <w:rsid w:val="00945600"/>
    <w:rsid w:val="00947D88"/>
    <w:rsid w:val="00951F32"/>
    <w:rsid w:val="009534E5"/>
    <w:rsid w:val="00961337"/>
    <w:rsid w:val="009648F3"/>
    <w:rsid w:val="00967EF2"/>
    <w:rsid w:val="00977C2D"/>
    <w:rsid w:val="00981DA2"/>
    <w:rsid w:val="00982C40"/>
    <w:rsid w:val="00983431"/>
    <w:rsid w:val="0098378F"/>
    <w:rsid w:val="00983DD8"/>
    <w:rsid w:val="00990FB6"/>
    <w:rsid w:val="0099572C"/>
    <w:rsid w:val="0099685E"/>
    <w:rsid w:val="009A0298"/>
    <w:rsid w:val="009A03BA"/>
    <w:rsid w:val="009A0933"/>
    <w:rsid w:val="009A29CF"/>
    <w:rsid w:val="009A7CC6"/>
    <w:rsid w:val="009A7F9D"/>
    <w:rsid w:val="009B0CF8"/>
    <w:rsid w:val="009B6F93"/>
    <w:rsid w:val="009D40C1"/>
    <w:rsid w:val="009D4605"/>
    <w:rsid w:val="009E1D19"/>
    <w:rsid w:val="009E3E15"/>
    <w:rsid w:val="009F2986"/>
    <w:rsid w:val="009F7FFA"/>
    <w:rsid w:val="00A01797"/>
    <w:rsid w:val="00A02863"/>
    <w:rsid w:val="00A07AD6"/>
    <w:rsid w:val="00A1070F"/>
    <w:rsid w:val="00A12B44"/>
    <w:rsid w:val="00A13EF5"/>
    <w:rsid w:val="00A1440F"/>
    <w:rsid w:val="00A145B1"/>
    <w:rsid w:val="00A16BD5"/>
    <w:rsid w:val="00A26216"/>
    <w:rsid w:val="00A2659C"/>
    <w:rsid w:val="00A31399"/>
    <w:rsid w:val="00A31E02"/>
    <w:rsid w:val="00A43A92"/>
    <w:rsid w:val="00A56E69"/>
    <w:rsid w:val="00A606F7"/>
    <w:rsid w:val="00A65A7F"/>
    <w:rsid w:val="00A65C17"/>
    <w:rsid w:val="00A72A79"/>
    <w:rsid w:val="00A824F2"/>
    <w:rsid w:val="00A8574C"/>
    <w:rsid w:val="00A901BF"/>
    <w:rsid w:val="00A90A86"/>
    <w:rsid w:val="00A95DF9"/>
    <w:rsid w:val="00AA7845"/>
    <w:rsid w:val="00AB25AB"/>
    <w:rsid w:val="00AB5B9C"/>
    <w:rsid w:val="00AC0855"/>
    <w:rsid w:val="00AC09A0"/>
    <w:rsid w:val="00AC2826"/>
    <w:rsid w:val="00AC6029"/>
    <w:rsid w:val="00AC6E32"/>
    <w:rsid w:val="00AD0077"/>
    <w:rsid w:val="00AD0B9D"/>
    <w:rsid w:val="00AD2DB2"/>
    <w:rsid w:val="00AD488B"/>
    <w:rsid w:val="00AE0CB0"/>
    <w:rsid w:val="00AF151E"/>
    <w:rsid w:val="00AF2EEA"/>
    <w:rsid w:val="00AF3743"/>
    <w:rsid w:val="00AF48BE"/>
    <w:rsid w:val="00B0104B"/>
    <w:rsid w:val="00B021F1"/>
    <w:rsid w:val="00B07FF3"/>
    <w:rsid w:val="00B11FE1"/>
    <w:rsid w:val="00B14120"/>
    <w:rsid w:val="00B1466B"/>
    <w:rsid w:val="00B165DE"/>
    <w:rsid w:val="00B169ED"/>
    <w:rsid w:val="00B23030"/>
    <w:rsid w:val="00B23FDA"/>
    <w:rsid w:val="00B24E43"/>
    <w:rsid w:val="00B2637D"/>
    <w:rsid w:val="00B305D6"/>
    <w:rsid w:val="00B335E1"/>
    <w:rsid w:val="00B37D1D"/>
    <w:rsid w:val="00B41541"/>
    <w:rsid w:val="00B44868"/>
    <w:rsid w:val="00B544DD"/>
    <w:rsid w:val="00B54DDF"/>
    <w:rsid w:val="00B5547D"/>
    <w:rsid w:val="00B577E0"/>
    <w:rsid w:val="00B65DCD"/>
    <w:rsid w:val="00B67C57"/>
    <w:rsid w:val="00B722A2"/>
    <w:rsid w:val="00B736E4"/>
    <w:rsid w:val="00B740FE"/>
    <w:rsid w:val="00B74A5F"/>
    <w:rsid w:val="00B84B40"/>
    <w:rsid w:val="00B871C4"/>
    <w:rsid w:val="00B901F5"/>
    <w:rsid w:val="00B904C4"/>
    <w:rsid w:val="00B9238E"/>
    <w:rsid w:val="00B947AA"/>
    <w:rsid w:val="00B97805"/>
    <w:rsid w:val="00BA1F13"/>
    <w:rsid w:val="00BA2451"/>
    <w:rsid w:val="00BA4130"/>
    <w:rsid w:val="00BA5AF5"/>
    <w:rsid w:val="00BA7B10"/>
    <w:rsid w:val="00BB0541"/>
    <w:rsid w:val="00BB1381"/>
    <w:rsid w:val="00BB27E3"/>
    <w:rsid w:val="00BB4467"/>
    <w:rsid w:val="00BC337F"/>
    <w:rsid w:val="00BC5955"/>
    <w:rsid w:val="00BC5CDC"/>
    <w:rsid w:val="00BD0606"/>
    <w:rsid w:val="00BD2240"/>
    <w:rsid w:val="00BD24BD"/>
    <w:rsid w:val="00BD46DA"/>
    <w:rsid w:val="00BD4C30"/>
    <w:rsid w:val="00BD4C67"/>
    <w:rsid w:val="00BD700E"/>
    <w:rsid w:val="00BD7832"/>
    <w:rsid w:val="00BE0B55"/>
    <w:rsid w:val="00BE108B"/>
    <w:rsid w:val="00BE12DC"/>
    <w:rsid w:val="00BE16CA"/>
    <w:rsid w:val="00BE23F1"/>
    <w:rsid w:val="00BF3AB4"/>
    <w:rsid w:val="00BF79F6"/>
    <w:rsid w:val="00C0070E"/>
    <w:rsid w:val="00C010C9"/>
    <w:rsid w:val="00C01290"/>
    <w:rsid w:val="00C01429"/>
    <w:rsid w:val="00C02B54"/>
    <w:rsid w:val="00C033E3"/>
    <w:rsid w:val="00C045E9"/>
    <w:rsid w:val="00C0690A"/>
    <w:rsid w:val="00C11236"/>
    <w:rsid w:val="00C122DE"/>
    <w:rsid w:val="00C12D42"/>
    <w:rsid w:val="00C2711C"/>
    <w:rsid w:val="00C3334C"/>
    <w:rsid w:val="00C35224"/>
    <w:rsid w:val="00C35400"/>
    <w:rsid w:val="00C51BC7"/>
    <w:rsid w:val="00C51DB0"/>
    <w:rsid w:val="00C534D9"/>
    <w:rsid w:val="00C62238"/>
    <w:rsid w:val="00C624F8"/>
    <w:rsid w:val="00C637AB"/>
    <w:rsid w:val="00C72E39"/>
    <w:rsid w:val="00C74060"/>
    <w:rsid w:val="00C7430A"/>
    <w:rsid w:val="00C7443D"/>
    <w:rsid w:val="00C80A63"/>
    <w:rsid w:val="00C84AD9"/>
    <w:rsid w:val="00C86954"/>
    <w:rsid w:val="00C92275"/>
    <w:rsid w:val="00C93998"/>
    <w:rsid w:val="00C97D63"/>
    <w:rsid w:val="00C97FA4"/>
    <w:rsid w:val="00CA03F6"/>
    <w:rsid w:val="00CA044D"/>
    <w:rsid w:val="00CB3442"/>
    <w:rsid w:val="00CB51C4"/>
    <w:rsid w:val="00CB6529"/>
    <w:rsid w:val="00CB68F1"/>
    <w:rsid w:val="00CC02FA"/>
    <w:rsid w:val="00CC0FC0"/>
    <w:rsid w:val="00CC24DA"/>
    <w:rsid w:val="00CC27B0"/>
    <w:rsid w:val="00CC6AF6"/>
    <w:rsid w:val="00CC7444"/>
    <w:rsid w:val="00CD0896"/>
    <w:rsid w:val="00CE63F2"/>
    <w:rsid w:val="00CF1003"/>
    <w:rsid w:val="00CF4454"/>
    <w:rsid w:val="00CF6926"/>
    <w:rsid w:val="00D03278"/>
    <w:rsid w:val="00D03625"/>
    <w:rsid w:val="00D03EF3"/>
    <w:rsid w:val="00D04092"/>
    <w:rsid w:val="00D104A5"/>
    <w:rsid w:val="00D173D9"/>
    <w:rsid w:val="00D20202"/>
    <w:rsid w:val="00D2371E"/>
    <w:rsid w:val="00D248B7"/>
    <w:rsid w:val="00D269DA"/>
    <w:rsid w:val="00D26F3B"/>
    <w:rsid w:val="00D27378"/>
    <w:rsid w:val="00D27E20"/>
    <w:rsid w:val="00D341A4"/>
    <w:rsid w:val="00D36E5E"/>
    <w:rsid w:val="00D43F8C"/>
    <w:rsid w:val="00D4446A"/>
    <w:rsid w:val="00D452C3"/>
    <w:rsid w:val="00D45A6B"/>
    <w:rsid w:val="00D46DBA"/>
    <w:rsid w:val="00D50DF5"/>
    <w:rsid w:val="00D524E9"/>
    <w:rsid w:val="00D5296D"/>
    <w:rsid w:val="00D53C4D"/>
    <w:rsid w:val="00D61755"/>
    <w:rsid w:val="00D65E0F"/>
    <w:rsid w:val="00D67439"/>
    <w:rsid w:val="00D67C6F"/>
    <w:rsid w:val="00D71EBE"/>
    <w:rsid w:val="00D815F6"/>
    <w:rsid w:val="00D873F0"/>
    <w:rsid w:val="00D87E89"/>
    <w:rsid w:val="00D92614"/>
    <w:rsid w:val="00D92C9D"/>
    <w:rsid w:val="00DA1743"/>
    <w:rsid w:val="00DA5BEE"/>
    <w:rsid w:val="00DB1C82"/>
    <w:rsid w:val="00DB2CF6"/>
    <w:rsid w:val="00DB66B4"/>
    <w:rsid w:val="00DC025E"/>
    <w:rsid w:val="00DC15A1"/>
    <w:rsid w:val="00DC3484"/>
    <w:rsid w:val="00DC37F3"/>
    <w:rsid w:val="00DD02FD"/>
    <w:rsid w:val="00DD1A39"/>
    <w:rsid w:val="00DD2F2D"/>
    <w:rsid w:val="00DE0DFC"/>
    <w:rsid w:val="00DE169D"/>
    <w:rsid w:val="00DE4E1A"/>
    <w:rsid w:val="00DE63E6"/>
    <w:rsid w:val="00DE6CFE"/>
    <w:rsid w:val="00DF272E"/>
    <w:rsid w:val="00DF6FA4"/>
    <w:rsid w:val="00E0105F"/>
    <w:rsid w:val="00E07413"/>
    <w:rsid w:val="00E11976"/>
    <w:rsid w:val="00E14E7F"/>
    <w:rsid w:val="00E208EC"/>
    <w:rsid w:val="00E20D48"/>
    <w:rsid w:val="00E25073"/>
    <w:rsid w:val="00E30C3C"/>
    <w:rsid w:val="00E32107"/>
    <w:rsid w:val="00E354C5"/>
    <w:rsid w:val="00E621DA"/>
    <w:rsid w:val="00E6243F"/>
    <w:rsid w:val="00E671C3"/>
    <w:rsid w:val="00E71A50"/>
    <w:rsid w:val="00E71D77"/>
    <w:rsid w:val="00E7328C"/>
    <w:rsid w:val="00E84B9A"/>
    <w:rsid w:val="00E873B1"/>
    <w:rsid w:val="00E904BB"/>
    <w:rsid w:val="00E93B6A"/>
    <w:rsid w:val="00E97171"/>
    <w:rsid w:val="00E97F42"/>
    <w:rsid w:val="00EA1F83"/>
    <w:rsid w:val="00EA2226"/>
    <w:rsid w:val="00EA59EB"/>
    <w:rsid w:val="00EB1AA1"/>
    <w:rsid w:val="00EB5819"/>
    <w:rsid w:val="00EC1CF1"/>
    <w:rsid w:val="00EC2B56"/>
    <w:rsid w:val="00EC6FEB"/>
    <w:rsid w:val="00EC79EC"/>
    <w:rsid w:val="00ED28CA"/>
    <w:rsid w:val="00ED3E95"/>
    <w:rsid w:val="00ED6A70"/>
    <w:rsid w:val="00EE7FCB"/>
    <w:rsid w:val="00EF1D3D"/>
    <w:rsid w:val="00EF2F7E"/>
    <w:rsid w:val="00F0068E"/>
    <w:rsid w:val="00F0500C"/>
    <w:rsid w:val="00F065D6"/>
    <w:rsid w:val="00F0673F"/>
    <w:rsid w:val="00F06B09"/>
    <w:rsid w:val="00F105BE"/>
    <w:rsid w:val="00F11C92"/>
    <w:rsid w:val="00F20533"/>
    <w:rsid w:val="00F26FD4"/>
    <w:rsid w:val="00F27665"/>
    <w:rsid w:val="00F279E8"/>
    <w:rsid w:val="00F35C9B"/>
    <w:rsid w:val="00F35F3F"/>
    <w:rsid w:val="00F36E35"/>
    <w:rsid w:val="00F43F20"/>
    <w:rsid w:val="00F4454D"/>
    <w:rsid w:val="00F505DA"/>
    <w:rsid w:val="00F51B0C"/>
    <w:rsid w:val="00F548ED"/>
    <w:rsid w:val="00F6043B"/>
    <w:rsid w:val="00F60696"/>
    <w:rsid w:val="00F613FF"/>
    <w:rsid w:val="00F61A3A"/>
    <w:rsid w:val="00F63579"/>
    <w:rsid w:val="00F6623F"/>
    <w:rsid w:val="00F71241"/>
    <w:rsid w:val="00F71D78"/>
    <w:rsid w:val="00F7786D"/>
    <w:rsid w:val="00F86655"/>
    <w:rsid w:val="00F967E2"/>
    <w:rsid w:val="00F975AD"/>
    <w:rsid w:val="00FB1DBD"/>
    <w:rsid w:val="00FB3314"/>
    <w:rsid w:val="00FB7CC7"/>
    <w:rsid w:val="00FD26C0"/>
    <w:rsid w:val="00FD2F48"/>
    <w:rsid w:val="00FE6EB2"/>
    <w:rsid w:val="00FF20E7"/>
    <w:rsid w:val="00FF3051"/>
    <w:rsid w:val="00FF49AC"/>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70B5"/>
  <w15:chartTrackingRefBased/>
  <w15:docId w15:val="{0C529139-0360-430D-85E6-20D9DF6A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BD"/>
    <w:rPr>
      <w:rFonts w:ascii="Arial" w:hAnsi="Arial"/>
      <w:sz w:val="20"/>
      <w:szCs w:val="20"/>
    </w:rPr>
  </w:style>
  <w:style w:type="paragraph" w:styleId="Heading1">
    <w:name w:val="heading 1"/>
    <w:basedOn w:val="Normal"/>
    <w:next w:val="Normal"/>
    <w:link w:val="Heading1Char"/>
    <w:uiPriority w:val="9"/>
    <w:qFormat/>
    <w:rsid w:val="00687CF9"/>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1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28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CF9"/>
    <w:rPr>
      <w:rFonts w:ascii="Arial" w:eastAsiaTheme="majorEastAsia" w:hAnsi="Arial" w:cstheme="majorBidi"/>
      <w:color w:val="2F5496" w:themeColor="accent1" w:themeShade="BF"/>
      <w:sz w:val="32"/>
      <w:szCs w:val="32"/>
    </w:rPr>
  </w:style>
  <w:style w:type="paragraph" w:styleId="Title">
    <w:name w:val="Title"/>
    <w:basedOn w:val="Normal"/>
    <w:next w:val="Normal"/>
    <w:link w:val="TitleChar"/>
    <w:uiPriority w:val="10"/>
    <w:qFormat/>
    <w:rsid w:val="00687C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7CF9"/>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687C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7CF9"/>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687CF9"/>
    <w:rPr>
      <w:rFonts w:ascii="Arial" w:hAnsi="Arial"/>
      <w:i/>
      <w:iCs/>
      <w:color w:val="404040" w:themeColor="text1" w:themeTint="BF"/>
    </w:rPr>
  </w:style>
  <w:style w:type="character" w:styleId="Emphasis">
    <w:name w:val="Emphasis"/>
    <w:basedOn w:val="DefaultParagraphFont"/>
    <w:uiPriority w:val="20"/>
    <w:qFormat/>
    <w:rsid w:val="00687CF9"/>
    <w:rPr>
      <w:rFonts w:ascii="Arial" w:hAnsi="Arial"/>
      <w:i/>
      <w:iCs/>
    </w:rPr>
  </w:style>
  <w:style w:type="paragraph" w:styleId="Quote">
    <w:name w:val="Quote"/>
    <w:basedOn w:val="Normal"/>
    <w:next w:val="Normal"/>
    <w:link w:val="QuoteChar"/>
    <w:uiPriority w:val="29"/>
    <w:qFormat/>
    <w:rsid w:val="00687C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87CF9"/>
    <w:rPr>
      <w:rFonts w:ascii="Arial" w:hAnsi="Arial"/>
      <w:i/>
      <w:iCs/>
      <w:color w:val="404040" w:themeColor="text1" w:themeTint="BF"/>
    </w:rPr>
  </w:style>
  <w:style w:type="paragraph" w:styleId="NoSpacing">
    <w:name w:val="No Spacing"/>
    <w:basedOn w:val="Normal"/>
    <w:uiPriority w:val="1"/>
    <w:qFormat/>
    <w:rsid w:val="00687CF9"/>
    <w:pPr>
      <w:spacing w:after="0" w:line="240" w:lineRule="auto"/>
    </w:pPr>
  </w:style>
  <w:style w:type="character" w:styleId="Hyperlink">
    <w:name w:val="Hyperlink"/>
    <w:basedOn w:val="DefaultParagraphFont"/>
    <w:uiPriority w:val="99"/>
    <w:unhideWhenUsed/>
    <w:rsid w:val="00A13EF5"/>
    <w:rPr>
      <w:color w:val="0563C1" w:themeColor="hyperlink"/>
      <w:u w:val="single"/>
    </w:rPr>
  </w:style>
  <w:style w:type="character" w:styleId="UnresolvedMention">
    <w:name w:val="Unresolved Mention"/>
    <w:basedOn w:val="DefaultParagraphFont"/>
    <w:uiPriority w:val="99"/>
    <w:semiHidden/>
    <w:unhideWhenUsed/>
    <w:rsid w:val="00A13EF5"/>
    <w:rPr>
      <w:color w:val="605E5C"/>
      <w:shd w:val="clear" w:color="auto" w:fill="E1DFDD"/>
    </w:rPr>
  </w:style>
  <w:style w:type="character" w:customStyle="1" w:styleId="Heading2Char">
    <w:name w:val="Heading 2 Char"/>
    <w:basedOn w:val="DefaultParagraphFont"/>
    <w:link w:val="Heading2"/>
    <w:uiPriority w:val="9"/>
    <w:rsid w:val="000D413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645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5CF"/>
    <w:rPr>
      <w:rFonts w:ascii="Arial" w:hAnsi="Arial"/>
      <w:sz w:val="20"/>
      <w:szCs w:val="20"/>
    </w:rPr>
  </w:style>
  <w:style w:type="paragraph" w:styleId="Footer">
    <w:name w:val="footer"/>
    <w:basedOn w:val="Normal"/>
    <w:link w:val="FooterChar"/>
    <w:uiPriority w:val="99"/>
    <w:unhideWhenUsed/>
    <w:rsid w:val="003645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5CF"/>
    <w:rPr>
      <w:rFonts w:ascii="Arial" w:hAnsi="Arial"/>
      <w:sz w:val="20"/>
      <w:szCs w:val="20"/>
    </w:rPr>
  </w:style>
  <w:style w:type="character" w:styleId="FollowedHyperlink">
    <w:name w:val="FollowedHyperlink"/>
    <w:basedOn w:val="DefaultParagraphFont"/>
    <w:uiPriority w:val="99"/>
    <w:semiHidden/>
    <w:unhideWhenUsed/>
    <w:rsid w:val="00E904BB"/>
    <w:rPr>
      <w:color w:val="954F72" w:themeColor="followedHyperlink"/>
      <w:u w:val="single"/>
    </w:rPr>
  </w:style>
  <w:style w:type="character" w:styleId="CommentReference">
    <w:name w:val="annotation reference"/>
    <w:basedOn w:val="DefaultParagraphFont"/>
    <w:uiPriority w:val="99"/>
    <w:semiHidden/>
    <w:unhideWhenUsed/>
    <w:rsid w:val="00001132"/>
    <w:rPr>
      <w:sz w:val="16"/>
      <w:szCs w:val="16"/>
    </w:rPr>
  </w:style>
  <w:style w:type="paragraph" w:styleId="CommentText">
    <w:name w:val="annotation text"/>
    <w:basedOn w:val="Normal"/>
    <w:link w:val="CommentTextChar"/>
    <w:uiPriority w:val="99"/>
    <w:unhideWhenUsed/>
    <w:rsid w:val="00001132"/>
    <w:pPr>
      <w:spacing w:line="240" w:lineRule="auto"/>
    </w:pPr>
  </w:style>
  <w:style w:type="character" w:customStyle="1" w:styleId="CommentTextChar">
    <w:name w:val="Comment Text Char"/>
    <w:basedOn w:val="DefaultParagraphFont"/>
    <w:link w:val="CommentText"/>
    <w:uiPriority w:val="99"/>
    <w:rsid w:val="0000113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01132"/>
    <w:rPr>
      <w:b/>
      <w:bCs/>
    </w:rPr>
  </w:style>
  <w:style w:type="character" w:customStyle="1" w:styleId="CommentSubjectChar">
    <w:name w:val="Comment Subject Char"/>
    <w:basedOn w:val="CommentTextChar"/>
    <w:link w:val="CommentSubject"/>
    <w:uiPriority w:val="99"/>
    <w:semiHidden/>
    <w:rsid w:val="00001132"/>
    <w:rPr>
      <w:rFonts w:ascii="Arial" w:hAnsi="Arial"/>
      <w:b/>
      <w:bCs/>
      <w:sz w:val="20"/>
      <w:szCs w:val="20"/>
    </w:rPr>
  </w:style>
  <w:style w:type="paragraph" w:styleId="ListParagraph">
    <w:name w:val="List Paragraph"/>
    <w:basedOn w:val="Normal"/>
    <w:uiPriority w:val="34"/>
    <w:qFormat/>
    <w:rsid w:val="00690640"/>
    <w:pPr>
      <w:ind w:left="720"/>
      <w:contextualSpacing/>
    </w:pPr>
  </w:style>
  <w:style w:type="character" w:customStyle="1" w:styleId="Heading3Char">
    <w:name w:val="Heading 3 Char"/>
    <w:basedOn w:val="DefaultParagraphFont"/>
    <w:link w:val="Heading3"/>
    <w:uiPriority w:val="9"/>
    <w:rsid w:val="0080140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43F28"/>
    <w:pPr>
      <w:outlineLvl w:val="9"/>
    </w:pPr>
    <w:rPr>
      <w:rFonts w:asciiTheme="majorHAnsi" w:hAnsiTheme="majorHAnsi"/>
      <w:lang w:val="en-US"/>
    </w:rPr>
  </w:style>
  <w:style w:type="paragraph" w:styleId="TOC2">
    <w:name w:val="toc 2"/>
    <w:basedOn w:val="Normal"/>
    <w:next w:val="Normal"/>
    <w:autoRedefine/>
    <w:uiPriority w:val="39"/>
    <w:unhideWhenUsed/>
    <w:rsid w:val="00443F28"/>
    <w:pPr>
      <w:spacing w:after="100"/>
      <w:ind w:left="200"/>
    </w:pPr>
  </w:style>
  <w:style w:type="paragraph" w:styleId="TOC3">
    <w:name w:val="toc 3"/>
    <w:basedOn w:val="Normal"/>
    <w:next w:val="Normal"/>
    <w:autoRedefine/>
    <w:uiPriority w:val="39"/>
    <w:unhideWhenUsed/>
    <w:rsid w:val="00443F28"/>
    <w:pPr>
      <w:spacing w:after="100"/>
      <w:ind w:left="400"/>
    </w:pPr>
  </w:style>
  <w:style w:type="character" w:customStyle="1" w:styleId="Heading4Char">
    <w:name w:val="Heading 4 Char"/>
    <w:basedOn w:val="DefaultParagraphFont"/>
    <w:link w:val="Heading4"/>
    <w:uiPriority w:val="9"/>
    <w:rsid w:val="00A02863"/>
    <w:rPr>
      <w:rFonts w:asciiTheme="majorHAnsi" w:eastAsiaTheme="majorEastAsia" w:hAnsiTheme="majorHAnsi" w:cstheme="majorBidi"/>
      <w:i/>
      <w:iCs/>
      <w:color w:val="2F5496" w:themeColor="accent1" w:themeShade="BF"/>
      <w:sz w:val="20"/>
      <w:szCs w:val="20"/>
    </w:rPr>
  </w:style>
  <w:style w:type="table" w:styleId="TableGrid">
    <w:name w:val="Table Grid"/>
    <w:basedOn w:val="TableNormal"/>
    <w:uiPriority w:val="39"/>
    <w:rsid w:val="006B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8556">
      <w:bodyDiv w:val="1"/>
      <w:marLeft w:val="0"/>
      <w:marRight w:val="0"/>
      <w:marTop w:val="0"/>
      <w:marBottom w:val="0"/>
      <w:divBdr>
        <w:top w:val="none" w:sz="0" w:space="0" w:color="auto"/>
        <w:left w:val="none" w:sz="0" w:space="0" w:color="auto"/>
        <w:bottom w:val="none" w:sz="0" w:space="0" w:color="auto"/>
        <w:right w:val="none" w:sz="0" w:space="0" w:color="auto"/>
      </w:divBdr>
      <w:divsChild>
        <w:div w:id="1939868846">
          <w:marLeft w:val="0"/>
          <w:marRight w:val="0"/>
          <w:marTop w:val="0"/>
          <w:marBottom w:val="0"/>
          <w:divBdr>
            <w:top w:val="none" w:sz="0" w:space="0" w:color="auto"/>
            <w:left w:val="none" w:sz="0" w:space="0" w:color="auto"/>
            <w:bottom w:val="none" w:sz="0" w:space="0" w:color="auto"/>
            <w:right w:val="none" w:sz="0" w:space="0" w:color="auto"/>
          </w:divBdr>
          <w:divsChild>
            <w:div w:id="11136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701">
      <w:bodyDiv w:val="1"/>
      <w:marLeft w:val="0"/>
      <w:marRight w:val="0"/>
      <w:marTop w:val="0"/>
      <w:marBottom w:val="0"/>
      <w:divBdr>
        <w:top w:val="none" w:sz="0" w:space="0" w:color="auto"/>
        <w:left w:val="none" w:sz="0" w:space="0" w:color="auto"/>
        <w:bottom w:val="none" w:sz="0" w:space="0" w:color="auto"/>
        <w:right w:val="none" w:sz="0" w:space="0" w:color="auto"/>
      </w:divBdr>
      <w:divsChild>
        <w:div w:id="633755928">
          <w:marLeft w:val="0"/>
          <w:marRight w:val="0"/>
          <w:marTop w:val="0"/>
          <w:marBottom w:val="0"/>
          <w:divBdr>
            <w:top w:val="none" w:sz="0" w:space="0" w:color="auto"/>
            <w:left w:val="none" w:sz="0" w:space="0" w:color="auto"/>
            <w:bottom w:val="none" w:sz="0" w:space="0" w:color="auto"/>
            <w:right w:val="none" w:sz="0" w:space="0" w:color="auto"/>
          </w:divBdr>
          <w:divsChild>
            <w:div w:id="14484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466">
      <w:bodyDiv w:val="1"/>
      <w:marLeft w:val="0"/>
      <w:marRight w:val="0"/>
      <w:marTop w:val="0"/>
      <w:marBottom w:val="0"/>
      <w:divBdr>
        <w:top w:val="none" w:sz="0" w:space="0" w:color="auto"/>
        <w:left w:val="none" w:sz="0" w:space="0" w:color="auto"/>
        <w:bottom w:val="none" w:sz="0" w:space="0" w:color="auto"/>
        <w:right w:val="none" w:sz="0" w:space="0" w:color="auto"/>
      </w:divBdr>
      <w:divsChild>
        <w:div w:id="510602778">
          <w:marLeft w:val="0"/>
          <w:marRight w:val="0"/>
          <w:marTop w:val="0"/>
          <w:marBottom w:val="0"/>
          <w:divBdr>
            <w:top w:val="none" w:sz="0" w:space="0" w:color="auto"/>
            <w:left w:val="none" w:sz="0" w:space="0" w:color="auto"/>
            <w:bottom w:val="none" w:sz="0" w:space="0" w:color="auto"/>
            <w:right w:val="none" w:sz="0" w:space="0" w:color="auto"/>
          </w:divBdr>
          <w:divsChild>
            <w:div w:id="3018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18365">
      <w:bodyDiv w:val="1"/>
      <w:marLeft w:val="0"/>
      <w:marRight w:val="0"/>
      <w:marTop w:val="0"/>
      <w:marBottom w:val="0"/>
      <w:divBdr>
        <w:top w:val="none" w:sz="0" w:space="0" w:color="auto"/>
        <w:left w:val="none" w:sz="0" w:space="0" w:color="auto"/>
        <w:bottom w:val="none" w:sz="0" w:space="0" w:color="auto"/>
        <w:right w:val="none" w:sz="0" w:space="0" w:color="auto"/>
      </w:divBdr>
      <w:divsChild>
        <w:div w:id="748160111">
          <w:marLeft w:val="0"/>
          <w:marRight w:val="0"/>
          <w:marTop w:val="0"/>
          <w:marBottom w:val="0"/>
          <w:divBdr>
            <w:top w:val="none" w:sz="0" w:space="0" w:color="auto"/>
            <w:left w:val="none" w:sz="0" w:space="0" w:color="auto"/>
            <w:bottom w:val="none" w:sz="0" w:space="0" w:color="auto"/>
            <w:right w:val="none" w:sz="0" w:space="0" w:color="auto"/>
          </w:divBdr>
          <w:divsChild>
            <w:div w:id="21033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5393">
      <w:bodyDiv w:val="1"/>
      <w:marLeft w:val="0"/>
      <w:marRight w:val="0"/>
      <w:marTop w:val="0"/>
      <w:marBottom w:val="0"/>
      <w:divBdr>
        <w:top w:val="none" w:sz="0" w:space="0" w:color="auto"/>
        <w:left w:val="none" w:sz="0" w:space="0" w:color="auto"/>
        <w:bottom w:val="none" w:sz="0" w:space="0" w:color="auto"/>
        <w:right w:val="none" w:sz="0" w:space="0" w:color="auto"/>
      </w:divBdr>
      <w:divsChild>
        <w:div w:id="39549224">
          <w:marLeft w:val="0"/>
          <w:marRight w:val="0"/>
          <w:marTop w:val="0"/>
          <w:marBottom w:val="0"/>
          <w:divBdr>
            <w:top w:val="none" w:sz="0" w:space="0" w:color="auto"/>
            <w:left w:val="none" w:sz="0" w:space="0" w:color="auto"/>
            <w:bottom w:val="none" w:sz="0" w:space="0" w:color="auto"/>
            <w:right w:val="none" w:sz="0" w:space="0" w:color="auto"/>
          </w:divBdr>
          <w:divsChild>
            <w:div w:id="11332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4364">
      <w:bodyDiv w:val="1"/>
      <w:marLeft w:val="0"/>
      <w:marRight w:val="0"/>
      <w:marTop w:val="0"/>
      <w:marBottom w:val="0"/>
      <w:divBdr>
        <w:top w:val="none" w:sz="0" w:space="0" w:color="auto"/>
        <w:left w:val="none" w:sz="0" w:space="0" w:color="auto"/>
        <w:bottom w:val="none" w:sz="0" w:space="0" w:color="auto"/>
        <w:right w:val="none" w:sz="0" w:space="0" w:color="auto"/>
      </w:divBdr>
      <w:divsChild>
        <w:div w:id="1229342920">
          <w:marLeft w:val="0"/>
          <w:marRight w:val="0"/>
          <w:marTop w:val="0"/>
          <w:marBottom w:val="0"/>
          <w:divBdr>
            <w:top w:val="none" w:sz="0" w:space="0" w:color="auto"/>
            <w:left w:val="none" w:sz="0" w:space="0" w:color="auto"/>
            <w:bottom w:val="none" w:sz="0" w:space="0" w:color="auto"/>
            <w:right w:val="none" w:sz="0" w:space="0" w:color="auto"/>
          </w:divBdr>
          <w:divsChild>
            <w:div w:id="3408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5141">
      <w:bodyDiv w:val="1"/>
      <w:marLeft w:val="0"/>
      <w:marRight w:val="0"/>
      <w:marTop w:val="0"/>
      <w:marBottom w:val="0"/>
      <w:divBdr>
        <w:top w:val="none" w:sz="0" w:space="0" w:color="auto"/>
        <w:left w:val="none" w:sz="0" w:space="0" w:color="auto"/>
        <w:bottom w:val="none" w:sz="0" w:space="0" w:color="auto"/>
        <w:right w:val="none" w:sz="0" w:space="0" w:color="auto"/>
      </w:divBdr>
      <w:divsChild>
        <w:div w:id="1774131820">
          <w:marLeft w:val="0"/>
          <w:marRight w:val="0"/>
          <w:marTop w:val="0"/>
          <w:marBottom w:val="0"/>
          <w:divBdr>
            <w:top w:val="none" w:sz="0" w:space="0" w:color="auto"/>
            <w:left w:val="none" w:sz="0" w:space="0" w:color="auto"/>
            <w:bottom w:val="none" w:sz="0" w:space="0" w:color="auto"/>
            <w:right w:val="none" w:sz="0" w:space="0" w:color="auto"/>
          </w:divBdr>
          <w:divsChild>
            <w:div w:id="1493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2729">
      <w:bodyDiv w:val="1"/>
      <w:marLeft w:val="0"/>
      <w:marRight w:val="0"/>
      <w:marTop w:val="0"/>
      <w:marBottom w:val="0"/>
      <w:divBdr>
        <w:top w:val="none" w:sz="0" w:space="0" w:color="auto"/>
        <w:left w:val="none" w:sz="0" w:space="0" w:color="auto"/>
        <w:bottom w:val="none" w:sz="0" w:space="0" w:color="auto"/>
        <w:right w:val="none" w:sz="0" w:space="0" w:color="auto"/>
      </w:divBdr>
    </w:div>
    <w:div w:id="1475873719">
      <w:bodyDiv w:val="1"/>
      <w:marLeft w:val="0"/>
      <w:marRight w:val="0"/>
      <w:marTop w:val="0"/>
      <w:marBottom w:val="0"/>
      <w:divBdr>
        <w:top w:val="none" w:sz="0" w:space="0" w:color="auto"/>
        <w:left w:val="none" w:sz="0" w:space="0" w:color="auto"/>
        <w:bottom w:val="none" w:sz="0" w:space="0" w:color="auto"/>
        <w:right w:val="none" w:sz="0" w:space="0" w:color="auto"/>
      </w:divBdr>
      <w:divsChild>
        <w:div w:id="1050225486">
          <w:marLeft w:val="0"/>
          <w:marRight w:val="0"/>
          <w:marTop w:val="0"/>
          <w:marBottom w:val="0"/>
          <w:divBdr>
            <w:top w:val="none" w:sz="0" w:space="0" w:color="auto"/>
            <w:left w:val="none" w:sz="0" w:space="0" w:color="auto"/>
            <w:bottom w:val="none" w:sz="0" w:space="0" w:color="auto"/>
            <w:right w:val="none" w:sz="0" w:space="0" w:color="auto"/>
          </w:divBdr>
          <w:divsChild>
            <w:div w:id="17747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69914">
      <w:bodyDiv w:val="1"/>
      <w:marLeft w:val="0"/>
      <w:marRight w:val="0"/>
      <w:marTop w:val="0"/>
      <w:marBottom w:val="0"/>
      <w:divBdr>
        <w:top w:val="none" w:sz="0" w:space="0" w:color="auto"/>
        <w:left w:val="none" w:sz="0" w:space="0" w:color="auto"/>
        <w:bottom w:val="none" w:sz="0" w:space="0" w:color="auto"/>
        <w:right w:val="none" w:sz="0" w:space="0" w:color="auto"/>
      </w:divBdr>
      <w:divsChild>
        <w:div w:id="604001168">
          <w:marLeft w:val="0"/>
          <w:marRight w:val="0"/>
          <w:marTop w:val="0"/>
          <w:marBottom w:val="0"/>
          <w:divBdr>
            <w:top w:val="none" w:sz="0" w:space="0" w:color="auto"/>
            <w:left w:val="none" w:sz="0" w:space="0" w:color="auto"/>
            <w:bottom w:val="none" w:sz="0" w:space="0" w:color="auto"/>
            <w:right w:val="none" w:sz="0" w:space="0" w:color="auto"/>
          </w:divBdr>
          <w:divsChild>
            <w:div w:id="1505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5483">
      <w:bodyDiv w:val="1"/>
      <w:marLeft w:val="0"/>
      <w:marRight w:val="0"/>
      <w:marTop w:val="0"/>
      <w:marBottom w:val="0"/>
      <w:divBdr>
        <w:top w:val="none" w:sz="0" w:space="0" w:color="auto"/>
        <w:left w:val="none" w:sz="0" w:space="0" w:color="auto"/>
        <w:bottom w:val="none" w:sz="0" w:space="0" w:color="auto"/>
        <w:right w:val="none" w:sz="0" w:space="0" w:color="auto"/>
      </w:divBdr>
      <w:divsChild>
        <w:div w:id="2096437085">
          <w:marLeft w:val="0"/>
          <w:marRight w:val="0"/>
          <w:marTop w:val="0"/>
          <w:marBottom w:val="0"/>
          <w:divBdr>
            <w:top w:val="none" w:sz="0" w:space="0" w:color="auto"/>
            <w:left w:val="none" w:sz="0" w:space="0" w:color="auto"/>
            <w:bottom w:val="none" w:sz="0" w:space="0" w:color="auto"/>
            <w:right w:val="none" w:sz="0" w:space="0" w:color="auto"/>
          </w:divBdr>
          <w:divsChild>
            <w:div w:id="1011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9675">
      <w:bodyDiv w:val="1"/>
      <w:marLeft w:val="0"/>
      <w:marRight w:val="0"/>
      <w:marTop w:val="0"/>
      <w:marBottom w:val="0"/>
      <w:divBdr>
        <w:top w:val="none" w:sz="0" w:space="0" w:color="auto"/>
        <w:left w:val="none" w:sz="0" w:space="0" w:color="auto"/>
        <w:bottom w:val="none" w:sz="0" w:space="0" w:color="auto"/>
        <w:right w:val="none" w:sz="0" w:space="0" w:color="auto"/>
      </w:divBdr>
      <w:divsChild>
        <w:div w:id="464474470">
          <w:marLeft w:val="0"/>
          <w:marRight w:val="0"/>
          <w:marTop w:val="0"/>
          <w:marBottom w:val="0"/>
          <w:divBdr>
            <w:top w:val="none" w:sz="0" w:space="0" w:color="auto"/>
            <w:left w:val="none" w:sz="0" w:space="0" w:color="auto"/>
            <w:bottom w:val="none" w:sz="0" w:space="0" w:color="auto"/>
            <w:right w:val="none" w:sz="0" w:space="0" w:color="auto"/>
          </w:divBdr>
          <w:divsChild>
            <w:div w:id="18844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4440">
      <w:bodyDiv w:val="1"/>
      <w:marLeft w:val="0"/>
      <w:marRight w:val="0"/>
      <w:marTop w:val="0"/>
      <w:marBottom w:val="0"/>
      <w:divBdr>
        <w:top w:val="none" w:sz="0" w:space="0" w:color="auto"/>
        <w:left w:val="none" w:sz="0" w:space="0" w:color="auto"/>
        <w:bottom w:val="none" w:sz="0" w:space="0" w:color="auto"/>
        <w:right w:val="none" w:sz="0" w:space="0" w:color="auto"/>
      </w:divBdr>
      <w:divsChild>
        <w:div w:id="1719279191">
          <w:marLeft w:val="0"/>
          <w:marRight w:val="0"/>
          <w:marTop w:val="0"/>
          <w:marBottom w:val="0"/>
          <w:divBdr>
            <w:top w:val="none" w:sz="0" w:space="0" w:color="auto"/>
            <w:left w:val="none" w:sz="0" w:space="0" w:color="auto"/>
            <w:bottom w:val="none" w:sz="0" w:space="0" w:color="auto"/>
            <w:right w:val="none" w:sz="0" w:space="0" w:color="auto"/>
          </w:divBdr>
          <w:divsChild>
            <w:div w:id="8924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04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413">
          <w:marLeft w:val="0"/>
          <w:marRight w:val="0"/>
          <w:marTop w:val="0"/>
          <w:marBottom w:val="0"/>
          <w:divBdr>
            <w:top w:val="none" w:sz="0" w:space="0" w:color="auto"/>
            <w:left w:val="none" w:sz="0" w:space="0" w:color="auto"/>
            <w:bottom w:val="none" w:sz="0" w:space="0" w:color="auto"/>
            <w:right w:val="none" w:sz="0" w:space="0" w:color="auto"/>
          </w:divBdr>
          <w:divsChild>
            <w:div w:id="286157730">
              <w:marLeft w:val="0"/>
              <w:marRight w:val="0"/>
              <w:marTop w:val="0"/>
              <w:marBottom w:val="0"/>
              <w:divBdr>
                <w:top w:val="none" w:sz="0" w:space="0" w:color="auto"/>
                <w:left w:val="none" w:sz="0" w:space="0" w:color="auto"/>
                <w:bottom w:val="none" w:sz="0" w:space="0" w:color="auto"/>
                <w:right w:val="none" w:sz="0" w:space="0" w:color="auto"/>
              </w:divBdr>
            </w:div>
            <w:div w:id="11381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5403">
      <w:bodyDiv w:val="1"/>
      <w:marLeft w:val="0"/>
      <w:marRight w:val="0"/>
      <w:marTop w:val="0"/>
      <w:marBottom w:val="0"/>
      <w:divBdr>
        <w:top w:val="none" w:sz="0" w:space="0" w:color="auto"/>
        <w:left w:val="none" w:sz="0" w:space="0" w:color="auto"/>
        <w:bottom w:val="none" w:sz="0" w:space="0" w:color="auto"/>
        <w:right w:val="none" w:sz="0" w:space="0" w:color="auto"/>
      </w:divBdr>
      <w:divsChild>
        <w:div w:id="1387604111">
          <w:marLeft w:val="0"/>
          <w:marRight w:val="0"/>
          <w:marTop w:val="0"/>
          <w:marBottom w:val="0"/>
          <w:divBdr>
            <w:top w:val="none" w:sz="0" w:space="0" w:color="auto"/>
            <w:left w:val="none" w:sz="0" w:space="0" w:color="auto"/>
            <w:bottom w:val="none" w:sz="0" w:space="0" w:color="auto"/>
            <w:right w:val="none" w:sz="0" w:space="0" w:color="auto"/>
          </w:divBdr>
          <w:divsChild>
            <w:div w:id="14817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www.drallensmith.org/research/alignments/plotcon.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mboss.sourceforge.net/apps/release/6.6/emboss/apps/prosextract.html"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github.com/B217754-2022/ICA2.git" TargetMode="Externa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emboss.sourceforge.net/apps/release/6.6/emboss/apps/patmatmoti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08A97F91032914088A5A4320BE11336" ma:contentTypeVersion="2" ma:contentTypeDescription="Create a new document." ma:contentTypeScope="" ma:versionID="a38ae60712d4d8f3ce06720e16a82f09">
  <xsd:schema xmlns:xsd="http://www.w3.org/2001/XMLSchema" xmlns:xs="http://www.w3.org/2001/XMLSchema" xmlns:p="http://schemas.microsoft.com/office/2006/metadata/properties" xmlns:ns3="31a9c86b-9db7-4c9e-b2f3-44ca35c0a4f3" targetNamespace="http://schemas.microsoft.com/office/2006/metadata/properties" ma:root="true" ma:fieldsID="87b0487d8ec4dd6ebd740fadef81d315" ns3:_="">
    <xsd:import namespace="31a9c86b-9db7-4c9e-b2f3-44ca35c0a4f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9c86b-9db7-4c9e-b2f3-44ca35c0a4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6FE69E-4889-4834-A1B3-FC96A69B2E18}">
  <ds:schemaRefs>
    <ds:schemaRef ds:uri="http://schemas.microsoft.com/sharepoint/v3/contenttype/forms"/>
  </ds:schemaRefs>
</ds:datastoreItem>
</file>

<file path=customXml/itemProps2.xml><?xml version="1.0" encoding="utf-8"?>
<ds:datastoreItem xmlns:ds="http://schemas.openxmlformats.org/officeDocument/2006/customXml" ds:itemID="{D411EFB9-307C-4A04-B95D-03F6CD0B09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F514C6-E278-42C8-9E26-24ED56F539DF}">
  <ds:schemaRefs>
    <ds:schemaRef ds:uri="http://schemas.openxmlformats.org/officeDocument/2006/bibliography"/>
  </ds:schemaRefs>
</ds:datastoreItem>
</file>

<file path=customXml/itemProps4.xml><?xml version="1.0" encoding="utf-8"?>
<ds:datastoreItem xmlns:ds="http://schemas.openxmlformats.org/officeDocument/2006/customXml" ds:itemID="{51F3EAB1-0A04-44B8-BD2F-1FE49C3EA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9c86b-9db7-4c9e-b2f3-44ca35c0a4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7</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Singh</dc:creator>
  <cp:keywords/>
  <dc:description/>
  <cp:lastModifiedBy>Fraser Singh</cp:lastModifiedBy>
  <cp:revision>912</cp:revision>
  <cp:lastPrinted>2022-11-28T07:46:00Z</cp:lastPrinted>
  <dcterms:created xsi:type="dcterms:W3CDTF">2022-10-24T11:56:00Z</dcterms:created>
  <dcterms:modified xsi:type="dcterms:W3CDTF">2022-11-28T07:46:00Z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0x010100A08A97F91032914088A5A4320BE11336</vt:lpwstr>
  </property>
</Properties>
</file>