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CF" w:rsidRPr="003F6611" w:rsidRDefault="003245CF" w:rsidP="003F6611">
      <w:pPr>
        <w:jc w:val="center"/>
        <w:rPr>
          <w:b/>
          <w:sz w:val="32"/>
          <w:szCs w:val="32"/>
        </w:rPr>
      </w:pPr>
      <w:r w:rsidRPr="003F6611">
        <w:rPr>
          <w:b/>
          <w:sz w:val="32"/>
          <w:szCs w:val="32"/>
        </w:rPr>
        <w:t>File Structure</w:t>
      </w:r>
    </w:p>
    <w:p w:rsidR="003245CF" w:rsidRPr="007057A7" w:rsidRDefault="003245CF" w:rsidP="008C5833">
      <w:pPr>
        <w:rPr>
          <w:b/>
          <w:sz w:val="26"/>
          <w:szCs w:val="26"/>
        </w:rPr>
      </w:pPr>
      <w:r w:rsidRPr="007057A7">
        <w:rPr>
          <w:b/>
          <w:sz w:val="26"/>
          <w:szCs w:val="26"/>
        </w:rPr>
        <w:t>Overview</w:t>
      </w:r>
    </w:p>
    <w:p w:rsidR="00951106" w:rsidRPr="00D630A7" w:rsidRDefault="00951106" w:rsidP="008C5833">
      <w:r w:rsidRPr="00D630A7">
        <w:t>This file explains about the file structure for the ATPG system. It gives the overview of what each directory/file contains.</w:t>
      </w:r>
    </w:p>
    <w:p w:rsidR="00951106" w:rsidRPr="00D630A7" w:rsidRDefault="00951106" w:rsidP="008C5833"/>
    <w:p w:rsidR="006043B7" w:rsidRPr="00EA6045" w:rsidRDefault="00951106" w:rsidP="008C5833">
      <w:pPr>
        <w:pStyle w:val="Heading1"/>
      </w:pPr>
      <w:proofErr w:type="gramStart"/>
      <w:r w:rsidRPr="004C7817">
        <w:t>atpg</w:t>
      </w:r>
      <w:proofErr w:type="gramEnd"/>
      <w:r w:rsidR="00A5645A" w:rsidRPr="00EA6045">
        <w:t>/</w:t>
      </w:r>
    </w:p>
    <w:p w:rsidR="00951106" w:rsidRPr="00D630A7" w:rsidRDefault="00951106" w:rsidP="008C5833">
      <w:pPr>
        <w:pStyle w:val="ListParagraph"/>
        <w:rPr>
          <w:rFonts w:cs="Courier New"/>
          <w:b/>
        </w:rPr>
      </w:pPr>
      <w:r w:rsidRPr="00D630A7">
        <w:t>Top level directory for the system</w:t>
      </w:r>
      <w:r w:rsidR="00376634">
        <w:t>.</w:t>
      </w:r>
      <w:r w:rsidRPr="00D630A7">
        <w:rPr>
          <w:rFonts w:cs="Courier New"/>
          <w:b/>
        </w:rPr>
        <w:tab/>
      </w:r>
    </w:p>
    <w:p w:rsidR="00A5645A" w:rsidRPr="00EA6045" w:rsidRDefault="00106DD7" w:rsidP="008C5833">
      <w:pPr>
        <w:pStyle w:val="Heading2"/>
        <w:rPr>
          <w:sz w:val="24"/>
          <w:szCs w:val="24"/>
        </w:rPr>
      </w:pPr>
      <w:proofErr w:type="gramStart"/>
      <w:r w:rsidRPr="004C7817">
        <w:t>benchmarks</w:t>
      </w:r>
      <w:proofErr w:type="gramEnd"/>
      <w:r w:rsidR="00A5645A" w:rsidRPr="00EA6045">
        <w:rPr>
          <w:sz w:val="24"/>
          <w:szCs w:val="24"/>
        </w:rPr>
        <w:t>/</w:t>
      </w:r>
    </w:p>
    <w:p w:rsidR="0036613F" w:rsidRPr="00D630A7" w:rsidRDefault="00CD18B0" w:rsidP="008C5833">
      <w:pPr>
        <w:pStyle w:val="ListParagraph"/>
      </w:pPr>
      <w:r>
        <w:tab/>
      </w:r>
      <w:r w:rsidR="00FC7CCD" w:rsidRPr="00D630A7">
        <w:t>Directory for both custom and standa</w:t>
      </w:r>
      <w:r w:rsidR="005D5EE0" w:rsidRPr="00D630A7">
        <w:t>rd netlist files</w:t>
      </w:r>
      <w:r w:rsidR="00477913" w:rsidRPr="00D630A7">
        <w:t>.</w:t>
      </w:r>
    </w:p>
    <w:p w:rsidR="00106DD7" w:rsidRPr="00EA6045" w:rsidRDefault="00106DD7" w:rsidP="008C5833">
      <w:pPr>
        <w:pStyle w:val="Heading2"/>
      </w:pPr>
      <w:proofErr w:type="gramStart"/>
      <w:r w:rsidRPr="00EA6045">
        <w:t>bin</w:t>
      </w:r>
      <w:proofErr w:type="gramEnd"/>
      <w:r w:rsidR="00A5645A" w:rsidRPr="00EA6045">
        <w:t>/</w:t>
      </w:r>
    </w:p>
    <w:p w:rsidR="00FD26B5" w:rsidRPr="00D630A7" w:rsidRDefault="00CD18B0" w:rsidP="008C5833">
      <w:pPr>
        <w:pStyle w:val="ListParagraph"/>
      </w:pPr>
      <w:r>
        <w:tab/>
      </w:r>
      <w:r w:rsidR="00D74C5D" w:rsidRPr="00D630A7">
        <w:t xml:space="preserve">Directory for compiled programs. </w:t>
      </w:r>
      <w:r w:rsidR="00336DA2">
        <w:t>These files will normally be replaced every time the source files are compiled.</w:t>
      </w:r>
    </w:p>
    <w:p w:rsidR="00FD26B5" w:rsidRPr="00EA6045" w:rsidRDefault="00106DD7" w:rsidP="008C5833">
      <w:pPr>
        <w:pStyle w:val="Heading2"/>
      </w:pPr>
      <w:proofErr w:type="gramStart"/>
      <w:r w:rsidRPr="00EA6045">
        <w:t>docs</w:t>
      </w:r>
      <w:proofErr w:type="gramEnd"/>
      <w:r w:rsidR="00A5645A" w:rsidRPr="00EA6045">
        <w:t>/</w:t>
      </w:r>
    </w:p>
    <w:p w:rsidR="00FD26B5" w:rsidRPr="00D630A7" w:rsidRDefault="00E60434" w:rsidP="008C5833">
      <w:r w:rsidRPr="00D630A7">
        <w:tab/>
        <w:t>Directory for external documentation files</w:t>
      </w:r>
      <w:r w:rsidR="00D93958" w:rsidRPr="00D630A7">
        <w:t>.</w:t>
      </w:r>
    </w:p>
    <w:p w:rsidR="00106DD7" w:rsidRPr="00C95F59" w:rsidRDefault="00106DD7" w:rsidP="008C5833">
      <w:pPr>
        <w:pStyle w:val="Heading2"/>
      </w:pPr>
      <w:proofErr w:type="gramStart"/>
      <w:r w:rsidRPr="00C95F59">
        <w:t>run</w:t>
      </w:r>
      <w:proofErr w:type="gramEnd"/>
      <w:r w:rsidR="00A5645A" w:rsidRPr="00C95F59">
        <w:t>/</w:t>
      </w:r>
    </w:p>
    <w:p w:rsidR="00FD26B5" w:rsidRPr="00D630A7" w:rsidRDefault="00086A23" w:rsidP="008C5833">
      <w:r>
        <w:tab/>
      </w:r>
      <w:r w:rsidR="00820939">
        <w:t>Directory containing</w:t>
      </w:r>
      <w:r w:rsidR="0007309C">
        <w:t xml:space="preserve"> helper scripts for aut</w:t>
      </w:r>
      <w:r w:rsidR="00873E0B">
        <w:t>omating running the ATPG system to produce results.</w:t>
      </w:r>
    </w:p>
    <w:p w:rsidR="00106DD7" w:rsidRPr="00C95F59" w:rsidRDefault="00106DD7" w:rsidP="008C5833">
      <w:pPr>
        <w:pStyle w:val="Heading2"/>
      </w:pPr>
      <w:proofErr w:type="spellStart"/>
      <w:proofErr w:type="gramStart"/>
      <w:r w:rsidRPr="00C95F59">
        <w:t>src</w:t>
      </w:r>
      <w:proofErr w:type="spellEnd"/>
      <w:proofErr w:type="gramEnd"/>
      <w:r w:rsidR="00A5645A" w:rsidRPr="00C95F59">
        <w:t>/</w:t>
      </w:r>
      <w:bookmarkStart w:id="0" w:name="_GoBack"/>
      <w:bookmarkEnd w:id="0"/>
    </w:p>
    <w:p w:rsidR="00FD26B5" w:rsidRDefault="00D777F4" w:rsidP="008C5833">
      <w:r w:rsidRPr="008C5833">
        <w:tab/>
        <w:t>Directory for all the source files for the ATPG system.</w:t>
      </w:r>
      <w:r w:rsidR="006C11CB" w:rsidRPr="008C5833">
        <w:t xml:space="preserve"> It should be noted that the source code was written and optimized for UNIX based system. It is therefore not guarante</w:t>
      </w:r>
      <w:r w:rsidR="0013564C" w:rsidRPr="008C5833">
        <w:t>ed to work perfectly in Windows without some portability issues.</w:t>
      </w:r>
    </w:p>
    <w:p w:rsidR="002412D9" w:rsidRDefault="002412D9" w:rsidP="008C5833">
      <w:pPr>
        <w:pStyle w:val="Heading3"/>
      </w:pPr>
      <w:proofErr w:type="spellStart"/>
      <w:r>
        <w:t>main.c</w:t>
      </w:r>
      <w:proofErr w:type="spellEnd"/>
    </w:p>
    <w:p w:rsidR="002C6A14" w:rsidRPr="002C6A14" w:rsidRDefault="002C6A14" w:rsidP="002C6A14">
      <w:r>
        <w:tab/>
      </w:r>
      <w:r w:rsidR="001665DC">
        <w:t>The driver source file for the system.</w:t>
      </w:r>
    </w:p>
    <w:p w:rsidR="00C95F59" w:rsidRDefault="00C95F59" w:rsidP="008C5833">
      <w:pPr>
        <w:pStyle w:val="Heading3"/>
      </w:pPr>
      <w:proofErr w:type="gramStart"/>
      <w:r w:rsidRPr="00C95F59">
        <w:t>libs</w:t>
      </w:r>
      <w:proofErr w:type="gramEnd"/>
      <w:r>
        <w:t>/</w:t>
      </w:r>
    </w:p>
    <w:p w:rsidR="00296B77" w:rsidRDefault="00FF6D76" w:rsidP="008C5833">
      <w:r>
        <w:tab/>
        <w:t xml:space="preserve">Directory for the source </w:t>
      </w:r>
      <w:r w:rsidR="00C70133">
        <w:t xml:space="preserve">modules and helper source files. These are the modules referenced from the </w:t>
      </w:r>
      <w:proofErr w:type="spellStart"/>
      <w:r w:rsidR="00C70133" w:rsidRPr="00C70133">
        <w:rPr>
          <w:rFonts w:ascii="Courier New" w:hAnsi="Courier New" w:cs="Courier New"/>
        </w:rPr>
        <w:t>main.c</w:t>
      </w:r>
      <w:proofErr w:type="spellEnd"/>
      <w:r w:rsidR="00C70133">
        <w:t xml:space="preserve"> driver file.</w:t>
      </w:r>
    </w:p>
    <w:p w:rsidR="00B0082D" w:rsidRDefault="001E1D59" w:rsidP="002D669B">
      <w:pPr>
        <w:pStyle w:val="Heading4"/>
      </w:pPr>
      <w:proofErr w:type="spellStart"/>
      <w:r>
        <w:lastRenderedPageBreak/>
        <w:t>atpg_</w:t>
      </w:r>
      <w:r w:rsidRPr="002D669B">
        <w:t>types</w:t>
      </w:r>
      <w:proofErr w:type="spellEnd"/>
      <w:r w:rsidR="00BC53CD">
        <w:t>*</w:t>
      </w:r>
    </w:p>
    <w:p w:rsidR="00591CB5" w:rsidRPr="00591CB5" w:rsidRDefault="00591CB5" w:rsidP="00591CB5">
      <w:r>
        <w:tab/>
      </w:r>
      <w:r>
        <w:tab/>
        <w:t>Defines custom data types/structures used throughout the ATPG</w:t>
      </w:r>
      <w:r w:rsidR="0095761F">
        <w:t xml:space="preserve"> system.</w:t>
      </w:r>
    </w:p>
    <w:p w:rsidR="00BD09AB" w:rsidRDefault="002A5053" w:rsidP="00BD09AB">
      <w:pPr>
        <w:pStyle w:val="Heading4"/>
      </w:pPr>
      <w:proofErr w:type="gramStart"/>
      <w:r>
        <w:t>defines</w:t>
      </w:r>
      <w:proofErr w:type="gramEnd"/>
      <w:r w:rsidR="00BD09AB">
        <w:t>*</w:t>
      </w:r>
    </w:p>
    <w:p w:rsidR="00A814DE" w:rsidRPr="00A814DE" w:rsidRDefault="00474945" w:rsidP="00474945">
      <w:pPr>
        <w:ind w:left="1440"/>
      </w:pPr>
      <w:r>
        <w:tab/>
      </w:r>
      <w:r w:rsidR="00A814DE">
        <w:t>Defines system-wise constants.</w:t>
      </w:r>
      <w:r>
        <w:t xml:space="preserve"> Such values like ATPG version number or maximum input gates for circuit netlists.</w:t>
      </w:r>
    </w:p>
    <w:p w:rsidR="00BD09AB" w:rsidRDefault="00631F0C" w:rsidP="00BD09AB">
      <w:pPr>
        <w:pStyle w:val="Heading4"/>
      </w:pPr>
      <w:proofErr w:type="spellStart"/>
      <w:r>
        <w:t>fault_simulation</w:t>
      </w:r>
      <w:proofErr w:type="spellEnd"/>
      <w:r w:rsidR="00BD09AB">
        <w:t>*</w:t>
      </w:r>
    </w:p>
    <w:p w:rsidR="00B5365A" w:rsidRPr="00B5365A" w:rsidRDefault="009142A5" w:rsidP="009142A5">
      <w:pPr>
        <w:ind w:left="1440"/>
      </w:pPr>
      <w:r>
        <w:tab/>
      </w:r>
      <w:r w:rsidR="0077266F">
        <w:t xml:space="preserve">Defines functions that are used to perform </w:t>
      </w:r>
      <w:r w:rsidR="00FE66B4">
        <w:t>circuit’s</w:t>
      </w:r>
      <w:r w:rsidR="0077266F">
        <w:t xml:space="preserve"> simulations.</w:t>
      </w:r>
      <w:r w:rsidR="00250416">
        <w:t xml:space="preserve"> </w:t>
      </w:r>
      <w:r w:rsidR="00327B61">
        <w:t>Functions like the one that generates outputs from a given circuit, given a certain input combination.</w:t>
      </w:r>
    </w:p>
    <w:p w:rsidR="00BD09AB" w:rsidRDefault="00631F0C" w:rsidP="00BD09AB">
      <w:pPr>
        <w:pStyle w:val="Heading4"/>
      </w:pPr>
      <w:proofErr w:type="spellStart"/>
      <w:proofErr w:type="gramStart"/>
      <w:r>
        <w:t>globals</w:t>
      </w:r>
      <w:proofErr w:type="spellEnd"/>
      <w:proofErr w:type="gramEnd"/>
      <w:r w:rsidR="00BD09AB">
        <w:t>*</w:t>
      </w:r>
    </w:p>
    <w:p w:rsidR="00C975D9" w:rsidRPr="00C975D9" w:rsidRDefault="00205A61" w:rsidP="0030521C">
      <w:pPr>
        <w:ind w:left="1440"/>
      </w:pPr>
      <w:r>
        <w:tab/>
      </w:r>
      <w:r w:rsidR="00C975D9">
        <w:t>Declares system-wise variables. Example a variable containing the</w:t>
      </w:r>
      <w:r>
        <w:t xml:space="preserve"> custom</w:t>
      </w:r>
      <w:r w:rsidR="00C975D9">
        <w:t xml:space="preserve"> error message.</w:t>
      </w:r>
    </w:p>
    <w:p w:rsidR="00BD09AB" w:rsidRDefault="00631F0C" w:rsidP="00BD09AB">
      <w:pPr>
        <w:pStyle w:val="Heading4"/>
      </w:pPr>
      <w:proofErr w:type="gramStart"/>
      <w:r>
        <w:t>hash</w:t>
      </w:r>
      <w:proofErr w:type="gramEnd"/>
      <w:r w:rsidR="00BD09AB">
        <w:t>*</w:t>
      </w:r>
    </w:p>
    <w:p w:rsidR="00A74664" w:rsidRPr="00A74664" w:rsidRDefault="00A74664" w:rsidP="00A74664">
      <w:r>
        <w:tab/>
      </w:r>
      <w:r>
        <w:tab/>
        <w:t>Defines helper functions used for hashing.</w:t>
      </w:r>
    </w:p>
    <w:p w:rsidR="00BD09AB" w:rsidRDefault="00631F0C" w:rsidP="00BD09AB">
      <w:pPr>
        <w:pStyle w:val="Heading4"/>
      </w:pPr>
      <w:proofErr w:type="spellStart"/>
      <w:r>
        <w:t>logic_tables</w:t>
      </w:r>
      <w:proofErr w:type="spellEnd"/>
      <w:r w:rsidR="00BD09AB">
        <w:t>*</w:t>
      </w:r>
    </w:p>
    <w:p w:rsidR="001C0B25" w:rsidRPr="001C0B25" w:rsidRDefault="00EC28CD" w:rsidP="006D3CAC">
      <w:pPr>
        <w:ind w:left="1440"/>
      </w:pPr>
      <w:r>
        <w:tab/>
      </w:r>
      <w:r w:rsidR="00C54724">
        <w:t>Defines the Boolean five-valued logic tables and operators.</w:t>
      </w:r>
      <w:r w:rsidR="0035191B">
        <w:t xml:space="preserve"> Also the helper functions to manipulate logic tables are defined here.</w:t>
      </w:r>
    </w:p>
    <w:p w:rsidR="00BD09AB" w:rsidRDefault="00631F0C" w:rsidP="00BD09AB">
      <w:pPr>
        <w:pStyle w:val="Heading4"/>
      </w:pPr>
      <w:proofErr w:type="spellStart"/>
      <w:r>
        <w:t>parser_ntelist</w:t>
      </w:r>
      <w:proofErr w:type="spellEnd"/>
      <w:r w:rsidR="00BD09AB">
        <w:t>*</w:t>
      </w:r>
    </w:p>
    <w:p w:rsidR="00E32C4E" w:rsidRPr="00E32C4E" w:rsidRDefault="00CB4A5D" w:rsidP="006D3CAC">
      <w:pPr>
        <w:ind w:left="1440"/>
      </w:pPr>
      <w:r>
        <w:tab/>
      </w:r>
      <w:r w:rsidR="00337493">
        <w:t xml:space="preserve">Defines functions that </w:t>
      </w:r>
      <w:r>
        <w:t>parse a circuit netlist file then</w:t>
      </w:r>
      <w:r w:rsidR="00337493">
        <w:t xml:space="preserve"> build</w:t>
      </w:r>
      <w:r>
        <w:t xml:space="preserve"> and populate</w:t>
      </w:r>
      <w:r w:rsidR="00337493">
        <w:t xml:space="preserve"> a circuit graph.</w:t>
      </w:r>
    </w:p>
    <w:p w:rsidR="008422D7" w:rsidRDefault="008422D7" w:rsidP="008422D7">
      <w:pPr>
        <w:pStyle w:val="Heading4"/>
      </w:pPr>
      <w:proofErr w:type="spellStart"/>
      <w:proofErr w:type="gramStart"/>
      <w:r>
        <w:t>pqueue</w:t>
      </w:r>
      <w:proofErr w:type="spellEnd"/>
      <w:proofErr w:type="gramEnd"/>
      <w:r>
        <w:t>*</w:t>
      </w:r>
    </w:p>
    <w:p w:rsidR="000B4237" w:rsidRPr="000B4237" w:rsidRDefault="006B4B31" w:rsidP="008F282F">
      <w:pPr>
        <w:ind w:left="1440"/>
      </w:pPr>
      <w:r>
        <w:tab/>
      </w:r>
      <w:r w:rsidR="00F23FD1">
        <w:t>Defines functions that implement a priority queue used during test generation.</w:t>
      </w:r>
    </w:p>
    <w:p w:rsidR="008422D7" w:rsidRDefault="008422D7" w:rsidP="008422D7">
      <w:pPr>
        <w:pStyle w:val="Heading4"/>
      </w:pPr>
      <w:proofErr w:type="spellStart"/>
      <w:proofErr w:type="gramStart"/>
      <w:r>
        <w:t>ptime</w:t>
      </w:r>
      <w:proofErr w:type="spellEnd"/>
      <w:proofErr w:type="gramEnd"/>
      <w:r>
        <w:t>*</w:t>
      </w:r>
    </w:p>
    <w:p w:rsidR="00C20927" w:rsidRPr="00C20927" w:rsidRDefault="00930C65" w:rsidP="0095563C">
      <w:pPr>
        <w:ind w:left="1440"/>
      </w:pPr>
      <w:r>
        <w:tab/>
      </w:r>
      <w:r w:rsidR="00C20927">
        <w:t>Defines cross-platform time functions.</w:t>
      </w:r>
      <w:r w:rsidR="00011B98">
        <w:t xml:space="preserve"> For instance the functions that time the execution duration of other functions.</w:t>
      </w:r>
    </w:p>
    <w:p w:rsidR="009F0893" w:rsidRDefault="008422D7" w:rsidP="008C5833">
      <w:pPr>
        <w:pStyle w:val="Heading4"/>
      </w:pPr>
      <w:proofErr w:type="spellStart"/>
      <w:r>
        <w:lastRenderedPageBreak/>
        <w:t>test_generator</w:t>
      </w:r>
      <w:proofErr w:type="spellEnd"/>
      <w:r>
        <w:t>*</w:t>
      </w:r>
    </w:p>
    <w:p w:rsidR="009032B5" w:rsidRPr="009032B5" w:rsidRDefault="00566B59" w:rsidP="00DF62C5">
      <w:pPr>
        <w:ind w:left="1440"/>
      </w:pPr>
      <w:r>
        <w:tab/>
      </w:r>
      <w:r w:rsidR="00CA7CC7">
        <w:t>Defines functions used to perform test generation. From functions used for excitation, propagation, justification and to those that extract a test pattern from a circuit.</w:t>
      </w:r>
    </w:p>
    <w:p w:rsidR="00AF61D5" w:rsidRPr="00AF61D5" w:rsidRDefault="00AF61D5" w:rsidP="00AF61D5"/>
    <w:p w:rsidR="00FD26B5" w:rsidRPr="008E2217" w:rsidRDefault="00106DD7" w:rsidP="008C5833">
      <w:pPr>
        <w:pStyle w:val="Heading2"/>
      </w:pPr>
      <w:proofErr w:type="gramStart"/>
      <w:r w:rsidRPr="008E2217">
        <w:t>test</w:t>
      </w:r>
      <w:proofErr w:type="gramEnd"/>
      <w:r w:rsidR="00A5645A" w:rsidRPr="008E2217">
        <w:t>/</w:t>
      </w:r>
    </w:p>
    <w:p w:rsidR="00FD26B5" w:rsidRDefault="00106CD1" w:rsidP="008C5833">
      <w:r>
        <w:tab/>
      </w:r>
      <w:r w:rsidR="002F7AA8">
        <w:t>Directory for unit test files. These are source files for testing the</w:t>
      </w:r>
      <w:r w:rsidR="00CC6FE7">
        <w:t xml:space="preserve"> source code modules.</w:t>
      </w:r>
    </w:p>
    <w:p w:rsidR="00724161" w:rsidRPr="00D630A7" w:rsidRDefault="00724161" w:rsidP="008C5833"/>
    <w:p w:rsidR="00106DD7" w:rsidRPr="00D83A4E" w:rsidRDefault="00106DD7" w:rsidP="008C5833">
      <w:pPr>
        <w:pStyle w:val="Heading2"/>
      </w:pPr>
      <w:proofErr w:type="gramStart"/>
      <w:r w:rsidRPr="00D83A4E">
        <w:t>vendor</w:t>
      </w:r>
      <w:proofErr w:type="gramEnd"/>
      <w:r w:rsidR="00A5645A" w:rsidRPr="00D83A4E">
        <w:t>/</w:t>
      </w:r>
    </w:p>
    <w:p w:rsidR="00524388" w:rsidRPr="00D630A7" w:rsidRDefault="00397EF7" w:rsidP="008C5833">
      <w:r>
        <w:tab/>
      </w:r>
      <w:r w:rsidR="000A29EF">
        <w:t>Directory for vendor source files and compiled programs.</w:t>
      </w:r>
    </w:p>
    <w:p w:rsidR="00524388" w:rsidRPr="00D83A4E" w:rsidRDefault="005E1CB1" w:rsidP="008C5833">
      <w:pPr>
        <w:pStyle w:val="Heading2"/>
      </w:pPr>
      <w:r w:rsidRPr="00D83A4E">
        <w:t>AUTHORS.md</w:t>
      </w:r>
    </w:p>
    <w:p w:rsidR="00524388" w:rsidRPr="00D630A7" w:rsidRDefault="00DB4AF3" w:rsidP="008C5833">
      <w:r>
        <w:tab/>
      </w:r>
      <w:r w:rsidR="00B21C45">
        <w:t>File listing the authors who contributed in building the system.</w:t>
      </w:r>
    </w:p>
    <w:p w:rsidR="00524388" w:rsidRPr="0043501F" w:rsidRDefault="005E1CB1" w:rsidP="008C5833">
      <w:pPr>
        <w:pStyle w:val="Heading2"/>
      </w:pPr>
      <w:r w:rsidRPr="0043501F">
        <w:t>LICENCE.md</w:t>
      </w:r>
    </w:p>
    <w:p w:rsidR="00524388" w:rsidRPr="00D630A7" w:rsidRDefault="00A26A60" w:rsidP="008C5833">
      <w:r>
        <w:tab/>
      </w:r>
      <w:r w:rsidR="00BE0D8F">
        <w:t>File containing the license declaration for the ATPG system.</w:t>
      </w:r>
    </w:p>
    <w:p w:rsidR="00524388" w:rsidRPr="000176AB" w:rsidRDefault="005E1CB1" w:rsidP="008C5833">
      <w:pPr>
        <w:pStyle w:val="Heading2"/>
      </w:pPr>
      <w:proofErr w:type="spellStart"/>
      <w:proofErr w:type="gramStart"/>
      <w:r w:rsidRPr="000176AB">
        <w:t>makefile</w:t>
      </w:r>
      <w:proofErr w:type="spellEnd"/>
      <w:proofErr w:type="gramEnd"/>
    </w:p>
    <w:p w:rsidR="005E1CB1" w:rsidRPr="00D630A7" w:rsidRDefault="0017739D" w:rsidP="008C5833">
      <w:r>
        <w:tab/>
        <w:t>File containing the make rules for the ATPG system.</w:t>
      </w:r>
      <w:r w:rsidR="00C11F04">
        <w:t xml:space="preserve"> </w:t>
      </w:r>
    </w:p>
    <w:p w:rsidR="005E1CB1" w:rsidRPr="000176AB" w:rsidRDefault="009C0500" w:rsidP="008C5833">
      <w:pPr>
        <w:pStyle w:val="Heading2"/>
      </w:pPr>
      <w:r w:rsidRPr="000176AB">
        <w:t>README.txt</w:t>
      </w:r>
    </w:p>
    <w:p w:rsidR="009C0500" w:rsidRPr="00D630A7" w:rsidRDefault="004F253D" w:rsidP="008C5833">
      <w:r>
        <w:tab/>
      </w:r>
      <w:r w:rsidR="00640163" w:rsidRPr="00D630A7">
        <w:t>Contains the user interface for using the compiled program.</w:t>
      </w:r>
      <w:r w:rsidR="002055B7" w:rsidRPr="00D630A7">
        <w:t xml:space="preserve"> This is the same contents that are displayed to the user when requesting help in the command line.</w:t>
      </w:r>
    </w:p>
    <w:p w:rsidR="009C0500" w:rsidRPr="000176AB" w:rsidRDefault="009C0500" w:rsidP="008C5833">
      <w:pPr>
        <w:pStyle w:val="Heading2"/>
      </w:pPr>
      <w:r w:rsidRPr="000176AB">
        <w:t>TODO</w:t>
      </w:r>
    </w:p>
    <w:p w:rsidR="00E15DF5" w:rsidRPr="00D630A7" w:rsidRDefault="009C0500" w:rsidP="008C5833">
      <w:r w:rsidRPr="00D630A7">
        <w:tab/>
        <w:t>No brainer.</w:t>
      </w:r>
    </w:p>
    <w:sectPr w:rsidR="00E15DF5" w:rsidRPr="00D6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3EDE"/>
    <w:multiLevelType w:val="multilevel"/>
    <w:tmpl w:val="3636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7813CF"/>
    <w:multiLevelType w:val="multilevel"/>
    <w:tmpl w:val="EB966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DB2A50"/>
    <w:multiLevelType w:val="hybridMultilevel"/>
    <w:tmpl w:val="BBB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90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3C"/>
    <w:rsid w:val="00011B98"/>
    <w:rsid w:val="000176AB"/>
    <w:rsid w:val="00027E01"/>
    <w:rsid w:val="000504E3"/>
    <w:rsid w:val="0007309C"/>
    <w:rsid w:val="00086A23"/>
    <w:rsid w:val="000A29EF"/>
    <w:rsid w:val="000A449F"/>
    <w:rsid w:val="000B4237"/>
    <w:rsid w:val="000D29DC"/>
    <w:rsid w:val="000E7CAF"/>
    <w:rsid w:val="00101ADC"/>
    <w:rsid w:val="00106CD1"/>
    <w:rsid w:val="00106DD7"/>
    <w:rsid w:val="0013564C"/>
    <w:rsid w:val="00153AFD"/>
    <w:rsid w:val="001665DC"/>
    <w:rsid w:val="001727C6"/>
    <w:rsid w:val="0017739D"/>
    <w:rsid w:val="00182AE8"/>
    <w:rsid w:val="001C0B25"/>
    <w:rsid w:val="001D33D3"/>
    <w:rsid w:val="001E1D59"/>
    <w:rsid w:val="002055B7"/>
    <w:rsid w:val="00205A61"/>
    <w:rsid w:val="00207857"/>
    <w:rsid w:val="002152FA"/>
    <w:rsid w:val="00234DC3"/>
    <w:rsid w:val="002412D9"/>
    <w:rsid w:val="00250416"/>
    <w:rsid w:val="00253DE1"/>
    <w:rsid w:val="00296B77"/>
    <w:rsid w:val="002A5053"/>
    <w:rsid w:val="002B5F72"/>
    <w:rsid w:val="002C6A14"/>
    <w:rsid w:val="002D669B"/>
    <w:rsid w:val="002F4E3C"/>
    <w:rsid w:val="002F7AA8"/>
    <w:rsid w:val="0030521C"/>
    <w:rsid w:val="003245CF"/>
    <w:rsid w:val="00327B61"/>
    <w:rsid w:val="00336DA2"/>
    <w:rsid w:val="00337493"/>
    <w:rsid w:val="0035191B"/>
    <w:rsid w:val="0036613F"/>
    <w:rsid w:val="00376634"/>
    <w:rsid w:val="00393D90"/>
    <w:rsid w:val="00397EF7"/>
    <w:rsid w:val="003C4B4E"/>
    <w:rsid w:val="003D5E7E"/>
    <w:rsid w:val="003F6611"/>
    <w:rsid w:val="00417A83"/>
    <w:rsid w:val="0043501F"/>
    <w:rsid w:val="004544EF"/>
    <w:rsid w:val="004626D6"/>
    <w:rsid w:val="00474945"/>
    <w:rsid w:val="00477913"/>
    <w:rsid w:val="004A5F7C"/>
    <w:rsid w:val="004C64E9"/>
    <w:rsid w:val="004C7817"/>
    <w:rsid w:val="004F253D"/>
    <w:rsid w:val="00524388"/>
    <w:rsid w:val="00542754"/>
    <w:rsid w:val="00566B59"/>
    <w:rsid w:val="0057487B"/>
    <w:rsid w:val="00591CB5"/>
    <w:rsid w:val="005A7B53"/>
    <w:rsid w:val="005B349C"/>
    <w:rsid w:val="005B49D9"/>
    <w:rsid w:val="005D5EE0"/>
    <w:rsid w:val="005E1CB1"/>
    <w:rsid w:val="006043B7"/>
    <w:rsid w:val="00617846"/>
    <w:rsid w:val="00623204"/>
    <w:rsid w:val="00626B4C"/>
    <w:rsid w:val="00631F0C"/>
    <w:rsid w:val="00640163"/>
    <w:rsid w:val="00647006"/>
    <w:rsid w:val="0065239B"/>
    <w:rsid w:val="006612C5"/>
    <w:rsid w:val="00685CA0"/>
    <w:rsid w:val="006967DE"/>
    <w:rsid w:val="006B4B31"/>
    <w:rsid w:val="006C11CB"/>
    <w:rsid w:val="006D3CAC"/>
    <w:rsid w:val="007057A7"/>
    <w:rsid w:val="00713A43"/>
    <w:rsid w:val="00724161"/>
    <w:rsid w:val="0077266F"/>
    <w:rsid w:val="007E06B3"/>
    <w:rsid w:val="0081311E"/>
    <w:rsid w:val="00820939"/>
    <w:rsid w:val="008277F9"/>
    <w:rsid w:val="008422D7"/>
    <w:rsid w:val="00854FB8"/>
    <w:rsid w:val="00873E0B"/>
    <w:rsid w:val="008C5833"/>
    <w:rsid w:val="008D23E1"/>
    <w:rsid w:val="008E2217"/>
    <w:rsid w:val="008F282F"/>
    <w:rsid w:val="009032B5"/>
    <w:rsid w:val="009142A5"/>
    <w:rsid w:val="00930C65"/>
    <w:rsid w:val="00937A61"/>
    <w:rsid w:val="00951106"/>
    <w:rsid w:val="00955445"/>
    <w:rsid w:val="0095563C"/>
    <w:rsid w:val="0095761F"/>
    <w:rsid w:val="00963804"/>
    <w:rsid w:val="009C0500"/>
    <w:rsid w:val="009F0893"/>
    <w:rsid w:val="009F5DF7"/>
    <w:rsid w:val="00A26A60"/>
    <w:rsid w:val="00A27048"/>
    <w:rsid w:val="00A5645A"/>
    <w:rsid w:val="00A74664"/>
    <w:rsid w:val="00A814DE"/>
    <w:rsid w:val="00A82D40"/>
    <w:rsid w:val="00A84493"/>
    <w:rsid w:val="00AF61D5"/>
    <w:rsid w:val="00B0082D"/>
    <w:rsid w:val="00B213E7"/>
    <w:rsid w:val="00B21C45"/>
    <w:rsid w:val="00B3524D"/>
    <w:rsid w:val="00B5365A"/>
    <w:rsid w:val="00B60054"/>
    <w:rsid w:val="00B67459"/>
    <w:rsid w:val="00B92B2E"/>
    <w:rsid w:val="00BC53CD"/>
    <w:rsid w:val="00BD09AB"/>
    <w:rsid w:val="00BD0BC8"/>
    <w:rsid w:val="00BD0D1C"/>
    <w:rsid w:val="00BE0D8F"/>
    <w:rsid w:val="00C11F04"/>
    <w:rsid w:val="00C20927"/>
    <w:rsid w:val="00C54724"/>
    <w:rsid w:val="00C70133"/>
    <w:rsid w:val="00C95F59"/>
    <w:rsid w:val="00C975D9"/>
    <w:rsid w:val="00CA7CC7"/>
    <w:rsid w:val="00CB4A5D"/>
    <w:rsid w:val="00CC6FE7"/>
    <w:rsid w:val="00CD18B0"/>
    <w:rsid w:val="00D52BE0"/>
    <w:rsid w:val="00D630A7"/>
    <w:rsid w:val="00D74C5D"/>
    <w:rsid w:val="00D777F4"/>
    <w:rsid w:val="00D83A4E"/>
    <w:rsid w:val="00D84A08"/>
    <w:rsid w:val="00D86257"/>
    <w:rsid w:val="00D92107"/>
    <w:rsid w:val="00D93958"/>
    <w:rsid w:val="00DB4AF3"/>
    <w:rsid w:val="00DF62C5"/>
    <w:rsid w:val="00E117C7"/>
    <w:rsid w:val="00E138E2"/>
    <w:rsid w:val="00E15DF5"/>
    <w:rsid w:val="00E25C0B"/>
    <w:rsid w:val="00E32C4E"/>
    <w:rsid w:val="00E60434"/>
    <w:rsid w:val="00EA6045"/>
    <w:rsid w:val="00EB516B"/>
    <w:rsid w:val="00EC28CD"/>
    <w:rsid w:val="00F23FD1"/>
    <w:rsid w:val="00F45E80"/>
    <w:rsid w:val="00F56CAA"/>
    <w:rsid w:val="00FC7CCD"/>
    <w:rsid w:val="00FD26B5"/>
    <w:rsid w:val="00FE66B4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F64C-A240-4A46-9A47-E0D20AD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833"/>
    <w:pPr>
      <w:spacing w:line="256" w:lineRule="auto"/>
      <w:ind w:left="720" w:hanging="72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F7C"/>
    <w:pPr>
      <w:keepNext/>
      <w:keepLines/>
      <w:numPr>
        <w:numId w:val="4"/>
      </w:numPr>
      <w:spacing w:before="240" w:after="240"/>
      <w:outlineLvl w:val="0"/>
    </w:pPr>
    <w:rPr>
      <w:rFonts w:ascii="Courier New" w:eastAsiaTheme="majorEastAsia" w:hAnsi="Courier New" w:cs="Courier New"/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C7817"/>
    <w:pPr>
      <w:numPr>
        <w:ilvl w:val="1"/>
      </w:numPr>
      <w:tabs>
        <w:tab w:val="left" w:pos="1080"/>
        <w:tab w:val="left" w:pos="1260"/>
      </w:tabs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95F59"/>
    <w:pPr>
      <w:numPr>
        <w:ilvl w:val="2"/>
      </w:numPr>
      <w:tabs>
        <w:tab w:val="left" w:pos="1800"/>
      </w:tabs>
      <w:outlineLvl w:val="2"/>
    </w:p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2D669B"/>
    <w:pPr>
      <w:numPr>
        <w:ilvl w:val="3"/>
      </w:numPr>
      <w:tabs>
        <w:tab w:val="left" w:pos="252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7C"/>
    <w:rPr>
      <w:rFonts w:ascii="Courier New" w:eastAsiaTheme="majorEastAsia" w:hAnsi="Courier New" w:cs="Courier New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7817"/>
    <w:rPr>
      <w:rFonts w:ascii="Courier New" w:eastAsiaTheme="majorEastAsia" w:hAnsi="Courier New" w:cs="Courier New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51106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0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95F59"/>
    <w:rPr>
      <w:rFonts w:ascii="Courier New" w:eastAsiaTheme="majorEastAsia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69B"/>
    <w:rPr>
      <w:rFonts w:ascii="Courier New" w:eastAsiaTheme="majorEastAsia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frathoso</dc:creator>
  <cp:keywords/>
  <dc:description/>
  <cp:lastModifiedBy>frathoso</cp:lastModifiedBy>
  <cp:revision>208</cp:revision>
  <dcterms:created xsi:type="dcterms:W3CDTF">2014-05-17T10:02:00Z</dcterms:created>
  <dcterms:modified xsi:type="dcterms:W3CDTF">2014-05-17T11:09:00Z</dcterms:modified>
</cp:coreProperties>
</file>