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5dfe8b80f997b665b54a21a7d955bff120223c"/>
    <w:p>
      <w:pPr>
        <w:pStyle w:val="Heading1"/>
      </w:pPr>
      <w:r>
        <w:t xml:space="preserve">Ancile Aeris v2.1 Voiceover Narration (timed to 4-minute video)</w:t>
      </w:r>
    </w:p>
    <w:p>
      <w:pPr>
        <w:pStyle w:val="FirstParagraph"/>
      </w:pPr>
      <w:r>
        <w:t xml:space="preserve">Read calmly; neutral US technical accent. Pace ~ moderate. These blocks align with</w:t>
      </w:r>
      <w:r>
        <w:t xml:space="preserve"> </w:t>
      </w:r>
      <w:hyperlink r:id="rId9">
        <w:r>
          <w:rPr>
            <w:rStyle w:val="VerbatimChar"/>
          </w:rPr>
          <w:t xml:space="preserve">tools/render_ancile_aeris_v21_video.py</w:t>
        </w:r>
      </w:hyperlink>
      <w:r>
        <w:t xml:space="preserve"> </w:t>
      </w:r>
      <w:r>
        <w:t xml:space="preserve">subtitle timing.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Narration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0–15</w:t>
            </w:r>
          </w:p>
        </w:tc>
        <w:tc>
          <w:tcPr/>
          <w:p>
            <w:pPr>
              <w:pStyle w:val="Compact"/>
            </w:pPr>
            <w:r>
              <w:t xml:space="preserve">Ancile Aeris version two dot one is Ross-two counter-UAS integration software framed for DHS Science and Technology LRBAA twenty-four-oh-one and topic BORAP zero four: Countering Unmanned Aircraft Systems. Everything shown here is demonstrated in simulation only.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15–30</w:t>
            </w:r>
          </w:p>
        </w:tc>
        <w:tc>
          <w:tcPr/>
          <w:p>
            <w:pPr>
              <w:pStyle w:val="Compact"/>
            </w:pPr>
            <w:r>
              <w:t xml:space="preserve">The release configures two to four scout motherships acting as mobile Forward Operating Bases within one operational area, exchanging mesh-style telemetry for reviewer inspection.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30–48</w:t>
            </w:r>
          </w:p>
        </w:tc>
        <w:tc>
          <w:tcPr/>
          <w:p>
            <w:pPr>
              <w:pStyle w:val="Compact"/>
            </w:pPr>
            <w:r>
              <w:t xml:space="preserve">Each mothership exposes a modular micro-payload bay modeled at ten to twelve slots. Representative payloads are a sensor extension pod, an acoustic disruption module, a kevlar web deployer, a cognitive electronic warfare pod, and one reserved kinetic ram slot, all simulation.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48–68</w:t>
            </w:r>
          </w:p>
        </w:tc>
        <w:tc>
          <w:tcPr/>
          <w:p>
            <w:pPr>
              <w:pStyle w:val="Compact"/>
            </w:pPr>
            <w:r>
              <w:t xml:space="preserve">Reviewers reconstruct the authoritative demo using the Linux container workflow: clean build dot sh, source the workspace, then launch ancile aeris basic demo. No Windows native build is required.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68–88</w:t>
            </w:r>
          </w:p>
        </w:tc>
        <w:tc>
          <w:tcPr/>
          <w:p>
            <w:pPr>
              <w:pStyle w:val="Compact"/>
            </w:pPr>
            <w:r>
              <w:t xml:space="preserve">Simulated modalities produce structured fused tracks with confidence, modality coverage, and safety metadata so operators can review evidence without claiming field sensor performance.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88–108</w:t>
            </w:r>
          </w:p>
        </w:tc>
        <w:tc>
          <w:tcPr/>
          <w:p>
            <w:pPr>
              <w:pStyle w:val="Compact"/>
            </w:pPr>
            <w:r>
              <w:t xml:space="preserve">Forward operating base coordination publishes on mesh fob status and payload micro deployment, including advisory effector alignment cues so simulated inventory aligns with layered policy.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108–128</w:t>
            </w:r>
          </w:p>
        </w:tc>
        <w:tc>
          <w:tcPr/>
          <w:p>
            <w:pPr>
              <w:pStyle w:val="Compact"/>
            </w:pPr>
            <w:r>
              <w:t xml:space="preserve">The software assumes non-kinetic responses first: monitor posture, deception, cognitive jam concepts, navigation-link spoofing concepts, directed energy stubs, and dual-approved takeover pathways before any kinetic story.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128–148</w:t>
            </w:r>
          </w:p>
        </w:tc>
        <w:tc>
          <w:tcPr/>
          <w:p>
            <w:pPr>
              <w:pStyle w:val="Compact"/>
            </w:pPr>
            <w:r>
              <w:t xml:space="preserve">Kamikaze ram appears only as a last resort kinetic energy simulation. Default policy disables it and mandates paired operator authorization alongside open safety predicates.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148–168</w:t>
            </w:r>
          </w:p>
        </w:tc>
        <w:tc>
          <w:tcPr/>
          <w:p>
            <w:pPr>
              <w:pStyle w:val="Compact"/>
            </w:pPr>
            <w:r>
              <w:t xml:space="preserve">Darkspace summarizes audit continuity across published events: integrity O K and chain gap count metrics support supervisory review alongside other ROS topics.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168–188</w:t>
            </w:r>
          </w:p>
        </w:tc>
        <w:tc>
          <w:tcPr/>
          <w:p>
            <w:pPr>
              <w:pStyle w:val="Compact"/>
            </w:pPr>
            <w:r>
              <w:t xml:space="preserve">The effector planner publishes the selected plan document with explanatory rationale and explicit monitor-only flags so evaluators see human-governed layering at the wire protocol.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188–210</w:t>
            </w:r>
          </w:p>
        </w:tc>
        <w:tc>
          <w:tcPr/>
          <w:p>
            <w:pPr>
              <w:pStyle w:val="Compact"/>
            </w:pPr>
            <w:r>
              <w:t xml:space="preserve">Open ROS interfaces underpin a disciplined transition: representative feeds today, laboratory SDR bring-up, and marketplace-style packaging for repeatable government evaluation.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210–240</w:t>
            </w:r>
          </w:p>
        </w:tc>
        <w:tc>
          <w:tcPr/>
          <w:p>
            <w:pPr>
              <w:pStyle w:val="Compact"/>
            </w:pPr>
            <w:r>
              <w:t xml:space="preserve">Ancile Aeris version two dot one remains simulation honest, authority preserving, immutable on the audit spine, and intentionally modest in claims. All rights reserved Fratres X AI.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tools/render_ancile_aeris_v21_video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tools/render_ancile_aeris_v21_video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2026-05-08T14:56:16Z</dcterms:created>
  <dcterms:modified xsi:type="dcterms:W3CDTF">2026-05-08T14:56:16Z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