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22" w:line="259" w:lineRule="auto"/>
        <w:ind w:left="0" w:right="2" w:firstLine="0"/>
        <w:jc w:val="center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Atividade – Banco de dados</w:t>
      </w:r>
      <w:r w:rsidDel="00000000" w:rsidR="00000000" w:rsidRPr="00000000">
        <w:rPr>
          <w:b w:val="1"/>
          <w:rtl w:val="0"/>
        </w:rPr>
        <w:t xml:space="preserve"> – MySQLFront</w:t>
      </w:r>
    </w:p>
    <w:p w:rsidR="00000000" w:rsidDel="00000000" w:rsidP="00000000" w:rsidRDefault="00000000" w:rsidRPr="00000000" w14:paraId="00000002">
      <w:pPr>
        <w:spacing w:after="222" w:line="259" w:lineRule="auto"/>
        <w:ind w:left="0" w:right="2" w:firstLine="0"/>
        <w:jc w:val="center"/>
        <w:rPr/>
      </w:pPr>
      <w:r w:rsidDel="00000000" w:rsidR="00000000" w:rsidRPr="00000000">
        <w:rPr>
          <w:b w:val="1"/>
          <w:rtl w:val="0"/>
        </w:rPr>
        <w:t xml:space="preserve">Faça no MySQLFront e copie as respostas nesse arquivo mesmo ou editor de textos.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15" w:line="259" w:lineRule="auto"/>
        <w:ind w:lef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18" w:line="259" w:lineRule="auto"/>
        <w:ind w:left="64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24" w:lineRule="auto"/>
        <w:rPr/>
      </w:pPr>
      <w:r w:rsidDel="00000000" w:rsidR="00000000" w:rsidRPr="00000000">
        <w:rPr>
          <w:rtl w:val="0"/>
        </w:rPr>
        <w:t xml:space="preserve">Responda </w:t>
        <w:tab/>
        <w:t xml:space="preserve">as </w:t>
        <w:tab/>
        <w:t xml:space="preserve">questões </w:t>
        <w:tab/>
        <w:t xml:space="preserve">abaixo, </w:t>
        <w:tab/>
        <w:t xml:space="preserve">referentes </w:t>
        <w:tab/>
        <w:t xml:space="preserve">aos </w:t>
        <w:tab/>
        <w:t xml:space="preserve">comandos DDL </w:t>
        <w:tab/>
        <w:t xml:space="preserve">e DML(MySQLFront). </w:t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  <w:t xml:space="preserve">Crie um banco de dados chamado atividadesetembro. </w:t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rtl w:val="0"/>
        </w:rPr>
        <w:t xml:space="preserve">Crie uma tabela chamada funcionarios, com os respectivos campos : codigo, nome, cargo, salario. </w:t>
      </w:r>
    </w:p>
    <w:p w:rsidR="00000000" w:rsidDel="00000000" w:rsidP="00000000" w:rsidRDefault="00000000" w:rsidRPr="00000000" w14:paraId="00000008">
      <w:pPr>
        <w:spacing w:line="480" w:lineRule="auto"/>
        <w:rPr/>
      </w:pPr>
      <w:r w:rsidDel="00000000" w:rsidR="00000000" w:rsidRPr="00000000">
        <w:rPr>
          <w:rtl w:val="0"/>
        </w:rPr>
        <w:t xml:space="preserve">Cadastre 6 funcionários, utilizando o comando insert. </w:t>
      </w:r>
    </w:p>
    <w:p w:rsidR="00000000" w:rsidDel="00000000" w:rsidP="00000000" w:rsidRDefault="00000000" w:rsidRPr="00000000" w14:paraId="00000009">
      <w:pPr>
        <w:spacing w:line="480" w:lineRule="auto"/>
        <w:rPr/>
      </w:pPr>
      <w:r w:rsidDel="00000000" w:rsidR="00000000" w:rsidRPr="00000000">
        <w:rPr>
          <w:rtl w:val="0"/>
        </w:rPr>
        <w:t xml:space="preserve">Responda as questões abaixo, realizando consultas em SQL, utilizando o comando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. Copie em um editor de textos ou escreva as linhas de comandos utilizadas para cada questão nesse mesmo arquivo.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Retorne uma coluna chamada maior, constando o maior salário dos funcionários. 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Retorne a coluna nome dos funcionários em letras maiúsculas.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Retorne a coluna cargo em letras minúsculas.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Retorne uma coluna, constando a soma dos salários dos funcionários.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Retorne uma coluna, constando a média dos salários dos funcionários.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05" w:hanging="360"/>
        <w:rPr/>
      </w:pPr>
      <w:bookmarkStart w:colFirst="0" w:colLast="0" w:name="_mr12dsyx88r6" w:id="0"/>
      <w:bookmarkEnd w:id="0"/>
      <w:r w:rsidDel="00000000" w:rsidR="00000000" w:rsidRPr="00000000">
        <w:rPr>
          <w:rtl w:val="0"/>
        </w:rPr>
        <w:t xml:space="preserve">Liste os nomes dos funcionários que começam com a letra A.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Liste os nomes dos funcionários que terminam com a letra o e possuem salários acima de R$ 3000,00.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Liste os nomes dos funcionários com cargos iguais a gerente ou coordenador.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Retorne a quantidade de funcionários com salários inferiores ou iguais a R$ 7000,00.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Apague a tabela criada.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 Apague o banco de dados criado.</w:t>
      </w:r>
    </w:p>
    <w:p w:rsidR="00000000" w:rsidDel="00000000" w:rsidP="00000000" w:rsidRDefault="00000000" w:rsidRPr="00000000" w14:paraId="00000015">
      <w:pPr>
        <w:spacing w:line="259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259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259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440" w:top="1440" w:left="1702" w:right="169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249" w:lineRule="auto"/>
        <w:ind w:left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