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CENTRO UNIVERSITÁRIO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CURSO DE ANÁLISE E DESENVOLVIMENTO DE SISTEMAS</w:t>
      </w:r>
    </w:p>
    <w:p>
      <w:pPr>
        <w:spacing w:after="0" w:before="240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BRUNO FRAUDIO</w:t>
      </w:r>
    </w:p>
    <w:p>
      <w:pPr>
        <w:spacing w:after="0" w:before="2400" w:line="3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LOGIN SEGURO: SISTEMA DE AUTENTICAÇÃO E AUTORIZAÇÃO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 SPRING BOOT, THYMELEAF E MONGODB ATLAS</w:t>
      </w:r>
    </w:p>
    <w:p>
      <w:pPr>
        <w:spacing w:after="0" w:before="40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Documentação técnica do sistema</w:t>
      </w:r>
    </w:p>
    <w:p>
      <w:pPr>
        <w:spacing w:after="0" w:before="320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SÃO PAULO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2026</w:t>
      </w:r>
    </w:p>
    <w:p>
      <w:r>
        <w:br w:type="page"/>
      </w:r>
    </w:p>
    <w:p>
      <w:pPr>
        <w:spacing w:after="40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SUMÁRIO</w:t>
      </w:r>
    </w:p>
    <w:p>
      <w:pPr>
        <w:tabs>
          <w:tab w:val="right" w:pos="9071" w:leader="dot"/>
        </w:tabs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INTRODUÇÃO</w:t>
      </w:r>
      <w:r>
        <w:rPr>
          <w:rFonts w:ascii="Arial" w:cs="Arial" w:eastAsia="Arial" w:hAnsi="Arial"/>
          <w:b/>
          <w:bCs/>
          <w:sz w:val="24"/>
          <w:szCs w:val="24"/>
        </w:rPr>
        <w:tab/>
        <w:t xml:space="preserve">3</w:t>
      </w:r>
    </w:p>
    <w:p>
      <w:pPr>
        <w:tabs>
          <w:tab w:val="right" w:pos="9071" w:leader="dot"/>
        </w:tabs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TECNOLOGIAS UTILIZADAS</w:t>
      </w:r>
      <w:r>
        <w:rPr>
          <w:rFonts w:ascii="Arial" w:cs="Arial" w:eastAsia="Arial" w:hAnsi="Arial"/>
          <w:b/>
          <w:bCs/>
          <w:sz w:val="24"/>
          <w:szCs w:val="24"/>
        </w:rPr>
        <w:tab/>
        <w:t xml:space="preserve">3</w:t>
      </w:r>
    </w:p>
    <w:p>
      <w:pPr>
        <w:tabs>
          <w:tab w:val="right" w:pos="9071" w:leader="dot"/>
        </w:tabs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ESTRUTURA DO SISTEMA</w:t>
      </w:r>
      <w:r>
        <w:rPr>
          <w:rFonts w:ascii="Arial" w:cs="Arial" w:eastAsia="Arial" w:hAnsi="Arial"/>
          <w:b/>
          <w:bCs/>
          <w:sz w:val="24"/>
          <w:szCs w:val="24"/>
        </w:rPr>
        <w:tab/>
        <w:t xml:space="preserve">4</w:t>
      </w:r>
    </w:p>
    <w:p>
      <w:pPr>
        <w:tabs>
          <w:tab w:val="right" w:pos="8617" w:leader="dot"/>
        </w:tabs>
        <w:spacing w:after="60" w:line="300"/>
        <w:ind w:left="454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3.1 Organização em camadas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4</w:t>
      </w:r>
    </w:p>
    <w:p>
      <w:pPr>
        <w:tabs>
          <w:tab w:val="right" w:pos="8617" w:leader="dot"/>
        </w:tabs>
        <w:spacing w:after="60" w:line="300"/>
        <w:ind w:left="454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3.2 Camada de modelo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4</w:t>
      </w:r>
    </w:p>
    <w:p>
      <w:pPr>
        <w:tabs>
          <w:tab w:val="right" w:pos="8617" w:leader="dot"/>
        </w:tabs>
        <w:spacing w:after="60" w:line="300"/>
        <w:ind w:left="454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3.3 Camada de repositório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5</w:t>
      </w:r>
    </w:p>
    <w:p>
      <w:pPr>
        <w:tabs>
          <w:tab w:val="right" w:pos="8617" w:leader="dot"/>
        </w:tabs>
        <w:spacing w:after="60" w:line="300"/>
        <w:ind w:left="454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3.4 Camada de serviço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5</w:t>
      </w:r>
    </w:p>
    <w:p>
      <w:pPr>
        <w:tabs>
          <w:tab w:val="right" w:pos="8617" w:leader="dot"/>
        </w:tabs>
        <w:spacing w:after="60" w:line="300"/>
        <w:ind w:left="454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3.5 Camada de apresentação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6</w:t>
      </w:r>
    </w:p>
    <w:p>
      <w:pPr>
        <w:tabs>
          <w:tab w:val="right" w:pos="9071" w:leader="dot"/>
        </w:tabs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INTEGRAÇÃO COM O MONGODB ATLAS</w:t>
      </w:r>
      <w:r>
        <w:rPr>
          <w:rFonts w:ascii="Arial" w:cs="Arial" w:eastAsia="Arial" w:hAnsi="Arial"/>
          <w:b/>
          <w:bCs/>
          <w:sz w:val="24"/>
          <w:szCs w:val="24"/>
        </w:rPr>
        <w:tab/>
        <w:t xml:space="preserve">6</w:t>
      </w:r>
    </w:p>
    <w:p>
      <w:pPr>
        <w:tabs>
          <w:tab w:val="right" w:pos="8617" w:leader="dot"/>
        </w:tabs>
        <w:spacing w:after="60" w:line="300"/>
        <w:ind w:left="454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4.1 Configuração da conexão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6</w:t>
      </w:r>
    </w:p>
    <w:p>
      <w:pPr>
        <w:tabs>
          <w:tab w:val="right" w:pos="8617" w:leader="dot"/>
        </w:tabs>
        <w:spacing w:after="60" w:line="300"/>
        <w:ind w:left="454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4.2 Preparação do cluster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7</w:t>
      </w:r>
    </w:p>
    <w:p>
      <w:pPr>
        <w:tabs>
          <w:tab w:val="right" w:pos="8617" w:leader="dot"/>
        </w:tabs>
        <w:spacing w:after="60" w:line="300"/>
        <w:ind w:left="454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4.3 Armazenamento das sessões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7</w:t>
      </w:r>
    </w:p>
    <w:p>
      <w:pPr>
        <w:tabs>
          <w:tab w:val="right" w:pos="9071" w:leader="dot"/>
        </w:tabs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CONTROLE DE ACESSO</w:t>
      </w:r>
      <w:r>
        <w:rPr>
          <w:rFonts w:ascii="Arial" w:cs="Arial" w:eastAsia="Arial" w:hAnsi="Arial"/>
          <w:b/>
          <w:bCs/>
          <w:sz w:val="24"/>
          <w:szCs w:val="24"/>
        </w:rPr>
        <w:tab/>
        <w:t xml:space="preserve">8</w:t>
      </w:r>
    </w:p>
    <w:p>
      <w:pPr>
        <w:tabs>
          <w:tab w:val="right" w:pos="8617" w:leader="dot"/>
        </w:tabs>
        <w:spacing w:after="60" w:line="300"/>
        <w:ind w:left="454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5.1 Perfis de usuário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8</w:t>
      </w:r>
    </w:p>
    <w:p>
      <w:pPr>
        <w:tabs>
          <w:tab w:val="right" w:pos="8617" w:leader="dot"/>
        </w:tabs>
        <w:spacing w:after="60" w:line="300"/>
        <w:ind w:left="454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5.2 Proteção das rotas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8</w:t>
      </w:r>
    </w:p>
    <w:p>
      <w:pPr>
        <w:tabs>
          <w:tab w:val="right" w:pos="8617" w:leader="dot"/>
        </w:tabs>
        <w:spacing w:after="60" w:line="300"/>
        <w:ind w:left="454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5.3 Criptografia das senhas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9</w:t>
      </w:r>
    </w:p>
    <w:p>
      <w:pPr>
        <w:tabs>
          <w:tab w:val="right" w:pos="8617" w:leader="dot"/>
        </w:tabs>
        <w:spacing w:after="60" w:line="300"/>
        <w:ind w:left="454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5.4 Medidas complementares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9</w:t>
      </w:r>
    </w:p>
    <w:p>
      <w:pPr>
        <w:tabs>
          <w:tab w:val="right" w:pos="9071" w:leader="dot"/>
        </w:tabs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PRINCIPAIS DECISÕES DE DESIGN</w:t>
      </w:r>
      <w:r>
        <w:rPr>
          <w:rFonts w:ascii="Arial" w:cs="Arial" w:eastAsia="Arial" w:hAnsi="Arial"/>
          <w:b/>
          <w:bCs/>
          <w:sz w:val="24"/>
          <w:szCs w:val="24"/>
        </w:rPr>
        <w:tab/>
        <w:t xml:space="preserve">10</w:t>
      </w:r>
    </w:p>
    <w:p>
      <w:pPr>
        <w:tabs>
          <w:tab w:val="right" w:pos="8617" w:leader="dot"/>
        </w:tabs>
        <w:spacing w:after="60" w:line="300"/>
        <w:ind w:left="454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6.1 Separação entre tema e estrutura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10</w:t>
      </w:r>
    </w:p>
    <w:p>
      <w:pPr>
        <w:tabs>
          <w:tab w:val="right" w:pos="8617" w:leader="dot"/>
        </w:tabs>
        <w:spacing w:after="60" w:line="300"/>
        <w:ind w:left="454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6.2 Perfis como enum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10</w:t>
      </w:r>
    </w:p>
    <w:p>
      <w:pPr>
        <w:tabs>
          <w:tab w:val="right" w:pos="8617" w:leader="dot"/>
        </w:tabs>
        <w:spacing w:after="60" w:line="300"/>
        <w:ind w:left="454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6.3 Separação entre formulário e entidade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11</w:t>
      </w:r>
    </w:p>
    <w:p>
      <w:pPr>
        <w:tabs>
          <w:tab w:val="right" w:pos="8617" w:leader="dot"/>
        </w:tabs>
        <w:spacing w:after="60" w:line="300"/>
        <w:ind w:left="454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6.4 Criação automática do administrador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11</w:t>
      </w:r>
    </w:p>
    <w:p>
      <w:pPr>
        <w:tabs>
          <w:tab w:val="right" w:pos="8617" w:leader="dot"/>
        </w:tabs>
        <w:spacing w:after="60" w:line="300"/>
        <w:ind w:left="454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6.5 Sessões gravadas no banco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11</w:t>
      </w:r>
    </w:p>
    <w:p>
      <w:pPr>
        <w:tabs>
          <w:tab w:val="right" w:pos="8617" w:leader="dot"/>
        </w:tabs>
        <w:spacing w:after="60" w:line="300"/>
        <w:ind w:left="454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6.6 Síntese das decisões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12</w:t>
      </w:r>
    </w:p>
    <w:p>
      <w:pPr>
        <w:tabs>
          <w:tab w:val="right" w:pos="9071" w:leader="dot"/>
        </w:tabs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 GUIA PARA FUTURAS ADAPTAÇÕES</w:t>
      </w:r>
      <w:r>
        <w:rPr>
          <w:rFonts w:ascii="Arial" w:cs="Arial" w:eastAsia="Arial" w:hAnsi="Arial"/>
          <w:b/>
          <w:bCs/>
          <w:sz w:val="24"/>
          <w:szCs w:val="24"/>
        </w:rPr>
        <w:tab/>
        <w:t xml:space="preserve">12</w:t>
      </w:r>
    </w:p>
    <w:p>
      <w:pPr>
        <w:tabs>
          <w:tab w:val="right" w:pos="8617" w:leader="dot"/>
        </w:tabs>
        <w:spacing w:after="60" w:line="300"/>
        <w:ind w:left="454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7.1 Acrescentar um novo perfil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12</w:t>
      </w:r>
    </w:p>
    <w:p>
      <w:pPr>
        <w:tabs>
          <w:tab w:val="right" w:pos="8617" w:leader="dot"/>
        </w:tabs>
        <w:spacing w:after="60" w:line="300"/>
        <w:ind w:left="454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7.2 Criar um tema visual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13</w:t>
      </w:r>
    </w:p>
    <w:p>
      <w:pPr>
        <w:tabs>
          <w:tab w:val="right" w:pos="8617" w:leader="dot"/>
        </w:tabs>
        <w:spacing w:after="60" w:line="300"/>
        <w:ind w:left="454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7.3 Adicionar campos ao usuário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13</w:t>
      </w:r>
    </w:p>
    <w:p>
      <w:pPr>
        <w:tabs>
          <w:tab w:val="right" w:pos="8617" w:leader="dot"/>
        </w:tabs>
        <w:spacing w:after="60" w:line="300"/>
        <w:ind w:left="454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7.4 Criar uma nova página protegida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13</w:t>
      </w:r>
    </w:p>
    <w:p>
      <w:pPr>
        <w:tabs>
          <w:tab w:val="right" w:pos="8617" w:leader="dot"/>
        </w:tabs>
        <w:spacing w:after="60" w:line="300"/>
        <w:ind w:left="454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7.5 Substituir o banco de dados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13</w:t>
      </w:r>
    </w:p>
    <w:p>
      <w:pPr>
        <w:tabs>
          <w:tab w:val="right" w:pos="9071" w:leader="dot"/>
        </w:tabs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 VERSIONAMENTO COM GITFLOW</w:t>
      </w:r>
      <w:r>
        <w:rPr>
          <w:rFonts w:ascii="Arial" w:cs="Arial" w:eastAsia="Arial" w:hAnsi="Arial"/>
          <w:b/>
          <w:bCs/>
          <w:sz w:val="24"/>
          <w:szCs w:val="24"/>
        </w:rPr>
        <w:tab/>
        <w:t xml:space="preserve">14</w:t>
      </w:r>
    </w:p>
    <w:p>
      <w:pPr>
        <w:tabs>
          <w:tab w:val="right" w:pos="9071" w:leader="dot"/>
        </w:tabs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 CONSIDERAÇÕES FINAIS</w:t>
      </w:r>
      <w:r>
        <w:rPr>
          <w:rFonts w:ascii="Arial" w:cs="Arial" w:eastAsia="Arial" w:hAnsi="Arial"/>
          <w:b/>
          <w:bCs/>
          <w:sz w:val="24"/>
          <w:szCs w:val="24"/>
        </w:rPr>
        <w:tab/>
        <w:t xml:space="preserve">14</w:t>
      </w:r>
    </w:p>
    <w:p>
      <w:pPr>
        <w:tabs>
          <w:tab w:val="right" w:pos="9071" w:leader="dot"/>
        </w:tabs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</w:t>
      </w:r>
      <w:r>
        <w:rPr>
          <w:rFonts w:ascii="Arial" w:cs="Arial" w:eastAsia="Arial" w:hAnsi="Arial"/>
          <w:b/>
          <w:bCs/>
          <w:sz w:val="24"/>
          <w:szCs w:val="24"/>
        </w:rPr>
        <w:tab/>
        <w:t xml:space="preserve">16</w:t>
      </w:r>
    </w:p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pStyle w:val="Heading1"/>
        <w:spacing w:after="280" w:before="48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 INTRODUÇÃO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Este documento descreve a estrutura e o funcionamento do sistema Login Seguro, uma aplicação web desenvolvida para controle de acesso de usuários. O sistema permite o cadastro de contas, a autenticação por e-mail e senha e a liberação de páginas de acordo com o perfil de cada usuário.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aplicação foi construída com Java 17 e Spring Boot 3, utilizando o Spring Security para autenticação e autorização, o Thymeleaf para a geração das páginas e o MongoDB Atlas como banco de dados em nuvem. As senhas são armazenadas apenas como hash, e as credenciais de conexão ficam fora do código-fonte.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objetivo deste texto é registrar como o sistema foi organizado e por que cada decisão foi tomada, de forma que outra pessoa consiga dar manutenção ou adaptar o projeto sem precisar reconstruir o raciocínio desde o início. A seção 7 reúne roteiros práticos para as adaptações mais prováveis.</w:t>
      </w:r>
    </w:p>
    <w:p>
      <w:pPr>
        <w:pStyle w:val="Heading1"/>
        <w:spacing w:after="280" w:before="48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 TECNOLOGIAS UTILIZADAS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quadro a seguir relaciona as tecnologias empregadas no projeto e a função de cada uma dentro da aplicação.</w:t>
      </w:r>
    </w:p>
    <w:p>
      <w:pPr>
        <w:spacing w:after="10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Quadro 1 – Tecnologias utilizadas no projeto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5100"/>
      </w:tblGrid>
      <w:tr>
        <w:trPr>
          <w:tblHeader/>
        </w:trPr>
        <w:tc>
          <w:tcPr>
            <w:tcW w:type="dxa" w:w="24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Tecnologia</w:t>
            </w:r>
          </w:p>
        </w:tc>
        <w:tc>
          <w:tcPr>
            <w:tcW w:type="dxa" w:w="11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51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Função no projeto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Linguagem de programação da aplicação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3.2.5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Estrutura base, injeção de dependências e servidor embutido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Spring Security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6.2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Autenticação, autorização e proteção contra CSRF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Spring Data MongoDB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4.2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Mapeamento de objetos Java para documentos do banco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Spring Session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3.2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Armazenamento das sessões no banco de dados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Thymeleaf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Geração das páginas HTML no servidor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8.0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Banco de dados em nuvem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Maven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3.9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Gerenciamento de dependências e construção do projeto</w:t>
            </w:r>
          </w:p>
        </w:tc>
      </w:tr>
    </w:tbl>
    <w:p>
      <w:pPr>
        <w:spacing w:after="280" w:before="10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MongoDB foi escolhido por ser um banco orientado a documentos, o que facilita o armazenamento da lista de perfis diretamente dentro do registro do usuário, sem a necessidade de uma tabela de associação como ocorreria em um banco relacional.</w:t>
      </w:r>
    </w:p>
    <w:p>
      <w:pPr>
        <w:pStyle w:val="Heading1"/>
        <w:spacing w:after="280" w:before="48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 ESTRUTURA DO SISTEMA</w:t>
      </w:r>
    </w:p>
    <w:p>
      <w:pPr>
        <w:pStyle w:val="Heading2"/>
        <w:spacing w:after="220" w:before="36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Organização em camadas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projeto está organizado em pacotes, cada um com uma responsabilidade definida. Essa separação segue o padrão em camadas, no qual cada camada conhece apenas a camada imediatamente inferior. O objetivo é permitir que uma parte seja alterada sem afetar as demais.</w:t>
      </w:r>
    </w:p>
    <w:p>
      <w:pPr>
        <w:spacing w:after="10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Quadro 2 – Pacotes do projeto e suas responsabilidades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300"/>
      </w:tblGrid>
      <w:tr>
        <w:trPr>
          <w:tblHeader/>
        </w:trPr>
        <w:tc>
          <w:tcPr>
            <w:tcW w:type="dxa" w:w="23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Pacote</w:t>
            </w:r>
          </w:p>
        </w:tc>
        <w:tc>
          <w:tcPr>
            <w:tcW w:type="dxa" w:w="63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Entidades gravadas no banco e o enum de perfis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Interface de acesso ao MongoDB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Regras de negócio do cadastro e da gestão de usuários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controller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Recebimento das requisições e escolha da página de resposta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Adaptação da entidade Usuario para o Spring Security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Configuração de segurança, tema e carga inicial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dto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Objetos que transportam os dados dos formulários</w:t>
            </w:r>
          </w:p>
        </w:tc>
      </w:tr>
    </w:tbl>
    <w:p>
      <w:pPr>
        <w:spacing w:after="280" w:before="10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fluxo de uma requisição percorre as camadas na seguinte ordem: o navegador envia a requisição ao controller, que chama o service; o service aplica as regras de negócio e usa o repository para gravar ou ler dados no MongoDB; o resultado retorna ao controller, que escolhe o template Thymeleaf a ser exibido.</w:t>
      </w:r>
    </w:p>
    <w:p>
      <w:pPr>
        <w:pStyle w:val="Heading2"/>
        <w:spacing w:after="220" w:before="36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Camada de modelo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classe Usuario representa a conta de uma pessoa no sistema. Ela é anotada com @Document, o que indica que seus objetos são gravados na coleção usuarios do MongoDB. O campo email recebe a anotação @Indexed com a propriedade unique, fazendo com que o próprio banco rejeite o cadastro de dois usuários com o mesmo endereço.</w:t>
      </w:r>
    </w:p>
    <w:p>
      <w:pPr>
        <w:shd w:fill="F2F2F2" w:val="clear"/>
        <w:spacing w:after="0" w:before="16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@Document(collection = "usuarios")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Usuario {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@Id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String id;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String nome;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@Indexed(unique = true)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String email;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String senha;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List&lt;Perfil&gt; perfis = new ArrayList&lt;&gt;();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boolean ativo = true;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LocalDateTime criadoEm = LocalDateTime.now();</w:t>
      </w:r>
    </w:p>
    <w:p>
      <w:pPr>
        <w:shd w:fill="F2F2F2" w:val="clear"/>
        <w:spacing w:after="24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campo senha nunca recebe a senha digitada pelo usuário. O que se grava ali é o hash gerado pelo BCrypt, assunto tratado na seção 5.3. O campo ativo permite desativar uma conta sem apagá-la, preservando o histórico de quem já utilizou o sistema.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perfis são representados pelo enum Perfil, que define as três funções previstas no sistema e já monta o nome da autoridade no formato esperado pelo Spring Security.</w:t>
      </w:r>
    </w:p>
    <w:p>
      <w:pPr>
        <w:shd w:fill="F2F2F2" w:val="clear"/>
        <w:spacing w:after="0" w:before="16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public enum Perfil {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ADMIN("Administrador"),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GERENTE("Gerente"),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USUARIO("Usuario");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String getAuthority() {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"ROLE_" + name();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2F2F2" w:val="clear"/>
        <w:spacing w:after="24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spacing w:after="220" w:before="36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3.3 Camada de repositório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interface UsuarioRepository estende MongoRepository e não possui implementação escrita manualmente. O Spring Data gera o código de acesso ao banco em tempo de execução, interpretando o nome de cada método declarado.</w:t>
      </w:r>
    </w:p>
    <w:p>
      <w:pPr>
        <w:shd w:fill="F2F2F2" w:val="clear"/>
        <w:spacing w:after="0" w:before="16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public interface UsuarioRepository extends MongoRepository&lt;Usuario, String&gt; {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Optional&lt;Usuario&gt; findByEmail(String email);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boolean existsByEmail(String email);</w:t>
      </w:r>
    </w:p>
    <w:p>
      <w:pPr>
        <w:shd w:fill="F2F2F2" w:val="clear"/>
        <w:spacing w:after="24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método findByEmail traduz-se em uma consulta que filtra a coleção pelo campo email. Para criar novas consultas, basta declarar métodos seguindo a mesma convenção de nomes, como findByAtivoTrue ou findByNomeContaining.</w:t>
      </w:r>
    </w:p>
    <w:p>
      <w:pPr>
        <w:pStyle w:val="Heading2"/>
        <w:spacing w:after="220" w:before="36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3.4 Camada de serviço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classe UsuarioService concentra as regras de negócio. É nela que se verifica a duplicidade de e-mail, se aplica o hash na senha e se define o perfil inicial de quem se cadastra. Os controllers não conhecem o MongoDB: eles conversam apenas com o service.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método de cadastro normaliza o e-mail para letras minúsculas antes de gravar, de modo que os endereços joao@exemplo.com e JOAO@Exemplo.com sejam tratados como a mesma pessoa.</w:t>
      </w:r>
    </w:p>
    <w:p>
      <w:pPr>
        <w:shd w:fill="F2F2F2" w:val="clear"/>
        <w:spacing w:after="0" w:before="16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public Usuario cadastrar(CadastroForm form) {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String email = form.getEmail().trim().toLowerCase();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(repository.existsByEmail(email)) {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throw new EmailJaCadastradoException(email);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Usuario usuario = new Usuario();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usuario.setNome(form.getNome().trim());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usuario.setEmail(email);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usuario.setSenha(passwordEncoder.encode(form.getSenha()));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usuario.setPerfis(List.of(Perfil.USUARIO));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repository.save(usuario);</w:t>
      </w:r>
    </w:p>
    <w:p>
      <w:pPr>
        <w:shd w:fill="F2F2F2" w:val="clear"/>
        <w:spacing w:after="24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spacing w:after="220" w:before="36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3.5 Camada de apresentação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páginas são escritas em Thymeleaf e ficam no diretório src/main/resources/templates. O arquivo fragmentos/layout.html reúne as partes repetidas em todas as telas, como o cabeçalho com o menu e o rodapé. As demais páginas apenas referenciam esses fragmentos.</w:t>
      </w:r>
    </w:p>
    <w:p>
      <w:pPr>
        <w:shd w:fill="F2F2F2" w:val="clear"/>
        <w:spacing w:after="0" w:before="16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&lt;head th:replace="~{fragmentos/layout :: cabecalho('Painel')}"&gt;&lt;/head&gt;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&lt;header th:replace="~{fragmentos/layout :: menu}"&gt;&lt;/header&gt;</w:t>
      </w:r>
    </w:p>
    <w:p>
      <w:pPr>
        <w:shd w:fill="F2F2F2" w:val="clear"/>
        <w:spacing w:after="24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&lt;footer th:replace="~{fragmentos/layout :: rodape}"&gt;&lt;/footer&gt;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Com essa organização, uma alteração no menu precisa ser feita em um único arquivo e passa a valer em todas as telas do sistema.</w:t>
      </w:r>
    </w:p>
    <w:p>
      <w:pPr>
        <w:pStyle w:val="Heading1"/>
        <w:spacing w:after="280" w:before="48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 INTEGRAÇÃO COM O MONGODB ATLAS</w:t>
      </w:r>
    </w:p>
    <w:p>
      <w:pPr>
        <w:pStyle w:val="Heading2"/>
        <w:spacing w:after="220" w:before="36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Configuração da conexão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MongoDB Atlas é o serviço de banco de dados em nuvem mantido pela própria MongoDB. A aplicação se conecta a ele por meio de uma string no formato mongodb+srv, que o driver utiliza para localizar os servidores do cluster a partir de registros DNS.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conexão é declarada no arquivo application.properties. As credenciais não aparecem escritas ali: o que existe são referências a variáveis de ambiente, resolvidas quando a aplicação inicia.</w:t>
      </w:r>
    </w:p>
    <w:p>
      <w:pPr>
        <w:shd w:fill="F2F2F2" w:val="clear"/>
        <w:spacing w:after="0" w:before="16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spring.data.mongodb.uri=${MONGODB_URI}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spring.data.mongodb.database=${MONGODB_DATABASE:login_seguro}</w:t>
      </w:r>
    </w:p>
    <w:p>
      <w:pPr>
        <w:shd w:fill="F2F2F2" w:val="clear"/>
        <w:spacing w:after="24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spring.data.mongodb.auto-index-creation=true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notação ${MONGODB_DATABASE:login_seguro} indica que, caso a variável não exista, o valor login_seguro será utilizado. Já a variável MONGODB_URI não possui valor padrão: sem ela, a aplicação não inicia, o que evita que o sistema suba apontando para um banco incorreto.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propriedade auto-index-creation faz o Spring criar no banco os índices declarados nas entidades, entre eles o índice único sobre o campo email.</w:t>
      </w:r>
    </w:p>
    <w:p>
      <w:pPr>
        <w:pStyle w:val="Heading2"/>
        <w:spacing w:after="220" w:before="36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Preparação do cluster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Antes da primeira execução, três configurações precisam ser feitas no painel do Atlas. A primeira é a criação de um usuário de banco em Database Access, com permissão de leitura e escrita. Esse usuário é distinto da conta utilizada para acessar o site do Atlas.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segunda é a liberação do endereço IP em Network Access. O Atlas bloqueia por padrão qualquer conexão vinda de endereços não cadastrados. Durante o desenvolvimento, pode-se liberar a faixa 0.0.0.0/0, prática que não deve ser mantida em ambiente de produção.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terceira é a obtenção da string de conexão, disponível em Clusters, opção Connect, item Drivers. Caracteres especiais presentes na senha precisam ser codificados: o caractere arroba, por exemplo, deve ser substituído por %40.</w:t>
      </w:r>
    </w:p>
    <w:p>
      <w:pPr>
        <w:pStyle w:val="Heading2"/>
        <w:spacing w:after="220" w:before="36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Armazenamento das sessões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Além dos usuários, o sistema grava as sessões ativas no próprio MongoDB, por meio da biblioteca Spring Session. Essa escolha é discutida na seção 6.5. A configuração ocupa três linhas.</w:t>
      </w:r>
    </w:p>
    <w:p>
      <w:pPr>
        <w:shd w:fill="F2F2F2" w:val="clear"/>
        <w:spacing w:after="0" w:before="16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spring.session.store-type=mongodb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spring.session.timeout=30m</w:t>
      </w:r>
    </w:p>
    <w:p>
      <w:pPr>
        <w:shd w:fill="F2F2F2" w:val="clear"/>
        <w:spacing w:after="24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spring.session.mongodb.collection-name=sessoes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Spring Session cria automaticamente um índice de expiração sobre a coleção sessoes, e o próprio MongoDB remove os registros vencidos. Não é necessário escrever nenhuma rotina de limpeza.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Após a primeira execução, o banco apresenta duas coleções: usuarios, com as contas cadastradas, e sessoes, com os logins em andamento. Ambas podem ser inspecionadas pelo painel do Atlas, na opção Browse Collections.</w:t>
      </w:r>
    </w:p>
    <w:p>
      <w:pPr>
        <w:pStyle w:val="Heading1"/>
        <w:spacing w:after="280" w:before="48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 CONTROLE DE ACESSO</w:t>
      </w:r>
    </w:p>
    <w:p>
      <w:pPr>
        <w:pStyle w:val="Heading2"/>
        <w:spacing w:after="220" w:before="36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Perfis de usuário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sistema prevê três perfis, representados pelo enum Perfil. O quadro a seguir descreve o alcance de cada um.</w:t>
      </w:r>
    </w:p>
    <w:p>
      <w:pPr>
        <w:spacing w:after="10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Quadro 3 – Perfis de acesso do sistema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800"/>
      </w:tblGrid>
      <w:tr>
        <w:trPr>
          <w:tblHeader/>
        </w:trPr>
        <w:tc>
          <w:tcPr>
            <w:tcW w:type="dxa" w:w="18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Perfil</w:t>
            </w:r>
          </w:p>
        </w:tc>
        <w:tc>
          <w:tcPr>
            <w:tcW w:type="dxa" w:w="68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Alcance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Acesso total, incluindo a gestão de contas e de perfis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GERENTE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Acesso ao painel e às páginas de relatórios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Acesso apenas ao próprio painel</w:t>
            </w:r>
          </w:p>
        </w:tc>
      </w:tr>
    </w:tbl>
    <w:p>
      <w:pPr>
        <w:spacing w:after="280" w:before="10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Toda conta criada pela tela pública de cadastro recebe o perfil USUARIO. A promoção para GERENTE ou ADMIN é feita exclusivamente por um administrador, pela tela de gestão de usuários.</w:t>
      </w:r>
    </w:p>
    <w:p>
      <w:pPr>
        <w:pStyle w:val="Heading2"/>
        <w:spacing w:after="220" w:before="36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Proteção das rotas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regras de acesso estão reunidas na classe SecurityConfig. Cada padrão de URL é associado ao perfil necessário, e as regras são avaliadas na ordem em que foram declaradas.</w:t>
      </w:r>
    </w:p>
    <w:p>
      <w:pPr>
        <w:shd w:fill="F2F2F2" w:val="clear"/>
        <w:spacing w:after="0" w:before="16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.requestMatchers("/", "/login", "/cadastro",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"/css/**", "/js/**", "/img/**").permitAll()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.requestMatchers("/admin/**").hasRole("ADMIN")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.requestMatchers("/gerencia/**").hasAnyRole("ADMIN", "GERENTE")</w:t>
      </w:r>
    </w:p>
    <w:p>
      <w:pPr>
        <w:shd w:fill="F2F2F2" w:val="clear"/>
        <w:spacing w:after="24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.anyRequest().authenticated()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última regra, anyRequest().authenticated(), funciona como rede de proteção: qualquer rota criada no futuro fica automaticamente bloqueada para visitantes não autenticados, mesmo que o desenvolvedor esqueça de declará-la. A liberação passa a ser um ato deliberado, e não um descuido.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método hasRole acrescenta internamente o prefixo ROLE_ ao nome informado. Por esse motivo, o enum Perfil gera a autoridade no formato ROLE_ADMIN, enquanto a configuração menciona apenas ADMIN.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Nos templates, a mesma verificação é feita com o atributo sec:authorize, o que faz com que opções de menu inacessíveis sequer sejam exibidas ao usuário.</w:t>
      </w:r>
    </w:p>
    <w:p>
      <w:pPr>
        <w:shd w:fill="F2F2F2" w:val="clear"/>
        <w:spacing w:after="240" w:before="16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&lt;a th:href="@{/admin/usuarios}" sec:authorize="hasRole('ADMIN')"&gt;Usuarios&lt;/a&gt;</w:t>
      </w:r>
    </w:p>
    <w:p>
      <w:pPr>
        <w:pStyle w:val="Heading2"/>
        <w:spacing w:after="220" w:before="36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Criptografia das senhas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senhas são gravadas como hash gerado pelo algoritmo BCrypt, configurado com fator de custo 12. O BCrypt incorpora um valor aleatório, chamado salt, a cada operação, de modo que duas contas com a mesma senha produzem hashes diferentes.</w:t>
      </w:r>
    </w:p>
    <w:p>
      <w:pPr>
        <w:shd w:fill="F2F2F2" w:val="clear"/>
        <w:spacing w:after="0" w:before="16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@Bean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public PasswordEncoder passwordEncoder() {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new BCryptPasswordEncoder(12);</w:t>
      </w:r>
    </w:p>
    <w:p>
      <w:pPr>
        <w:shd w:fill="F2F2F2" w:val="clear"/>
        <w:spacing w:after="24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processo é irreversível: o sistema não tem como recuperar a senha original a partir do hash armazenado. Na autenticação, o Spring Security aplica o mesmo algoritmo à senha digitada e compara os resultados.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fator de custo 12 determina o número de iterações executadas pelo algoritmo. Valores mais altos aumentam o tempo de verificação, dificultando ataques de força bruta, mas também tornam o login mais lento para o usuário legítimo.</w:t>
      </w:r>
    </w:p>
    <w:p>
      <w:pPr>
        <w:pStyle w:val="Heading2"/>
        <w:spacing w:after="220" w:before="36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Medidas complementares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Outras proteções foram aplicadas ao sistema: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 proteção contra CSRF permanece ativa, e os formulários enviam o token automaticamente por meio do atributo th:action do Thymeleaf.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 logout ocorre por requisição POST, impedindo que a sessão seja encerrada por um simples link.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 cookie de sessão é marcado como HttpOnly, o que impede sua leitura por código JavaScript.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 mensagem de erro do login é genérica, sem informar se o endereço de e-mail existe no sistema.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Contas desativadas são rejeitadas na autenticação pelo método isEnabled da classe UsuarioAutenticado.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Um administrador não consegue desativar nem excluir a própria conta, o que evita que o sistema fique sem nenhum administrador ativo.</w:t>
      </w:r>
    </w:p>
    <w:p>
      <w:pPr>
        <w:pStyle w:val="Heading1"/>
        <w:spacing w:after="280" w:before="48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 PRINCIPAIS DECISÕES DE DESIGN</w:t>
      </w:r>
    </w:p>
    <w:p>
      <w:pPr>
        <w:pStyle w:val="Heading2"/>
        <w:spacing w:after="220" w:before="36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6.1 Separação entre tema e estrutura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requisito de permitir a aplicação de temas visuais personalizados no futuro orientou a organização do CSS. Em vez de um único arquivo de estilos, o sistema utiliza dois: base.css, que define a estrutura e o posicionamento dos elementos, e um arquivo de tema, que contém apenas variáveis de cor, fonte e arredondamento.</w:t>
      </w:r>
    </w:p>
    <w:p>
      <w:pPr>
        <w:shd w:fill="F2F2F2" w:val="clear"/>
        <w:spacing w:after="0" w:before="16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:root {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--fundo: #f4f6f8;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--superficie: #ffffff;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--texto: #1f2933;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--destaque: #2563eb;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--raio: 10px;</w:t>
      </w:r>
    </w:p>
    <w:p>
      <w:pPr>
        <w:shd w:fill="F2F2F2" w:val="clear"/>
        <w:spacing w:after="24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arquivo base.css não contém nenhuma cor literal: todas as regras referenciam as variáveis. O tema carregado é definido por configuração, e o fragmento de cabeçalho monta o caminho do arquivo em tempo de execução.</w:t>
      </w:r>
    </w:p>
    <w:p>
      <w:pPr>
        <w:shd w:fill="F2F2F2" w:val="clear"/>
        <w:spacing w:after="0" w:before="16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&lt;link rel="stylesheet" th:href="@{/css/base.css}"&gt;</w:t>
      </w:r>
    </w:p>
    <w:p>
      <w:pPr>
        <w:shd w:fill="F2F2F2" w:val="clear"/>
        <w:spacing w:after="24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&lt;link rel="stylesheet" th:href="@{'/css/temas/' + ${tema.nome} + '.css'}"&gt;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variável tema é disponibilizada a todos os templates pela classe TemaControllerAdvice, anotada com @ControllerAdvice. Dessa forma, nenhum controller precisa incluí-la manualmente no modelo.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consequência prática dessa decisão é que um tema novo não exige alteração em nenhum arquivo HTML ou Java: basta acrescentar um arquivo CSS e modificar uma linha de configuração.</w:t>
      </w:r>
    </w:p>
    <w:p>
      <w:pPr>
        <w:pStyle w:val="Heading2"/>
        <w:spacing w:after="220" w:before="36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6.2 Perfis como enum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perfis poderiam ter sido representados por textos livres gravados no banco. Optou-se pelo enum porque ele restringe os valores possíveis já no momento da compilação: um erro de digitação em um nome de perfil impede a construção do projeto, em vez de produzir uma falha silenciosa de autorização durante a execução.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Como contrapartida, a inclusão de um novo perfil exige alteração no código-fonte e nova implantação do sistema. Por se tratar de uma decisão estrutural, pouco frequente, essa limitação foi considerada aceitável.</w:t>
      </w:r>
    </w:p>
    <w:p>
      <w:pPr>
        <w:pStyle w:val="Heading2"/>
        <w:spacing w:after="220" w:before="36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6.3 Separação entre formulário e entidade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tela de cadastro não manipula diretamente a entidade Usuario. Os dados digitados são recebidos pela classe CadastroForm, situada no pacote dto, que concentra as regras de validação.</w:t>
      </w:r>
    </w:p>
    <w:p>
      <w:pPr>
        <w:shd w:fill="F2F2F2" w:val="clear"/>
        <w:spacing w:after="0" w:before="16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@NotBlank(message = "Informe uma senha")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@Size(min = 8, max = 60, message = "A senha deve ter no minimo 8 caracteres")</w:t>
      </w:r>
    </w:p>
    <w:p>
      <w:pPr>
        <w:shd w:fill="F2F2F2" w:val="clear"/>
        <w:spacing w:after="24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private String senha;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Essa separação atende a duas finalidades. A primeira é evitar que campos sensíveis, como perfis e ativo, possam ser manipulados por meio de parâmetros adicionais enviados no formulário. A segunda é permitir que o formulário tenha campos que não existem na entidade, como a confirmação de senha.</w:t>
      </w:r>
    </w:p>
    <w:p>
      <w:pPr>
        <w:pStyle w:val="Heading2"/>
        <w:spacing w:after="220" w:before="36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6.4 Criação automática do administrador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Um sistema recém-implantado apresenta um impasse: não é possível promover um usuário a administrador sem que já exista um administrador no banco. A solução adotada foi a classe CargaInicial, que implementa CommandLineRunner e é executada a cada inicialização.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classe verifica a existência da conta administrativa e, caso ela não exista, cria-a com as credenciais definidas nas variáveis ADMIN_EMAIL e ADMIN_SENHA. Em execuções posteriores, nada é feito.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senha definida em ADMIN_SENHA deve ser alterada antes de qualquer uso real do sistema, uma vez que o valor padrão está documentado publicamente neste texto e no arquivo de exemplo.</w:t>
      </w:r>
    </w:p>
    <w:p>
      <w:pPr>
        <w:pStyle w:val="Heading2"/>
        <w:spacing w:after="220" w:before="36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6.5 Sessões gravadas no banco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Por padrão, o Tomcat mantém as sessões na memória do servidor. Essa abordagem apresenta duas limitações: todos os usuários são desconectados a cada reinicialização da aplicação, e a solução não funciona quando há mais de uma instância do sistema em execução.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adoção do Spring Session com MongoDB transfere as sessões para o banco de dados. Com isso, elas sobrevivem a reinicializações e podem ser compartilhadas entre várias instâncias. O requisito de armazenar as sessões no Atlas também é atendido por essa configuração.</w:t>
      </w:r>
    </w:p>
    <w:p>
      <w:pPr>
        <w:pStyle w:val="Heading2"/>
        <w:spacing w:after="220" w:before="36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6.6 Síntese das decisões</w:t>
      </w:r>
    </w:p>
    <w:p>
      <w:pPr>
        <w:spacing w:after="10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Quadro 4 – Síntese das decisões de design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2800"/>
      </w:tblGrid>
      <w:tr>
        <w:trPr>
          <w:tblHeader/>
        </w:trPr>
        <w:tc>
          <w:tcPr>
            <w:tcW w:type="dxa" w:w="26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Decisão</w:t>
            </w:r>
          </w:p>
        </w:tc>
        <w:tc>
          <w:tcPr>
            <w:tcW w:type="dxa" w:w="32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Motivo</w:t>
            </w:r>
          </w:p>
        </w:tc>
        <w:tc>
          <w:tcPr>
            <w:tcW w:type="dxa" w:w="28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Consequência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CSS dividido em base e tema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Permitir personalização visual futura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Tema novo não exige alteração de código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Perfis como enum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Impedir valores inválidos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Novo perfil exige nova implantação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DTO separado da entidade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Proteger campos sensíveis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Mais uma classe por formulário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Administrador automático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Viabilizar o primeiro acesso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Senha padrão precisa ser trocada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Sessões no MongoDB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Sobreviver a reinicializações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Mais escritas no banco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Credenciais em variáveis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Manter segredos fora do repositório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Exige configuração antes de executar</w:t>
            </w:r>
          </w:p>
        </w:tc>
      </w:tr>
    </w:tbl>
    <w:p>
      <w:pPr>
        <w:spacing w:after="280" w:before="10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pStyle w:val="Heading1"/>
        <w:spacing w:after="280" w:before="48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 GUIA PARA FUTURAS ADAPTAÇÕES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Esta seção reúne roteiros para as modificações mais prováveis, indicando os arquivos envolvidos em cada caso.</w:t>
      </w:r>
    </w:p>
    <w:p>
      <w:pPr>
        <w:pStyle w:val="Heading2"/>
        <w:spacing w:after="220" w:before="36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7.1 Acrescentar um novo perfil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Para incluir um perfil denominado SUPERVISOR, por exemplo, são necessários três passos. O primeiro é acrescentar a constante ao enum Perfil:</w:t>
      </w:r>
    </w:p>
    <w:p>
      <w:pPr>
        <w:shd w:fill="F2F2F2" w:val="clear"/>
        <w:spacing w:after="240" w:before="16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SUPERVISOR("Supervisor"),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segundo é declarar as regras de acesso correspondentes na classe SecurityConfig. O terceiro, caso o novo perfil deva enxergar itens específicos de menu, é ajustar os atributos sec:authorize no arquivo de layout. A tela de gestão de usuários passa a exibir o perfil automaticamente, pois ela percorre os valores do enum.</w:t>
      </w:r>
    </w:p>
    <w:p>
      <w:pPr>
        <w:pStyle w:val="Heading2"/>
        <w:spacing w:after="220" w:before="36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7.2 Criar um tema visual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criação de um tema envolve apenas arquivos de estilo. Copia-se o arquivo padrao.css para um novo arquivo no mesmo diretório, alteram-se os valores das variáveis e informa-se o nome escolhido na configuração.</w:t>
      </w:r>
    </w:p>
    <w:p>
      <w:pPr>
        <w:shd w:fill="F2F2F2" w:val="clear"/>
        <w:spacing w:after="0" w:before="16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src/main/resources/static/css/temas/corporativo.css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24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app.tema.nome=corporativo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Caso o tema exija alterações estruturais, e não apenas de cores, novas variáveis podem ser criadas no arquivo de tema e referenciadas em base.css. Recomenda-se manter todas as cores no arquivo de tema, preservando a separação.</w:t>
      </w:r>
    </w:p>
    <w:p>
      <w:pPr>
        <w:pStyle w:val="Heading2"/>
        <w:spacing w:after="220" w:before="36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7.3 Adicionar campos ao usuário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Para incluir um campo telefone, por exemplo, acrescenta-se o atributo e seus métodos de acesso na classe Usuario. Por ser o MongoDB um banco sem esquema fixo, não é necessária nenhuma migração: os documentos já existentes simplesmente não possuirão o novo campo, que será lido como nulo.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Se o campo precisar ser preenchido no cadastro, deve também ser declarado na classe CadastroForm, com as validações aplicáveis, copiado para a entidade no método cadastrar do UsuarioService e acrescentado ao formulário em cadastro.html.</w:t>
      </w:r>
    </w:p>
    <w:p>
      <w:pPr>
        <w:pStyle w:val="Heading2"/>
        <w:spacing w:after="220" w:before="36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7.4 Criar uma nova página protegida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Toda rota nova já nasce protegida pela regra anyRequest().authenticated(). Para restringi-la a um perfil específico, declara-se a regra correspondente em SecurityConfig antes dessa linha final.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Uma alternativa é anotar o método do controller com @PreAuthorize, o que exige acrescentar a anotação @EnableMethodSecurity à classe de configuração. A abordagem por URL foi mantida no projeto por concentrar todas as regras em um único arquivo, o que facilita a auditoria.</w:t>
      </w:r>
    </w:p>
    <w:p>
      <w:pPr>
        <w:pStyle w:val="Heading2"/>
        <w:spacing w:after="220" w:before="36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7.5 Substituir o banco de dados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troca do MongoDB por um banco relacional afeta principalmente as camadas de modelo e repositório. Seria necessário substituir as anotações @Document e @Id pelas equivalentes da JPA, trocar MongoRepository por JpaRepository e transformar a lista de perfis em uma tabela de associação.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camadas de serviço, controle e apresentação permaneceriam inalteradas, uma vez que não fazem referência direta à tecnologia de persistência. Essa independência é um dos benefícios da organização em camadas descrita na seção 3.1.</w:t>
      </w:r>
    </w:p>
    <w:p>
      <w:pPr>
        <w:pStyle w:val="Heading1"/>
        <w:spacing w:after="280" w:before="48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8 VERSIONAMENTO COM GITFLOW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repositório segue o modelo GitFlow, que define branches com finalidades distintas. A branch main contém as versões estáveis, identificadas por tags. A branch develop reúne o desenvolvimento em andamento. Cada funcionalidade é desenvolvida em uma branch própria, criada a partir de develop.</w:t>
      </w:r>
    </w:p>
    <w:p>
      <w:pPr>
        <w:spacing w:after="10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Quadro 5 – Branches utilizadas no projeto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00"/>
      </w:tblGrid>
      <w:tr>
        <w:trPr>
          <w:tblHeader/>
        </w:trPr>
        <w:tc>
          <w:tcPr>
            <w:tcW w:type="dxa" w:w="30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56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Versão estável, identificada pela tag v1.0.0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develop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Integração das funcionalidades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feature/estrutura-inicial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Configuração do projeto Maven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feature/modelo-usuario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Entidade Usuario, enum Perfil e repositório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feature/spring-security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Autenticação, autorização e criptografia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feature/telas-thymeleaf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Telas de login, cadastro e painel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feature/administracao-usuarios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Tela de gestão de contas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feature/tema-configuravel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Separação entre base e tema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feature/documentacao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README e documentação técnica</w:t>
            </w:r>
          </w:p>
        </w:tc>
      </w:tr>
    </w:tbl>
    <w:p>
      <w:pPr>
        <w:spacing w:after="280" w:before="10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integração das branches de funcionalidade em develop foi realizada com a opção --no-ff, que preserva no histórico o registro de que aquele conjunto de commits pertencia a uma funcionalidade específica. Para iniciar uma nova funcionalidade, o procedimento é o seguinte:</w:t>
      </w:r>
    </w:p>
    <w:p>
      <w:pPr>
        <w:shd w:fill="F2F2F2" w:val="clear"/>
        <w:spacing w:after="0" w:before="16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git checkout develop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git checkout -b feature/nome-da-funcionalidade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git checkout develop</w:t>
      </w:r>
    </w:p>
    <w:p>
      <w:pPr>
        <w:shd w:fill="F2F2F2" w:val="clear"/>
        <w:spacing w:after="240" w:before="0" w:line="240"/>
        <w:ind w:left="851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git merge --no-ff feature/nome-da-funcionalidade</w:t>
      </w:r>
    </w:p>
    <w:p>
      <w:pPr>
        <w:pStyle w:val="Heading1"/>
        <w:spacing w:after="280" w:before="48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9 CONSIDERAÇÕES FINAIS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sistema atende aos requisitos estabelecidos: cadastro, login e logout com tratamento adequado de senhas, controle de acesso por três perfis distintos, uso do Spring Security, armazenamento de usuários e sessões no MongoDB Atlas, interface construída em Thymeleaf com separação entre apresentação e lógica, e preparação para a aplicação de temas visuais personalizados.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organização em camadas e a separação entre estrutura e tema foram as decisões que mais contribuíram para a facilidade de manutenção. Ambas permitem que alterações pontuais sejam feitas sem a necessidade de compreender o sistema por completo.</w:t>
      </w:r>
    </w:p>
    <w:p>
      <w:pPr>
        <w:spacing w:after="20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Entre as evoluções possíveis, destacam-se a recuperação de senha por e-mail, o registro de auditoria das ações administrativas, a autenticação em duas etapas e a limitação do número de tentativas de login por endereço IP.</w:t>
      </w:r>
    </w:p>
    <w:p>
      <w:r>
        <w:br w:type="page"/>
      </w:r>
    </w:p>
    <w:p>
      <w:pPr>
        <w:spacing w:after="40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</w:t>
      </w:r>
    </w:p>
    <w:p>
      <w:pPr>
        <w:spacing w:after="240" w:before="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ASSOCIAÇÃO BRASILEIRA DE NORMAS TÉCNICAS. NBR 14724: informação e documentação: trabalhos acadêmicos: apresentação. Rio de Janeiro: ABNT, 2011.</w:t>
      </w:r>
    </w:p>
    <w:p>
      <w:pPr>
        <w:spacing w:after="240" w:before="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MONGODB. MongoDB Atlas documentation. 2026. Disponível em: https://www.mongodb.com/docs/atlas/. Acesso em: 8 out. 2026.</w:t>
      </w:r>
    </w:p>
    <w:p>
      <w:pPr>
        <w:spacing w:after="240" w:before="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PROVOS, Niels; MAZIÈRES, David. A future-adaptable password scheme. In: USENIX ANNUAL TECHNICAL CONFERENCE, 1999, Monterey. Proceedings. Berkeley: USENIX Association, 1999. p. 81-91.</w:t>
      </w:r>
    </w:p>
    <w:p>
      <w:pPr>
        <w:spacing w:after="240" w:before="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SPRING. Spring Boot reference documentation. 2026. Disponível em: https://docs.spring.io/spring-boot/docs/current/reference/html/. Acesso em: 8 out. 2026.</w:t>
      </w:r>
    </w:p>
    <w:p>
      <w:pPr>
        <w:spacing w:after="240" w:before="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SPRING. Spring Security reference documentation. 2026. Disponível em: https://docs.spring.io/spring-security/reference/. Acesso em: 8 out. 2026.</w:t>
      </w:r>
    </w:p>
    <w:p>
      <w:pPr>
        <w:spacing w:after="240" w:before="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THYMELEAF. Tutorial: using Thymeleaf. 2026. Disponível em: https://www.thymeleaf.org/documentation.html. Acesso em: 8 out. 2026.</w:t>
      </w:r>
    </w:p>
    <w:sectPr>
      <w:head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Login Seguro - Documentação técnica</dc:title>
  <dc:creator>Bruno Fraudio</dc:creator>
  <dc:description>Documentação técnica do sistema Login Seguro</dc:description>
  <cp:lastModifiedBy>Un-named</cp:lastModifiedBy>
  <cp:revision>1</cp:revision>
  <dcterms:created xsi:type="dcterms:W3CDTF">2026-10-08T03:13:53.628Z</dcterms:created>
  <dcterms:modified xsi:type="dcterms:W3CDTF">2026-10-08T03:13:53.628Z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