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8D7CE" w14:textId="77777777" w:rsidR="00B50A60" w:rsidRPr="00B50A60" w:rsidRDefault="00B50A60" w:rsidP="00B50A60">
      <w:pPr>
        <w:spacing w:line="480" w:lineRule="auto"/>
        <w:rPr>
          <w:rFonts w:ascii="Times New Roman" w:hAnsi="Times New Roman" w:cs="Times New Roman"/>
        </w:rPr>
      </w:pPr>
    </w:p>
    <w:p w14:paraId="00A9B34A" w14:textId="77777777" w:rsidR="00B50A60" w:rsidRPr="00B50A60" w:rsidRDefault="00B50A60" w:rsidP="00B50A60">
      <w:pPr>
        <w:spacing w:line="480" w:lineRule="auto"/>
        <w:jc w:val="center"/>
        <w:rPr>
          <w:rFonts w:ascii="Times New Roman" w:hAnsi="Times New Roman" w:cs="Times New Roman"/>
        </w:rPr>
      </w:pPr>
    </w:p>
    <w:p w14:paraId="5536B292" w14:textId="77777777" w:rsidR="00B50A60" w:rsidRPr="00B50A60" w:rsidRDefault="00B50A60" w:rsidP="00B50A60">
      <w:pPr>
        <w:spacing w:line="480" w:lineRule="auto"/>
        <w:jc w:val="center"/>
        <w:rPr>
          <w:rFonts w:ascii="Times New Roman" w:hAnsi="Times New Roman" w:cs="Times New Roman"/>
        </w:rPr>
      </w:pPr>
    </w:p>
    <w:p w14:paraId="5EE564C0" w14:textId="094FCB4B"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 xml:space="preserve">Module </w:t>
      </w:r>
      <w:r w:rsidRPr="00B50A60">
        <w:rPr>
          <w:rFonts w:ascii="Times New Roman" w:hAnsi="Times New Roman" w:cs="Times New Roman"/>
        </w:rPr>
        <w:t>6.2 Assignment</w:t>
      </w:r>
    </w:p>
    <w:p w14:paraId="21A32452" w14:textId="77777777"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CSD380-O307 DevOps (2261-DD)</w:t>
      </w:r>
    </w:p>
    <w:p w14:paraId="618656CD" w14:textId="77777777"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Bellevue University</w:t>
      </w:r>
    </w:p>
    <w:p w14:paraId="5EE33874" w14:textId="77777777"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Deana Akimov</w:t>
      </w:r>
    </w:p>
    <w:p w14:paraId="7BCE48EB" w14:textId="77777777"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Darren Osier</w:t>
      </w:r>
    </w:p>
    <w:p w14:paraId="2DC42947" w14:textId="5D598BDA" w:rsidR="00B50A60" w:rsidRPr="00B50A60" w:rsidRDefault="00B50A60" w:rsidP="00B50A60">
      <w:pPr>
        <w:spacing w:line="480" w:lineRule="auto"/>
        <w:jc w:val="center"/>
        <w:rPr>
          <w:rFonts w:ascii="Times New Roman" w:hAnsi="Times New Roman" w:cs="Times New Roman"/>
        </w:rPr>
      </w:pPr>
      <w:r w:rsidRPr="00B50A60">
        <w:rPr>
          <w:rFonts w:ascii="Times New Roman" w:hAnsi="Times New Roman" w:cs="Times New Roman"/>
        </w:rPr>
        <w:t>September 11, 2025</w:t>
      </w:r>
    </w:p>
    <w:p w14:paraId="5BE8D4E9" w14:textId="77777777" w:rsidR="00B50A60" w:rsidRPr="00B50A60" w:rsidRDefault="00B50A60" w:rsidP="00B50A60">
      <w:pPr>
        <w:spacing w:line="480" w:lineRule="auto"/>
        <w:jc w:val="center"/>
        <w:rPr>
          <w:rFonts w:ascii="Times New Roman" w:hAnsi="Times New Roman" w:cs="Times New Roman"/>
        </w:rPr>
      </w:pPr>
    </w:p>
    <w:p w14:paraId="35B40E16" w14:textId="77777777" w:rsidR="00B50A60" w:rsidRPr="00B50A60" w:rsidRDefault="00B50A60" w:rsidP="00B50A60">
      <w:pPr>
        <w:spacing w:line="480" w:lineRule="auto"/>
        <w:jc w:val="center"/>
        <w:rPr>
          <w:rFonts w:ascii="Times New Roman" w:hAnsi="Times New Roman" w:cs="Times New Roman"/>
        </w:rPr>
      </w:pPr>
    </w:p>
    <w:p w14:paraId="5D4C0DEF" w14:textId="77777777" w:rsidR="00B50A60" w:rsidRPr="00B50A60" w:rsidRDefault="00B50A60" w:rsidP="00B50A60">
      <w:pPr>
        <w:spacing w:line="480" w:lineRule="auto"/>
        <w:jc w:val="center"/>
        <w:rPr>
          <w:rFonts w:ascii="Times New Roman" w:hAnsi="Times New Roman" w:cs="Times New Roman"/>
        </w:rPr>
      </w:pPr>
    </w:p>
    <w:p w14:paraId="4F22B9A3" w14:textId="77777777" w:rsidR="00B50A60" w:rsidRPr="00B50A60" w:rsidRDefault="00B50A60" w:rsidP="00B50A60">
      <w:pPr>
        <w:spacing w:line="480" w:lineRule="auto"/>
        <w:jc w:val="center"/>
        <w:rPr>
          <w:rFonts w:ascii="Times New Roman" w:hAnsi="Times New Roman" w:cs="Times New Roman"/>
        </w:rPr>
      </w:pPr>
    </w:p>
    <w:p w14:paraId="4A2A4BB5" w14:textId="77777777" w:rsidR="00B50A60" w:rsidRPr="00B50A60" w:rsidRDefault="00B50A60" w:rsidP="00B50A60">
      <w:pPr>
        <w:spacing w:line="480" w:lineRule="auto"/>
        <w:jc w:val="center"/>
        <w:rPr>
          <w:rFonts w:ascii="Times New Roman" w:hAnsi="Times New Roman" w:cs="Times New Roman"/>
        </w:rPr>
      </w:pPr>
    </w:p>
    <w:p w14:paraId="55DCC4E7" w14:textId="77777777" w:rsidR="00B50A60" w:rsidRDefault="00B50A60" w:rsidP="00B50A60">
      <w:pPr>
        <w:spacing w:line="480" w:lineRule="auto"/>
        <w:rPr>
          <w:rFonts w:ascii="Times New Roman" w:hAnsi="Times New Roman" w:cs="Times New Roman"/>
        </w:rPr>
      </w:pPr>
    </w:p>
    <w:p w14:paraId="6212058C" w14:textId="77777777" w:rsidR="00B50A60" w:rsidRPr="00B50A60" w:rsidRDefault="00B50A60" w:rsidP="00B50A60">
      <w:pPr>
        <w:spacing w:line="480" w:lineRule="auto"/>
        <w:rPr>
          <w:rFonts w:ascii="Times New Roman" w:hAnsi="Times New Roman" w:cs="Times New Roman"/>
        </w:rPr>
      </w:pPr>
    </w:p>
    <w:p w14:paraId="2BF92DAF" w14:textId="77777777" w:rsidR="00B50A60" w:rsidRPr="00B50A60" w:rsidRDefault="00B50A60" w:rsidP="00B50A60">
      <w:pPr>
        <w:spacing w:line="480" w:lineRule="auto"/>
        <w:jc w:val="center"/>
        <w:rPr>
          <w:rFonts w:ascii="Times New Roman" w:hAnsi="Times New Roman" w:cs="Times New Roman"/>
        </w:rPr>
      </w:pPr>
    </w:p>
    <w:p w14:paraId="5024280C" w14:textId="77777777" w:rsidR="00B50A60" w:rsidRPr="00B50A60" w:rsidRDefault="00B50A60" w:rsidP="00B50A60">
      <w:pPr>
        <w:spacing w:line="480" w:lineRule="auto"/>
        <w:jc w:val="center"/>
        <w:rPr>
          <w:rFonts w:ascii="Times New Roman" w:hAnsi="Times New Roman" w:cs="Times New Roman"/>
        </w:rPr>
      </w:pPr>
    </w:p>
    <w:p w14:paraId="40AF12DD" w14:textId="69A30358" w:rsidR="00224E1B" w:rsidRPr="00B50A60" w:rsidRDefault="00926A37" w:rsidP="00B50A60">
      <w:pPr>
        <w:spacing w:line="480" w:lineRule="auto"/>
        <w:jc w:val="center"/>
        <w:rPr>
          <w:rFonts w:ascii="Times New Roman" w:hAnsi="Times New Roman" w:cs="Times New Roman"/>
        </w:rPr>
      </w:pPr>
      <w:r w:rsidRPr="00B50A60">
        <w:rPr>
          <w:rFonts w:ascii="Times New Roman" w:hAnsi="Times New Roman" w:cs="Times New Roman"/>
        </w:rPr>
        <w:lastRenderedPageBreak/>
        <w:t>Blackboard Learn Case Study</w:t>
      </w:r>
    </w:p>
    <w:p w14:paraId="3AB09847" w14:textId="77777777" w:rsidR="00B50A60" w:rsidRPr="00B50A60" w:rsidRDefault="00B50A60" w:rsidP="00B50A60">
      <w:pPr>
        <w:spacing w:line="480" w:lineRule="auto"/>
        <w:ind w:firstLine="720"/>
        <w:rPr>
          <w:rFonts w:ascii="Times New Roman" w:hAnsi="Times New Roman" w:cs="Times New Roman"/>
        </w:rPr>
      </w:pPr>
      <w:r w:rsidRPr="00B50A60">
        <w:rPr>
          <w:rFonts w:ascii="Times New Roman" w:hAnsi="Times New Roman" w:cs="Times New Roman"/>
        </w:rPr>
        <w:t>J2EE was intended to help standardize Java enterprise applications in the late 1990s. However, Blackboard Inc. had challenges with its J2EE codebase of the Learn product. They adapted the Strangler Fig pattern in 2012 to make modular Building Blocks with fixed APIs to decouple modules and increase developer independence and code quality.</w:t>
      </w:r>
    </w:p>
    <w:p w14:paraId="00232B5D" w14:textId="648AC4E6" w:rsidR="00224E1B" w:rsidRPr="00B50A60" w:rsidRDefault="00224E1B" w:rsidP="00B50A60">
      <w:pPr>
        <w:spacing w:line="480" w:lineRule="auto"/>
        <w:ind w:firstLine="720"/>
        <w:rPr>
          <w:rFonts w:ascii="Times New Roman" w:hAnsi="Times New Roman" w:cs="Times New Roman"/>
        </w:rPr>
      </w:pPr>
      <w:r w:rsidRPr="00B50A60">
        <w:rPr>
          <w:rFonts w:ascii="Times New Roman" w:hAnsi="Times New Roman" w:cs="Times New Roman"/>
        </w:rPr>
        <w:t xml:space="preserve">In </w:t>
      </w:r>
      <w:r w:rsidRPr="00B50A60">
        <w:rPr>
          <w:rFonts w:ascii="Times New Roman" w:hAnsi="Times New Roman" w:cs="Times New Roman"/>
        </w:rPr>
        <w:t>1997 the underpinnings of J2EE (Java 2 Platform, Enterprise Edition) were in progress, but the technology was not published until December 1999. It was then referred to as Java Enterprise API. It consisted of developing the standard platform to develop enterprise applications in Java</w:t>
      </w:r>
      <w:r w:rsidR="005C1693" w:rsidRPr="00B50A60">
        <w:rPr>
          <w:rFonts w:ascii="Times New Roman" w:hAnsi="Times New Roman" w:cs="Times New Roman"/>
        </w:rPr>
        <w:t xml:space="preserve"> (White, 2001)</w:t>
      </w:r>
      <w:r w:rsidRPr="00B50A60">
        <w:rPr>
          <w:rFonts w:ascii="Times New Roman" w:hAnsi="Times New Roman" w:cs="Times New Roman"/>
        </w:rPr>
        <w:t>.</w:t>
      </w:r>
    </w:p>
    <w:p w14:paraId="17737FA8" w14:textId="041A4DB1" w:rsidR="00224E1B" w:rsidRPr="00B50A60" w:rsidRDefault="00224E1B" w:rsidP="00B50A60">
      <w:pPr>
        <w:spacing w:line="480" w:lineRule="auto"/>
        <w:ind w:firstLine="720"/>
        <w:rPr>
          <w:rFonts w:ascii="Times New Roman" w:hAnsi="Times New Roman" w:cs="Times New Roman"/>
        </w:rPr>
      </w:pPr>
      <w:r w:rsidRPr="00B50A60">
        <w:rPr>
          <w:rFonts w:ascii="Times New Roman" w:hAnsi="Times New Roman" w:cs="Times New Roman"/>
        </w:rPr>
        <w:t>Blackboard Inc. encountered many challenges implementing its J2EE codebase for the Learn product. This led to complex build processes, long lead times, and decreased developer productivity. David Ashman was the identifier of increasing lines of code and decreasing code commits, showing difficulty in making code changes.  </w:t>
      </w:r>
    </w:p>
    <w:p w14:paraId="24D68E14" w14:textId="12D12693" w:rsidR="00926A37" w:rsidRPr="00B50A60" w:rsidRDefault="00224E1B" w:rsidP="00B50A60">
      <w:pPr>
        <w:spacing w:line="480" w:lineRule="auto"/>
        <w:ind w:firstLine="720"/>
        <w:rPr>
          <w:rFonts w:ascii="Times New Roman" w:hAnsi="Times New Roman" w:cs="Times New Roman"/>
        </w:rPr>
      </w:pPr>
      <w:r w:rsidRPr="00B50A60">
        <w:rPr>
          <w:rFonts w:ascii="Times New Roman" w:hAnsi="Times New Roman" w:cs="Times New Roman"/>
        </w:rPr>
        <w:t>To address the difficulty with J2EE, Blackboard implemented a code rearchitecting project utilizing the Strangler Fig pattern</w:t>
      </w:r>
      <w:r w:rsidR="00904970" w:rsidRPr="00B50A60">
        <w:rPr>
          <w:rFonts w:ascii="Times New Roman" w:hAnsi="Times New Roman" w:cs="Times New Roman"/>
        </w:rPr>
        <w:t xml:space="preserve"> in 2012</w:t>
      </w:r>
      <w:r w:rsidRPr="00B50A60">
        <w:rPr>
          <w:rFonts w:ascii="Times New Roman" w:hAnsi="Times New Roman" w:cs="Times New Roman"/>
        </w:rPr>
        <w:t>. It created modular “Building Blocks” with fixed APIs.</w:t>
      </w:r>
      <w:r w:rsidR="00904970" w:rsidRPr="00B50A60">
        <w:rPr>
          <w:rFonts w:ascii="Times New Roman" w:hAnsi="Times New Roman" w:cs="Times New Roman"/>
        </w:rPr>
        <w:t xml:space="preserve"> The building blocks separated modules decoupling from monolithic codebase.</w:t>
      </w:r>
      <w:r w:rsidRPr="00B50A60">
        <w:rPr>
          <w:rFonts w:ascii="Times New Roman" w:hAnsi="Times New Roman" w:cs="Times New Roman"/>
        </w:rPr>
        <w:t xml:space="preserve"> It creates an environment where developers can work independently, reducing the need for constant coordination</w:t>
      </w:r>
      <w:r w:rsidR="0078206E" w:rsidRPr="00B50A60">
        <w:rPr>
          <w:rFonts w:ascii="Times New Roman" w:hAnsi="Times New Roman" w:cs="Times New Roman"/>
        </w:rPr>
        <w:t xml:space="preserve"> (Kim et al., 2016)</w:t>
      </w:r>
      <w:r w:rsidRPr="00B50A60">
        <w:rPr>
          <w:rFonts w:ascii="Times New Roman" w:hAnsi="Times New Roman" w:cs="Times New Roman"/>
        </w:rPr>
        <w:t>.  </w:t>
      </w:r>
    </w:p>
    <w:p w14:paraId="3FA02222" w14:textId="3F88B93C" w:rsidR="005C1693" w:rsidRPr="00B50A60" w:rsidRDefault="005C1693" w:rsidP="00B50A60">
      <w:pPr>
        <w:spacing w:line="480" w:lineRule="auto"/>
        <w:ind w:firstLine="720"/>
        <w:rPr>
          <w:rFonts w:ascii="Times New Roman" w:hAnsi="Times New Roman" w:cs="Times New Roman"/>
        </w:rPr>
      </w:pPr>
      <w:r w:rsidRPr="00B50A60">
        <w:rPr>
          <w:rFonts w:ascii="Times New Roman" w:hAnsi="Times New Roman" w:cs="Times New Roman"/>
        </w:rPr>
        <w:t xml:space="preserve">The Strangler Fig Pattern functions by developing a new application service that runs together with the legacy system. The new system can only do a fraction of the total functionality. New features are added to the new system, and old ones are adapted to the new system; the functionality in the old system is retired. A proxy is placed in front of both systems, directing </w:t>
      </w:r>
      <w:r w:rsidRPr="00B50A60">
        <w:rPr>
          <w:rFonts w:ascii="Times New Roman" w:hAnsi="Times New Roman" w:cs="Times New Roman"/>
        </w:rPr>
        <w:lastRenderedPageBreak/>
        <w:t>requests to the legacy or new system, depending on which one performs the functionality</w:t>
      </w:r>
      <w:r w:rsidR="002D4E65" w:rsidRPr="00B50A60">
        <w:rPr>
          <w:rFonts w:ascii="Times New Roman" w:hAnsi="Times New Roman" w:cs="Times New Roman"/>
        </w:rPr>
        <w:t xml:space="preserve"> (Microsoft, n.d.)</w:t>
      </w:r>
      <w:r w:rsidRPr="00B50A60">
        <w:rPr>
          <w:rFonts w:ascii="Times New Roman" w:hAnsi="Times New Roman" w:cs="Times New Roman"/>
        </w:rPr>
        <w:t xml:space="preserve">. </w:t>
      </w:r>
    </w:p>
    <w:p w14:paraId="1DB61376" w14:textId="3F385CC1" w:rsidR="005C1693" w:rsidRPr="00B50A60" w:rsidRDefault="005C1693" w:rsidP="00B50A60">
      <w:pPr>
        <w:spacing w:line="480" w:lineRule="auto"/>
        <w:ind w:firstLine="720"/>
        <w:rPr>
          <w:rFonts w:ascii="Times New Roman" w:hAnsi="Times New Roman" w:cs="Times New Roman"/>
        </w:rPr>
      </w:pPr>
      <w:r w:rsidRPr="00B50A60">
        <w:rPr>
          <w:rFonts w:ascii="Times New Roman" w:hAnsi="Times New Roman" w:cs="Times New Roman"/>
        </w:rPr>
        <w:t xml:space="preserve">Over time, </w:t>
      </w:r>
      <w:r w:rsidRPr="00B50A60">
        <w:rPr>
          <w:rFonts w:ascii="Times New Roman" w:hAnsi="Times New Roman" w:cs="Times New Roman"/>
        </w:rPr>
        <w:t>increased</w:t>
      </w:r>
      <w:r w:rsidRPr="00B50A60">
        <w:rPr>
          <w:rFonts w:ascii="Times New Roman" w:hAnsi="Times New Roman" w:cs="Times New Roman"/>
        </w:rPr>
        <w:t xml:space="preserve"> functionality is migrated into the new system, and the </w:t>
      </w:r>
      <w:proofErr w:type="gramStart"/>
      <w:r w:rsidRPr="00B50A60">
        <w:rPr>
          <w:rFonts w:ascii="Times New Roman" w:hAnsi="Times New Roman" w:cs="Times New Roman"/>
        </w:rPr>
        <w:t>façade</w:t>
      </w:r>
      <w:proofErr w:type="gramEnd"/>
      <w:r w:rsidRPr="00B50A60">
        <w:rPr>
          <w:rFonts w:ascii="Times New Roman" w:hAnsi="Times New Roman" w:cs="Times New Roman"/>
        </w:rPr>
        <w:t xml:space="preserve"> is updated to reflect the changes. </w:t>
      </w:r>
      <w:r w:rsidRPr="00B50A60">
        <w:rPr>
          <w:rFonts w:ascii="Times New Roman" w:hAnsi="Times New Roman" w:cs="Times New Roman"/>
        </w:rPr>
        <w:t>Gradual</w:t>
      </w:r>
      <w:r w:rsidRPr="00B50A60">
        <w:rPr>
          <w:rFonts w:ascii="Times New Roman" w:hAnsi="Times New Roman" w:cs="Times New Roman"/>
        </w:rPr>
        <w:t xml:space="preserve"> migration allows for continuous delivery and reduces the risk </w:t>
      </w:r>
      <w:r w:rsidRPr="00B50A60">
        <w:rPr>
          <w:rFonts w:ascii="Times New Roman" w:hAnsi="Times New Roman" w:cs="Times New Roman"/>
        </w:rPr>
        <w:t>of rewriting</w:t>
      </w:r>
      <w:r w:rsidRPr="00B50A60">
        <w:rPr>
          <w:rFonts w:ascii="Times New Roman" w:hAnsi="Times New Roman" w:cs="Times New Roman"/>
        </w:rPr>
        <w:t xml:space="preserve">. The old system becomes </w:t>
      </w:r>
      <w:r w:rsidRPr="00B50A60">
        <w:rPr>
          <w:rFonts w:ascii="Times New Roman" w:hAnsi="Times New Roman" w:cs="Times New Roman"/>
        </w:rPr>
        <w:t>obsolete,</w:t>
      </w:r>
      <w:r w:rsidRPr="00B50A60">
        <w:rPr>
          <w:rFonts w:ascii="Times New Roman" w:hAnsi="Times New Roman" w:cs="Times New Roman"/>
        </w:rPr>
        <w:t xml:space="preserve"> and the new system takes over. The approach </w:t>
      </w:r>
      <w:r w:rsidRPr="00B50A60">
        <w:rPr>
          <w:rFonts w:ascii="Times New Roman" w:hAnsi="Times New Roman" w:cs="Times New Roman"/>
        </w:rPr>
        <w:t>minimizes</w:t>
      </w:r>
      <w:r w:rsidRPr="00B50A60">
        <w:rPr>
          <w:rFonts w:ascii="Times New Roman" w:hAnsi="Times New Roman" w:cs="Times New Roman"/>
        </w:rPr>
        <w:t xml:space="preserve"> the disruption to users and provides a controlled way to </w:t>
      </w:r>
      <w:r w:rsidRPr="00B50A60">
        <w:rPr>
          <w:rFonts w:ascii="Times New Roman" w:hAnsi="Times New Roman" w:cs="Times New Roman"/>
        </w:rPr>
        <w:t>modernize</w:t>
      </w:r>
      <w:r w:rsidRPr="00B50A60">
        <w:rPr>
          <w:rFonts w:ascii="Times New Roman" w:hAnsi="Times New Roman" w:cs="Times New Roman"/>
        </w:rPr>
        <w:t xml:space="preserve"> the system</w:t>
      </w:r>
      <w:r w:rsidR="002D4E65" w:rsidRPr="00B50A60">
        <w:rPr>
          <w:rFonts w:ascii="Times New Roman" w:hAnsi="Times New Roman" w:cs="Times New Roman"/>
        </w:rPr>
        <w:t xml:space="preserve"> (Microsoft, n.d.)</w:t>
      </w:r>
      <w:r w:rsidRPr="00B50A60">
        <w:rPr>
          <w:rFonts w:ascii="Times New Roman" w:hAnsi="Times New Roman" w:cs="Times New Roman"/>
        </w:rPr>
        <w:t>.</w:t>
      </w:r>
      <w:r w:rsidR="002D4E65" w:rsidRPr="00B50A60">
        <w:rPr>
          <w:rFonts w:ascii="Times New Roman" w:hAnsi="Times New Roman" w:cs="Times New Roman"/>
        </w:rPr>
        <w:t xml:space="preserve"> </w:t>
      </w:r>
      <w:r w:rsidRPr="00B50A60">
        <w:rPr>
          <w:rFonts w:ascii="Times New Roman" w:hAnsi="Times New Roman" w:cs="Times New Roman"/>
        </w:rPr>
        <w:t xml:space="preserve"> </w:t>
      </w:r>
    </w:p>
    <w:p w14:paraId="5CA16F88" w14:textId="43A14A8E" w:rsidR="00224E1B" w:rsidRPr="00B50A60" w:rsidRDefault="00224E1B" w:rsidP="00B50A60">
      <w:pPr>
        <w:spacing w:line="480" w:lineRule="auto"/>
        <w:ind w:firstLine="720"/>
        <w:rPr>
          <w:rFonts w:ascii="Times New Roman" w:hAnsi="Times New Roman" w:cs="Times New Roman"/>
        </w:rPr>
      </w:pPr>
      <w:r w:rsidRPr="00B50A60">
        <w:rPr>
          <w:rFonts w:ascii="Times New Roman" w:hAnsi="Times New Roman" w:cs="Times New Roman"/>
        </w:rPr>
        <w:t>The result was a decrease in the monolith’s source code size</w:t>
      </w:r>
      <w:r w:rsidR="00904970" w:rsidRPr="00B50A60">
        <w:rPr>
          <w:rFonts w:ascii="Times New Roman" w:hAnsi="Times New Roman" w:cs="Times New Roman"/>
        </w:rPr>
        <w:t xml:space="preserve"> repository</w:t>
      </w:r>
      <w:r w:rsidRPr="00B50A60">
        <w:rPr>
          <w:rFonts w:ascii="Times New Roman" w:hAnsi="Times New Roman" w:cs="Times New Roman"/>
        </w:rPr>
        <w:t xml:space="preserve"> and increased code </w:t>
      </w:r>
      <w:proofErr w:type="gramStart"/>
      <w:r w:rsidRPr="00B50A60">
        <w:rPr>
          <w:rFonts w:ascii="Times New Roman" w:hAnsi="Times New Roman" w:cs="Times New Roman"/>
        </w:rPr>
        <w:t>commits</w:t>
      </w:r>
      <w:proofErr w:type="gramEnd"/>
      <w:r w:rsidRPr="00B50A60">
        <w:rPr>
          <w:rFonts w:ascii="Times New Roman" w:hAnsi="Times New Roman" w:cs="Times New Roman"/>
        </w:rPr>
        <w:t xml:space="preserve"> within Building Blocks. The developers preferred working in the Building Blocks codebase because it provided increased autonomy, freedom, and safety.</w:t>
      </w:r>
      <w:r w:rsidR="00904970" w:rsidRPr="00B50A60">
        <w:rPr>
          <w:rFonts w:ascii="Times New Roman" w:hAnsi="Times New Roman" w:cs="Times New Roman"/>
        </w:rPr>
        <w:t xml:space="preserve"> The mistakes that did slip up were smaller and there were more local failures.</w:t>
      </w:r>
      <w:r w:rsidRPr="00B50A60">
        <w:rPr>
          <w:rFonts w:ascii="Times New Roman" w:hAnsi="Times New Roman" w:cs="Times New Roman"/>
        </w:rPr>
        <w:t xml:space="preserve"> </w:t>
      </w:r>
      <w:r w:rsidRPr="00B50A60">
        <w:rPr>
          <w:rFonts w:ascii="Times New Roman" w:hAnsi="Times New Roman" w:cs="Times New Roman"/>
        </w:rPr>
        <w:t>The modular architecture improved modularity</w:t>
      </w:r>
      <w:r w:rsidRPr="00B50A60">
        <w:rPr>
          <w:rFonts w:ascii="Times New Roman" w:hAnsi="Times New Roman" w:cs="Times New Roman"/>
        </w:rPr>
        <w:t xml:space="preserve"> provided a setting with faster </w:t>
      </w:r>
      <w:r w:rsidRPr="00B50A60">
        <w:rPr>
          <w:rFonts w:ascii="Times New Roman" w:hAnsi="Times New Roman" w:cs="Times New Roman"/>
        </w:rPr>
        <w:t>feedback and</w:t>
      </w:r>
      <w:r w:rsidRPr="00B50A60">
        <w:rPr>
          <w:rFonts w:ascii="Times New Roman" w:hAnsi="Times New Roman" w:cs="Times New Roman"/>
        </w:rPr>
        <w:t xml:space="preserve"> improved the code quality.</w:t>
      </w:r>
    </w:p>
    <w:p w14:paraId="43CA016E" w14:textId="79569F0C" w:rsidR="00904970" w:rsidRPr="00B50A60" w:rsidRDefault="00904970" w:rsidP="00B50A60">
      <w:pPr>
        <w:spacing w:line="480" w:lineRule="auto"/>
        <w:ind w:firstLine="720"/>
        <w:rPr>
          <w:rFonts w:ascii="Times New Roman" w:hAnsi="Times New Roman" w:cs="Times New Roman"/>
        </w:rPr>
      </w:pPr>
      <w:r w:rsidRPr="00B50A60">
        <w:rPr>
          <w:rFonts w:ascii="Times New Roman" w:hAnsi="Times New Roman" w:cs="Times New Roman"/>
        </w:rPr>
        <w:t xml:space="preserve">As Ashman recapped, Building Blocks architecture had a strong effect on modularity of code, which contributed to increased autonomy and flexibility on the part of developers. This, combined with our improvement of the </w:t>
      </w:r>
      <w:r w:rsidRPr="00B50A60">
        <w:rPr>
          <w:rFonts w:ascii="Times New Roman" w:hAnsi="Times New Roman" w:cs="Times New Roman"/>
        </w:rPr>
        <w:t>building</w:t>
      </w:r>
      <w:r w:rsidRPr="00B50A60">
        <w:rPr>
          <w:rFonts w:ascii="Times New Roman" w:hAnsi="Times New Roman" w:cs="Times New Roman"/>
        </w:rPr>
        <w:t xml:space="preserve"> process, meant faster and more efficient feedback, which in the end led to better </w:t>
      </w:r>
      <w:r w:rsidRPr="00B50A60">
        <w:rPr>
          <w:rFonts w:ascii="Times New Roman" w:hAnsi="Times New Roman" w:cs="Times New Roman"/>
        </w:rPr>
        <w:t>quality of work (</w:t>
      </w:r>
      <w:r w:rsidR="0078206E" w:rsidRPr="00B50A60">
        <w:rPr>
          <w:rFonts w:ascii="Times New Roman" w:hAnsi="Times New Roman" w:cs="Times New Roman"/>
        </w:rPr>
        <w:t>Kim et al., 2016).</w:t>
      </w:r>
    </w:p>
    <w:p w14:paraId="004A58FF" w14:textId="135D8F8A" w:rsidR="00CE11BA" w:rsidRPr="00B50A60" w:rsidRDefault="00CE11BA" w:rsidP="00B50A60">
      <w:pPr>
        <w:spacing w:line="480" w:lineRule="auto"/>
        <w:jc w:val="center"/>
        <w:rPr>
          <w:rFonts w:ascii="Times New Roman" w:hAnsi="Times New Roman" w:cs="Times New Roman"/>
        </w:rPr>
      </w:pPr>
      <w:r w:rsidRPr="00B50A60">
        <w:rPr>
          <w:rFonts w:ascii="Times New Roman" w:hAnsi="Times New Roman" w:cs="Times New Roman"/>
        </w:rPr>
        <w:t>Lessons Learned</w:t>
      </w:r>
    </w:p>
    <w:p w14:paraId="4BAEA259" w14:textId="3A6638A2" w:rsidR="00415C9A" w:rsidRPr="00B50A60" w:rsidRDefault="00415C9A" w:rsidP="00B50A60">
      <w:pPr>
        <w:spacing w:line="480" w:lineRule="auto"/>
        <w:rPr>
          <w:rFonts w:ascii="Times New Roman" w:hAnsi="Times New Roman" w:cs="Times New Roman"/>
        </w:rPr>
      </w:pPr>
      <w:r w:rsidRPr="00B50A60">
        <w:rPr>
          <w:rFonts w:ascii="Times New Roman" w:hAnsi="Times New Roman" w:cs="Times New Roman"/>
        </w:rPr>
        <w:t xml:space="preserve">               Legacy codebases can hinder productivity, which increases the complexity of the legacy J2EE within </w:t>
      </w:r>
      <w:r w:rsidRPr="00B50A60">
        <w:rPr>
          <w:rFonts w:ascii="Times New Roman" w:hAnsi="Times New Roman" w:cs="Times New Roman"/>
        </w:rPr>
        <w:t>Blackboard</w:t>
      </w:r>
      <w:r w:rsidRPr="00B50A60">
        <w:rPr>
          <w:rFonts w:ascii="Times New Roman" w:hAnsi="Times New Roman" w:cs="Times New Roman"/>
        </w:rPr>
        <w:t xml:space="preserve"> Learn. It is hindered by longer lead times, more errors, and decreased developer productivity, resulting in fewer code commits. On the contrary, the Strangler Fig Pattern improves modularity through Building Blocks, which allows developers to work in decoupled modules with fixed </w:t>
      </w:r>
      <w:r w:rsidRPr="00B50A60">
        <w:rPr>
          <w:rFonts w:ascii="Times New Roman" w:hAnsi="Times New Roman" w:cs="Times New Roman"/>
        </w:rPr>
        <w:t>APIs</w:t>
      </w:r>
      <w:r w:rsidRPr="00B50A60">
        <w:rPr>
          <w:rFonts w:ascii="Times New Roman" w:hAnsi="Times New Roman" w:cs="Times New Roman"/>
        </w:rPr>
        <w:t>.</w:t>
      </w:r>
    </w:p>
    <w:p w14:paraId="34427A28" w14:textId="05970574" w:rsidR="005C1693" w:rsidRPr="00B50A60" w:rsidRDefault="00415C9A" w:rsidP="00B50A60">
      <w:pPr>
        <w:spacing w:line="480" w:lineRule="auto"/>
        <w:ind w:firstLine="720"/>
        <w:rPr>
          <w:rFonts w:ascii="Times New Roman" w:hAnsi="Times New Roman" w:cs="Times New Roman"/>
        </w:rPr>
      </w:pPr>
      <w:r w:rsidRPr="00B50A60">
        <w:rPr>
          <w:rFonts w:ascii="Times New Roman" w:hAnsi="Times New Roman" w:cs="Times New Roman"/>
        </w:rPr>
        <w:lastRenderedPageBreak/>
        <w:t>Developer autonomy boosts productivity. The developers preferred working in a Building Block codebase because of the increased automation, freedom, and safety, as noted by Ashman. The modularity enhances stability, and the new architecture makes the failures more localized, limiting them to specific areas rather than system failure. Faster feedback improves quality updates to the build process, combined with the Building Blocks architecture, resulting in faster and better feedback for developers, leading to higher quality code.</w:t>
      </w:r>
    </w:p>
    <w:p w14:paraId="5E615A87" w14:textId="234A04B3" w:rsidR="005C1693" w:rsidRPr="00B50A60" w:rsidRDefault="00B50A60" w:rsidP="00B50A60">
      <w:pPr>
        <w:spacing w:line="480" w:lineRule="auto"/>
        <w:ind w:firstLine="720"/>
        <w:rPr>
          <w:rFonts w:ascii="Times New Roman" w:hAnsi="Times New Roman" w:cs="Times New Roman"/>
        </w:rPr>
      </w:pPr>
      <w:r w:rsidRPr="00B50A60">
        <w:rPr>
          <w:rFonts w:ascii="Times New Roman" w:hAnsi="Times New Roman" w:cs="Times New Roman"/>
        </w:rPr>
        <w:t>Strangler Fig Pattern is a pattern that improves software development, allowing decoupled modules that have fixed APIs and developers to have autonomy, code quality, and efficiency. This methodology will provide stability and quicker feedback, resulting in better software quality and increased development speed.</w:t>
      </w:r>
    </w:p>
    <w:p w14:paraId="026AF6FB" w14:textId="77777777" w:rsidR="005C1693" w:rsidRPr="00B50A60" w:rsidRDefault="005C1693" w:rsidP="00B50A60">
      <w:pPr>
        <w:spacing w:line="480" w:lineRule="auto"/>
        <w:rPr>
          <w:rFonts w:ascii="Times New Roman" w:hAnsi="Times New Roman" w:cs="Times New Roman"/>
        </w:rPr>
      </w:pPr>
    </w:p>
    <w:p w14:paraId="5A87AAD8" w14:textId="77777777" w:rsidR="005C1693" w:rsidRPr="00B50A60" w:rsidRDefault="005C1693" w:rsidP="00B50A60">
      <w:pPr>
        <w:spacing w:line="480" w:lineRule="auto"/>
        <w:rPr>
          <w:rFonts w:ascii="Times New Roman" w:hAnsi="Times New Roman" w:cs="Times New Roman"/>
        </w:rPr>
      </w:pPr>
    </w:p>
    <w:p w14:paraId="143AD214" w14:textId="77777777" w:rsidR="00B50A60" w:rsidRPr="00B50A60" w:rsidRDefault="00B50A60" w:rsidP="00B50A60">
      <w:pPr>
        <w:spacing w:line="480" w:lineRule="auto"/>
        <w:rPr>
          <w:rFonts w:ascii="Times New Roman" w:hAnsi="Times New Roman" w:cs="Times New Roman"/>
        </w:rPr>
      </w:pPr>
    </w:p>
    <w:p w14:paraId="432B438E" w14:textId="77777777" w:rsidR="00B50A60" w:rsidRPr="00B50A60" w:rsidRDefault="00B50A60" w:rsidP="00B50A60">
      <w:pPr>
        <w:spacing w:line="480" w:lineRule="auto"/>
        <w:rPr>
          <w:rFonts w:ascii="Times New Roman" w:hAnsi="Times New Roman" w:cs="Times New Roman"/>
        </w:rPr>
      </w:pPr>
    </w:p>
    <w:p w14:paraId="325BF952" w14:textId="77777777" w:rsidR="00B50A60" w:rsidRPr="00B50A60" w:rsidRDefault="00B50A60" w:rsidP="00B50A60">
      <w:pPr>
        <w:spacing w:line="480" w:lineRule="auto"/>
        <w:rPr>
          <w:rFonts w:ascii="Times New Roman" w:hAnsi="Times New Roman" w:cs="Times New Roman"/>
        </w:rPr>
      </w:pPr>
    </w:p>
    <w:p w14:paraId="66C9270E" w14:textId="77777777" w:rsidR="00B50A60" w:rsidRPr="00B50A60" w:rsidRDefault="00B50A60" w:rsidP="00B50A60">
      <w:pPr>
        <w:spacing w:line="480" w:lineRule="auto"/>
        <w:rPr>
          <w:rFonts w:ascii="Times New Roman" w:hAnsi="Times New Roman" w:cs="Times New Roman"/>
        </w:rPr>
      </w:pPr>
    </w:p>
    <w:p w14:paraId="78A0839C" w14:textId="77777777" w:rsidR="00B50A60" w:rsidRDefault="00B50A60" w:rsidP="00B50A60">
      <w:pPr>
        <w:spacing w:line="480" w:lineRule="auto"/>
        <w:rPr>
          <w:rFonts w:ascii="Times New Roman" w:hAnsi="Times New Roman" w:cs="Times New Roman"/>
        </w:rPr>
      </w:pPr>
    </w:p>
    <w:p w14:paraId="07D71223" w14:textId="77777777" w:rsidR="00B50A60" w:rsidRDefault="00B50A60" w:rsidP="00B50A60">
      <w:pPr>
        <w:spacing w:line="480" w:lineRule="auto"/>
        <w:rPr>
          <w:rFonts w:ascii="Times New Roman" w:hAnsi="Times New Roman" w:cs="Times New Roman"/>
        </w:rPr>
      </w:pPr>
    </w:p>
    <w:p w14:paraId="7B3E77DB" w14:textId="77777777" w:rsidR="00B50A60" w:rsidRPr="00B50A60" w:rsidRDefault="00B50A60" w:rsidP="00B50A60">
      <w:pPr>
        <w:spacing w:line="480" w:lineRule="auto"/>
        <w:rPr>
          <w:rFonts w:ascii="Times New Roman" w:hAnsi="Times New Roman" w:cs="Times New Roman"/>
        </w:rPr>
      </w:pPr>
    </w:p>
    <w:p w14:paraId="4E1BC3E2" w14:textId="77777777" w:rsidR="00B50A60" w:rsidRPr="00B50A60" w:rsidRDefault="00B50A60" w:rsidP="00B50A60">
      <w:pPr>
        <w:spacing w:line="480" w:lineRule="auto"/>
        <w:rPr>
          <w:rFonts w:ascii="Times New Roman" w:hAnsi="Times New Roman" w:cs="Times New Roman"/>
        </w:rPr>
      </w:pPr>
    </w:p>
    <w:p w14:paraId="5B8FE9E4" w14:textId="2ACDBFB1" w:rsidR="005C1693" w:rsidRPr="00B50A60" w:rsidRDefault="005C1693" w:rsidP="00B50A60">
      <w:pPr>
        <w:spacing w:line="480" w:lineRule="auto"/>
        <w:jc w:val="center"/>
        <w:rPr>
          <w:rFonts w:ascii="Times New Roman" w:hAnsi="Times New Roman" w:cs="Times New Roman"/>
        </w:rPr>
      </w:pPr>
      <w:proofErr w:type="spellStart"/>
      <w:r w:rsidRPr="00B50A60">
        <w:rPr>
          <w:rFonts w:ascii="Times New Roman" w:hAnsi="Times New Roman" w:cs="Times New Roman"/>
        </w:rPr>
        <w:lastRenderedPageBreak/>
        <w:t>References</w:t>
      </w:r>
      <w:r w:rsidR="00213764">
        <w:rPr>
          <w:rFonts w:ascii="Times New Roman" w:hAnsi="Times New Roman" w:cs="Times New Roman"/>
        </w:rPr>
        <w:t>s</w:t>
      </w:r>
      <w:proofErr w:type="spellEnd"/>
    </w:p>
    <w:p w14:paraId="4F58B7CF" w14:textId="158B6C1F" w:rsidR="0078206E" w:rsidRPr="00B50A60" w:rsidRDefault="0078206E" w:rsidP="00B50A60">
      <w:pPr>
        <w:spacing w:line="480" w:lineRule="auto"/>
        <w:ind w:left="720" w:hanging="720"/>
        <w:rPr>
          <w:rFonts w:ascii="Times New Roman" w:hAnsi="Times New Roman" w:cs="Times New Roman"/>
        </w:rPr>
      </w:pPr>
      <w:r w:rsidRPr="00B50A60">
        <w:rPr>
          <w:rFonts w:ascii="Times New Roman" w:hAnsi="Times New Roman" w:cs="Times New Roman"/>
        </w:rPr>
        <w:t xml:space="preserve">Kim, G., Humble, J., Debois, P., Willis, J., &amp; </w:t>
      </w:r>
      <w:proofErr w:type="spellStart"/>
      <w:r w:rsidRPr="00B50A60">
        <w:rPr>
          <w:rFonts w:ascii="Times New Roman" w:hAnsi="Times New Roman" w:cs="Times New Roman"/>
        </w:rPr>
        <w:t>Allspaw</w:t>
      </w:r>
      <w:proofErr w:type="spellEnd"/>
      <w:r w:rsidRPr="00B50A60">
        <w:rPr>
          <w:rFonts w:ascii="Times New Roman" w:hAnsi="Times New Roman" w:cs="Times New Roman"/>
        </w:rPr>
        <w:t>, J. (2016). *The DevOps handbook: How to create world-class agility, reliability, &amp; security in technology organizations* (2nd ed.). IT Revolution Press.</w:t>
      </w:r>
    </w:p>
    <w:p w14:paraId="223E053C" w14:textId="3184D128" w:rsidR="0078206E" w:rsidRPr="00B50A60" w:rsidRDefault="0078206E" w:rsidP="00B50A60">
      <w:pPr>
        <w:spacing w:line="480" w:lineRule="auto"/>
        <w:ind w:left="720" w:hanging="720"/>
        <w:rPr>
          <w:rFonts w:ascii="Times New Roman" w:hAnsi="Times New Roman" w:cs="Times New Roman"/>
        </w:rPr>
      </w:pPr>
      <w:r w:rsidRPr="00B50A60">
        <w:rPr>
          <w:rFonts w:ascii="Times New Roman" w:hAnsi="Times New Roman" w:cs="Times New Roman"/>
        </w:rPr>
        <w:t xml:space="preserve">Microsoft. (n.d.). Strangler Fig Pattern. Microsoft. </w:t>
      </w:r>
      <w:r w:rsidRPr="00B50A60">
        <w:rPr>
          <w:rFonts w:ascii="Times New Roman" w:hAnsi="Times New Roman" w:cs="Times New Roman"/>
        </w:rPr>
        <w:t>https://learn.microsoft.com/en-us/azure/architecture/patterns/strangler-fig</w:t>
      </w:r>
    </w:p>
    <w:p w14:paraId="59DF5B01" w14:textId="4B449CBE" w:rsidR="005C1693" w:rsidRPr="00B50A60" w:rsidRDefault="005C1693" w:rsidP="00B50A60">
      <w:pPr>
        <w:spacing w:line="480" w:lineRule="auto"/>
        <w:ind w:left="720" w:hanging="720"/>
        <w:rPr>
          <w:rFonts w:ascii="Times New Roman" w:hAnsi="Times New Roman" w:cs="Times New Roman"/>
          <w:caps/>
        </w:rPr>
      </w:pPr>
      <w:r w:rsidRPr="00B50A60">
        <w:rPr>
          <w:rFonts w:ascii="Times New Roman" w:hAnsi="Times New Roman" w:cs="Times New Roman"/>
        </w:rPr>
        <w:t>White, J. (</w:t>
      </w:r>
      <w:r w:rsidR="002D4E65" w:rsidRPr="00B50A60">
        <w:rPr>
          <w:rFonts w:ascii="Times New Roman" w:hAnsi="Times New Roman" w:cs="Times New Roman"/>
        </w:rPr>
        <w:t xml:space="preserve">2001, July 01). </w:t>
      </w:r>
      <w:r w:rsidR="002D4E65" w:rsidRPr="00B50A60">
        <w:rPr>
          <w:rFonts w:ascii="Times New Roman" w:hAnsi="Times New Roman" w:cs="Times New Roman"/>
        </w:rPr>
        <w:t>An introduction to Java 2 micro edition (J2ME); Java in small things</w:t>
      </w:r>
      <w:r w:rsidR="002D4E65" w:rsidRPr="00B50A60">
        <w:rPr>
          <w:rFonts w:ascii="Times New Roman" w:hAnsi="Times New Roman" w:cs="Times New Roman"/>
        </w:rPr>
        <w:t xml:space="preserve">. </w:t>
      </w:r>
      <w:r w:rsidR="002D4E65" w:rsidRPr="00B50A60">
        <w:rPr>
          <w:rFonts w:ascii="Times New Roman" w:hAnsi="Times New Roman" w:cs="Times New Roman"/>
          <w:caps/>
        </w:rPr>
        <w:t xml:space="preserve">ACM. </w:t>
      </w:r>
      <w:r w:rsidR="002D4E65" w:rsidRPr="00B50A60">
        <w:rPr>
          <w:rFonts w:ascii="Times New Roman" w:hAnsi="Times New Roman" w:cs="Times New Roman"/>
          <w:caps/>
        </w:rPr>
        <w:t>https://dl.acm.org/doi/abs/10.5555/381473.381610#:~:text=Sun%20introduced%20the%20Java%202,and%20graphical%20user%20interface%20capabilities.</w:t>
      </w:r>
    </w:p>
    <w:sectPr w:rsidR="005C1693" w:rsidRPr="00B5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A3"/>
    <w:rsid w:val="00040BA1"/>
    <w:rsid w:val="00045F7E"/>
    <w:rsid w:val="001059F1"/>
    <w:rsid w:val="001915A3"/>
    <w:rsid w:val="00213764"/>
    <w:rsid w:val="00224E1B"/>
    <w:rsid w:val="002D4E65"/>
    <w:rsid w:val="00380BD5"/>
    <w:rsid w:val="00415C9A"/>
    <w:rsid w:val="005C1693"/>
    <w:rsid w:val="00712450"/>
    <w:rsid w:val="00766BDA"/>
    <w:rsid w:val="0078206E"/>
    <w:rsid w:val="00904970"/>
    <w:rsid w:val="00926A37"/>
    <w:rsid w:val="00985650"/>
    <w:rsid w:val="00B50A60"/>
    <w:rsid w:val="00B814DF"/>
    <w:rsid w:val="00CE11BA"/>
    <w:rsid w:val="00DE45FF"/>
    <w:rsid w:val="00E8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2316"/>
  <w15:chartTrackingRefBased/>
  <w15:docId w15:val="{669E0B80-4126-4B07-9410-63B1582C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5A3"/>
    <w:rPr>
      <w:rFonts w:eastAsiaTheme="majorEastAsia" w:cstheme="majorBidi"/>
      <w:color w:val="272727" w:themeColor="text1" w:themeTint="D8"/>
    </w:rPr>
  </w:style>
  <w:style w:type="paragraph" w:styleId="Title">
    <w:name w:val="Title"/>
    <w:basedOn w:val="Normal"/>
    <w:next w:val="Normal"/>
    <w:link w:val="TitleChar"/>
    <w:uiPriority w:val="10"/>
    <w:qFormat/>
    <w:rsid w:val="00191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5A3"/>
    <w:pPr>
      <w:spacing w:before="160"/>
      <w:jc w:val="center"/>
    </w:pPr>
    <w:rPr>
      <w:i/>
      <w:iCs/>
      <w:color w:val="404040" w:themeColor="text1" w:themeTint="BF"/>
    </w:rPr>
  </w:style>
  <w:style w:type="character" w:customStyle="1" w:styleId="QuoteChar">
    <w:name w:val="Quote Char"/>
    <w:basedOn w:val="DefaultParagraphFont"/>
    <w:link w:val="Quote"/>
    <w:uiPriority w:val="29"/>
    <w:rsid w:val="001915A3"/>
    <w:rPr>
      <w:i/>
      <w:iCs/>
      <w:color w:val="404040" w:themeColor="text1" w:themeTint="BF"/>
    </w:rPr>
  </w:style>
  <w:style w:type="paragraph" w:styleId="ListParagraph">
    <w:name w:val="List Paragraph"/>
    <w:basedOn w:val="Normal"/>
    <w:uiPriority w:val="34"/>
    <w:qFormat/>
    <w:rsid w:val="001915A3"/>
    <w:pPr>
      <w:ind w:left="720"/>
      <w:contextualSpacing/>
    </w:pPr>
  </w:style>
  <w:style w:type="character" w:styleId="IntenseEmphasis">
    <w:name w:val="Intense Emphasis"/>
    <w:basedOn w:val="DefaultParagraphFont"/>
    <w:uiPriority w:val="21"/>
    <w:qFormat/>
    <w:rsid w:val="001915A3"/>
    <w:rPr>
      <w:i/>
      <w:iCs/>
      <w:color w:val="0F4761" w:themeColor="accent1" w:themeShade="BF"/>
    </w:rPr>
  </w:style>
  <w:style w:type="paragraph" w:styleId="IntenseQuote">
    <w:name w:val="Intense Quote"/>
    <w:basedOn w:val="Normal"/>
    <w:next w:val="Normal"/>
    <w:link w:val="IntenseQuoteChar"/>
    <w:uiPriority w:val="30"/>
    <w:qFormat/>
    <w:rsid w:val="00191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5A3"/>
    <w:rPr>
      <w:i/>
      <w:iCs/>
      <w:color w:val="0F4761" w:themeColor="accent1" w:themeShade="BF"/>
    </w:rPr>
  </w:style>
  <w:style w:type="character" w:styleId="IntenseReference">
    <w:name w:val="Intense Reference"/>
    <w:basedOn w:val="DefaultParagraphFont"/>
    <w:uiPriority w:val="32"/>
    <w:qFormat/>
    <w:rsid w:val="00191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12</cp:revision>
  <dcterms:created xsi:type="dcterms:W3CDTF">2025-09-12T02:49:00Z</dcterms:created>
  <dcterms:modified xsi:type="dcterms:W3CDTF">2025-09-12T04:02:00Z</dcterms:modified>
</cp:coreProperties>
</file>