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0"/>
        <w:jc w:val="both"/>
      </w:pPr>
      <w:r>
        <w:rPr/>
        <w:t>Repaso</w:t>
      </w:r>
      <w:r>
        <w:rPr>
          <w:spacing w:val="-19"/>
        </w:rPr>
        <w:t> </w:t>
      </w:r>
      <w:r>
        <w:rPr/>
        <w:t>Semana</w:t>
      </w:r>
      <w:r>
        <w:rPr>
          <w:spacing w:val="-19"/>
        </w:rPr>
        <w:t> </w:t>
      </w:r>
      <w:r>
        <w:rPr>
          <w:spacing w:val="-5"/>
        </w:rPr>
        <w:t>15</w:t>
      </w:r>
    </w:p>
    <w:p>
      <w:pPr>
        <w:pStyle w:val="BodyText"/>
        <w:ind w:left="0"/>
      </w:pPr>
    </w:p>
    <w:p>
      <w:pPr>
        <w:pStyle w:val="BodyText"/>
        <w:spacing w:before="144"/>
        <w:ind w:left="0"/>
      </w:pPr>
    </w:p>
    <w:p>
      <w:pPr>
        <w:pStyle w:val="BodyText"/>
        <w:spacing w:line="300" w:lineRule="auto"/>
        <w:ind w:right="1033"/>
        <w:jc w:val="both"/>
      </w:pPr>
      <w:r>
        <w:rPr/>
        <w:t>Andina Home es una cadena peruana de tiendas de mejoramiento del</w:t>
      </w:r>
      <w:r>
        <w:rPr>
          <w:spacing w:val="-3"/>
        </w:rPr>
        <w:t> </w:t>
      </w:r>
      <w:r>
        <w:rPr/>
        <w:t>hogar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ferretería,</w:t>
      </w:r>
      <w:r>
        <w:rPr>
          <w:spacing w:val="-3"/>
        </w:rPr>
        <w:t> </w:t>
      </w:r>
      <w:r>
        <w:rPr/>
        <w:t>fundada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15</w:t>
      </w:r>
      <w:r>
        <w:rPr>
          <w:spacing w:val="-3"/>
        </w:rPr>
        <w:t> </w:t>
      </w:r>
      <w:r>
        <w:rPr/>
        <w:t>años</w:t>
      </w:r>
      <w:r>
        <w:rPr>
          <w:spacing w:val="-3"/>
        </w:rPr>
        <w:t> </w:t>
      </w:r>
      <w:r>
        <w:rPr/>
        <w:t>en</w:t>
      </w:r>
      <w:r>
        <w:rPr>
          <w:spacing w:val="-16"/>
        </w:rPr>
        <w:t> </w:t>
      </w:r>
      <w:r>
        <w:rPr/>
        <w:t>Arequipa.</w:t>
      </w:r>
      <w:r>
        <w:rPr>
          <w:spacing w:val="-16"/>
        </w:rPr>
        <w:t> </w:t>
      </w:r>
      <w:r>
        <w:rPr/>
        <w:t>Hoy</w:t>
      </w:r>
      <w:r>
        <w:rPr>
          <w:spacing w:val="-16"/>
        </w:rPr>
        <w:t> </w:t>
      </w:r>
      <w:r>
        <w:rPr/>
        <w:t>opera 34 tiendas en seis ciudades del país y un canal de e-commerce que ya representa</w:t>
      </w:r>
      <w:r>
        <w:rPr>
          <w:spacing w:val="-11"/>
        </w:rPr>
        <w:t> </w:t>
      </w:r>
      <w:r>
        <w:rPr/>
        <w:t>el</w:t>
      </w:r>
      <w:r>
        <w:rPr>
          <w:spacing w:val="-11"/>
        </w:rPr>
        <w:t> </w:t>
      </w:r>
      <w:r>
        <w:rPr/>
        <w:t>22%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las</w:t>
      </w:r>
      <w:r>
        <w:rPr>
          <w:spacing w:val="-11"/>
        </w:rPr>
        <w:t> </w:t>
      </w:r>
      <w:r>
        <w:rPr/>
        <w:t>ventas</w:t>
      </w:r>
      <w:r>
        <w:rPr>
          <w:spacing w:val="-11"/>
        </w:rPr>
        <w:t> </w:t>
      </w:r>
      <w:r>
        <w:rPr/>
        <w:t>totales.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empresa</w:t>
      </w:r>
      <w:r>
        <w:rPr>
          <w:spacing w:val="-11"/>
        </w:rPr>
        <w:t> </w:t>
      </w:r>
      <w:r>
        <w:rPr/>
        <w:t>se</w:t>
      </w:r>
      <w:r>
        <w:rPr>
          <w:spacing w:val="-11"/>
        </w:rPr>
        <w:t> </w:t>
      </w:r>
      <w:r>
        <w:rPr/>
        <w:t>construyó sobre una cultura de “el cliente manda”: el</w:t>
      </w:r>
      <w:r>
        <w:rPr>
          <w:spacing w:val="-8"/>
        </w:rPr>
        <w:t> </w:t>
      </w:r>
      <w:r>
        <w:rPr/>
        <w:t>símbolo</w:t>
      </w:r>
      <w:r>
        <w:rPr>
          <w:spacing w:val="-8"/>
        </w:rPr>
        <w:t> </w:t>
      </w:r>
      <w:r>
        <w:rPr/>
        <w:t>más</w:t>
      </w:r>
      <w:r>
        <w:rPr>
          <w:spacing w:val="-8"/>
        </w:rPr>
        <w:t> </w:t>
      </w:r>
      <w:r>
        <w:rPr/>
        <w:t>visible</w:t>
      </w:r>
      <w:r>
        <w:rPr>
          <w:spacing w:val="-8"/>
        </w:rPr>
        <w:t> </w:t>
      </w:r>
      <w:r>
        <w:rPr/>
        <w:t>es</w:t>
      </w:r>
      <w:r>
        <w:rPr>
          <w:spacing w:val="-8"/>
        </w:rPr>
        <w:t> </w:t>
      </w:r>
      <w:r>
        <w:rPr/>
        <w:t>el “delantal amarillo”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usa</w:t>
      </w:r>
      <w:r>
        <w:rPr>
          <w:spacing w:val="-4"/>
        </w:rPr>
        <w:t> </w:t>
      </w:r>
      <w:r>
        <w:rPr/>
        <w:t>todo</w:t>
      </w:r>
      <w:r>
        <w:rPr>
          <w:spacing w:val="-4"/>
        </w:rPr>
        <w:t> </w:t>
      </w:r>
      <w:r>
        <w:rPr/>
        <w:t>colaborador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tienda,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norma no escrita pero muy respetada dice que ningún vendedor se niega a atender a un cliente, aunque eso implique quedarse más allá de su </w:t>
      </w:r>
      <w:r>
        <w:rPr>
          <w:spacing w:val="-2"/>
        </w:rPr>
        <w:t>turno.</w:t>
      </w:r>
    </w:p>
    <w:p>
      <w:pPr>
        <w:pStyle w:val="BodyText"/>
        <w:spacing w:line="300" w:lineRule="auto" w:before="161"/>
        <w:ind w:right="1027"/>
        <w:jc w:val="both"/>
      </w:pPr>
      <w:r>
        <w:rPr/>
        <w:t>En los</w:t>
      </w:r>
      <w:r>
        <w:rPr>
          <w:spacing w:val="-16"/>
        </w:rPr>
        <w:t> </w:t>
      </w:r>
      <w:r>
        <w:rPr/>
        <w:t>últimos</w:t>
      </w:r>
      <w:r>
        <w:rPr>
          <w:spacing w:val="-16"/>
        </w:rPr>
        <w:t> </w:t>
      </w:r>
      <w:r>
        <w:rPr/>
        <w:t>dos</w:t>
      </w:r>
      <w:r>
        <w:rPr>
          <w:spacing w:val="-16"/>
        </w:rPr>
        <w:t> </w:t>
      </w:r>
      <w:r>
        <w:rPr/>
        <w:t>años,</w:t>
      </w:r>
      <w:r>
        <w:rPr>
          <w:spacing w:val="-16"/>
        </w:rPr>
        <w:t> </w:t>
      </w:r>
      <w:r>
        <w:rPr/>
        <w:t>la</w:t>
      </w:r>
      <w:r>
        <w:rPr>
          <w:spacing w:val="-16"/>
        </w:rPr>
        <w:t> </w:t>
      </w:r>
      <w:r>
        <w:rPr/>
        <w:t>Gerencia</w:t>
      </w:r>
      <w:r>
        <w:rPr>
          <w:spacing w:val="-16"/>
        </w:rPr>
        <w:t> </w:t>
      </w:r>
      <w:r>
        <w:rPr/>
        <w:t>General</w:t>
      </w:r>
      <w:r>
        <w:rPr>
          <w:spacing w:val="-16"/>
        </w:rPr>
        <w:t> </w:t>
      </w:r>
      <w:r>
        <w:rPr/>
        <w:t>impulsó</w:t>
      </w:r>
      <w:r>
        <w:rPr>
          <w:spacing w:val="-16"/>
        </w:rPr>
        <w:t> </w:t>
      </w:r>
      <w:r>
        <w:rPr/>
        <w:t>un</w:t>
      </w:r>
      <w:r>
        <w:rPr>
          <w:spacing w:val="-16"/>
        </w:rPr>
        <w:t> </w:t>
      </w:r>
      <w:r>
        <w:rPr/>
        <w:t>programa</w:t>
      </w:r>
      <w:r>
        <w:rPr>
          <w:spacing w:val="-16"/>
        </w:rPr>
        <w:t> </w:t>
      </w:r>
      <w:r>
        <w:rPr/>
        <w:t>de transformación digital: un ERP en la nube,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reposición predictiva de inventario basado en inteligencia</w:t>
      </w:r>
      <w:r>
        <w:rPr>
          <w:spacing w:val="-17"/>
        </w:rPr>
        <w:t> </w:t>
      </w:r>
      <w:r>
        <w:rPr/>
        <w:t>artiﬁcial,</w:t>
      </w:r>
      <w:r>
        <w:rPr>
          <w:spacing w:val="-17"/>
        </w:rPr>
        <w:t> </w:t>
      </w:r>
      <w:r>
        <w:rPr/>
        <w:t>y</w:t>
      </w:r>
      <w:r>
        <w:rPr>
          <w:spacing w:val="-17"/>
        </w:rPr>
        <w:t> </w:t>
      </w:r>
      <w:r>
        <w:rPr/>
        <w:t>un</w:t>
      </w:r>
      <w:r>
        <w:rPr>
          <w:spacing w:val="-17"/>
        </w:rPr>
        <w:t> </w:t>
      </w:r>
      <w:r>
        <w:rPr/>
        <w:t>chatbot de atención al cliente. La adopción ha sido despareja. El 68% de los colaboradores de tienda declara sentirse “abrumado” por el nuevo sistema, mientras que el equipo de logística reporta una reducción de 9 a 6 días en el tiempo promedio de reposición de inventario gracias al modelo predictivo. El comité de innovación presentó además un piloto de IA generativa que arma automáticamente “kits de remodelación” a partir de fotos que suben los clientes: el piloto triplicó la conversión en el canal digital, pero generó fricción con el equipo comercial de tiendas físicas, que sostiene que “la IA no entiende el gusto del cliente peruano” y</w:t>
      </w:r>
      <w:r>
        <w:rPr>
          <w:spacing w:val="-12"/>
        </w:rPr>
        <w:t> </w:t>
      </w:r>
      <w:r>
        <w:rPr/>
        <w:t>ha</w:t>
      </w:r>
      <w:r>
        <w:rPr>
          <w:spacing w:val="-12"/>
        </w:rPr>
        <w:t> </w:t>
      </w:r>
      <w:r>
        <w:rPr/>
        <w:t>frenado</w:t>
      </w:r>
      <w:r>
        <w:rPr>
          <w:spacing w:val="-12"/>
        </w:rPr>
        <w:t> </w:t>
      </w:r>
      <w:r>
        <w:rPr/>
        <w:t>su</w:t>
      </w:r>
      <w:r>
        <w:rPr>
          <w:spacing w:val="-12"/>
        </w:rPr>
        <w:t> </w:t>
      </w:r>
      <w:r>
        <w:rPr/>
        <w:t>despliegue</w:t>
      </w:r>
      <w:r>
        <w:rPr>
          <w:spacing w:val="-12"/>
        </w:rPr>
        <w:t> </w:t>
      </w:r>
      <w:r>
        <w:rPr/>
        <w:t>en el piso de venta.</w:t>
      </w:r>
    </w:p>
    <w:p>
      <w:pPr>
        <w:pStyle w:val="BodyText"/>
        <w:spacing w:line="300" w:lineRule="auto" w:before="167"/>
        <w:ind w:right="1028"/>
        <w:jc w:val="both"/>
      </w:pPr>
      <w:r>
        <w:rPr/>
        <w:t>El mercado ferretero limeño se desacelera (crecimiento proyectado de solo 2% para el próximo año) y la Gerencia General evalúa dos rutas de crecimiento. La primera es abrir las</w:t>
      </w:r>
      <w:r>
        <w:rPr>
          <w:spacing w:val="-11"/>
        </w:rPr>
        <w:t> </w:t>
      </w:r>
      <w:r>
        <w:rPr/>
        <w:t>primeras</w:t>
      </w:r>
      <w:r>
        <w:rPr>
          <w:spacing w:val="-11"/>
        </w:rPr>
        <w:t> </w:t>
      </w:r>
      <w:r>
        <w:rPr/>
        <w:t>tiendas</w:t>
      </w:r>
      <w:r>
        <w:rPr>
          <w:spacing w:val="-11"/>
        </w:rPr>
        <w:t> </w:t>
      </w:r>
      <w:r>
        <w:rPr/>
        <w:t>físicas en Ecuador y Bolivia, replicando el formato actual: exige una inversión de USD 4.2 millones por país y un periodo de</w:t>
      </w:r>
      <w:r>
        <w:rPr>
          <w:spacing w:val="-2"/>
        </w:rPr>
        <w:t> </w:t>
      </w:r>
      <w:r>
        <w:rPr/>
        <w:t>maduración de</w:t>
      </w:r>
      <w:r>
        <w:rPr>
          <w:spacing w:val="-4"/>
        </w:rPr>
        <w:t> </w:t>
      </w:r>
      <w:r>
        <w:rPr/>
        <w:t>tres</w:t>
      </w:r>
      <w:r>
        <w:rPr>
          <w:spacing w:val="-4"/>
        </w:rPr>
        <w:t> </w:t>
      </w:r>
      <w:r>
        <w:rPr/>
        <w:t>años.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segunda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lanzar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plataforma</w:t>
      </w:r>
      <w:r>
        <w:rPr>
          <w:spacing w:val="-20"/>
        </w:rPr>
        <w:t> </w:t>
      </w:r>
      <w:r>
        <w:rPr/>
        <w:t>digital</w:t>
      </w:r>
      <w:r>
        <w:rPr>
          <w:spacing w:val="-20"/>
        </w:rPr>
        <w:t> </w:t>
      </w:r>
      <w:r>
        <w:rPr/>
        <w:t>B2B2C</w:t>
      </w:r>
      <w:r>
        <w:rPr>
          <w:spacing w:val="-20"/>
        </w:rPr>
        <w:t> </w:t>
      </w:r>
      <w:r>
        <w:rPr/>
        <w:t>que conecte a maestros de obra y contratistas independientes con proveedores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materiales,</w:t>
      </w:r>
      <w:r>
        <w:rPr>
          <w:spacing w:val="-7"/>
        </w:rPr>
        <w:t> </w:t>
      </w:r>
      <w:r>
        <w:rPr/>
        <w:t>escalable</w:t>
      </w:r>
      <w:r>
        <w:rPr>
          <w:spacing w:val="-7"/>
        </w:rPr>
        <w:t> </w:t>
      </w:r>
      <w:r>
        <w:rPr/>
        <w:t>a</w:t>
      </w:r>
      <w:r>
        <w:rPr>
          <w:spacing w:val="-23"/>
        </w:rPr>
        <w:t> </w:t>
      </w:r>
      <w:r>
        <w:rPr/>
        <w:t>toda</w:t>
      </w:r>
      <w:r>
        <w:rPr>
          <w:spacing w:val="-23"/>
        </w:rPr>
        <w:t> </w:t>
      </w:r>
      <w:r>
        <w:rPr/>
        <w:t>la</w:t>
      </w:r>
      <w:r>
        <w:rPr>
          <w:spacing w:val="-23"/>
        </w:rPr>
        <w:t> </w:t>
      </w:r>
      <w:r>
        <w:rPr/>
        <w:t>región</w:t>
      </w:r>
      <w:r>
        <w:rPr>
          <w:spacing w:val="-23"/>
        </w:rPr>
        <w:t> </w:t>
      </w:r>
      <w:r>
        <w:rPr/>
        <w:t>andina</w:t>
      </w:r>
      <w:r>
        <w:rPr>
          <w:spacing w:val="-23"/>
        </w:rPr>
        <w:t> </w:t>
      </w:r>
      <w:r>
        <w:rPr/>
        <w:t>sin</w:t>
      </w:r>
      <w:r>
        <w:rPr>
          <w:spacing w:val="-23"/>
        </w:rPr>
        <w:t> </w:t>
      </w:r>
      <w:r>
        <w:rPr/>
        <w:t>abrir</w:t>
      </w:r>
    </w:p>
    <w:p>
      <w:pPr>
        <w:pStyle w:val="BodyText"/>
        <w:spacing w:after="0" w:line="300" w:lineRule="auto"/>
        <w:jc w:val="both"/>
        <w:sectPr>
          <w:type w:val="continuous"/>
          <w:pgSz w:w="11920" w:h="16840"/>
          <w:pgMar w:top="1360" w:bottom="280" w:left="1417" w:right="425"/>
        </w:sectPr>
      </w:pPr>
    </w:p>
    <w:p>
      <w:pPr>
        <w:pStyle w:val="BodyText"/>
        <w:spacing w:line="300" w:lineRule="auto" w:before="70"/>
        <w:ind w:right="1029"/>
        <w:jc w:val="both"/>
      </w:pPr>
      <w:r>
        <w:rPr/>
        <w:t>tiendas físicas: requiere solo USD 900 mil, pero depende de una adopción tecnológica todavía incipiente en mercados como Bolivia, donde la</w:t>
      </w:r>
      <w:r>
        <w:rPr>
          <w:spacing w:val="-5"/>
        </w:rPr>
        <w:t> </w:t>
      </w:r>
      <w:r>
        <w:rPr/>
        <w:t>penetración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e-commerce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sector</w:t>
      </w:r>
      <w:r>
        <w:rPr>
          <w:spacing w:val="-5"/>
        </w:rPr>
        <w:t> </w:t>
      </w:r>
      <w:r>
        <w:rPr/>
        <w:t>construcción</w:t>
      </w:r>
      <w:r>
        <w:rPr>
          <w:spacing w:val="-5"/>
        </w:rPr>
        <w:t> </w:t>
      </w:r>
      <w:r>
        <w:rPr/>
        <w:t>es</w:t>
      </w:r>
      <w:r>
        <w:rPr>
          <w:spacing w:val="-5"/>
        </w:rPr>
        <w:t> </w:t>
      </w:r>
      <w:r>
        <w:rPr/>
        <w:t>de apenas 28%.</w:t>
      </w:r>
    </w:p>
    <w:p>
      <w:pPr>
        <w:pStyle w:val="BodyText"/>
        <w:spacing w:line="300" w:lineRule="auto" w:before="155"/>
        <w:ind w:right="1027"/>
        <w:jc w:val="both"/>
      </w:pPr>
      <w:r>
        <w:rPr/>
        <w:t>En paralelo, el área de Cultura y Personas detecta una tensión creciente.</w:t>
      </w:r>
      <w:r>
        <w:rPr>
          <w:spacing w:val="60"/>
        </w:rPr>
        <w:t> </w:t>
      </w:r>
      <w:r>
        <w:rPr/>
        <w:t>Los</w:t>
      </w:r>
      <w:r>
        <w:rPr>
          <w:spacing w:val="60"/>
        </w:rPr>
        <w:t> </w:t>
      </w:r>
      <w:r>
        <w:rPr/>
        <w:t>colaboradores</w:t>
      </w:r>
      <w:r>
        <w:rPr>
          <w:spacing w:val="60"/>
        </w:rPr>
        <w:t> </w:t>
      </w:r>
      <w:r>
        <w:rPr/>
        <w:t>con</w:t>
      </w:r>
      <w:r>
        <w:rPr>
          <w:spacing w:val="60"/>
        </w:rPr>
        <w:t> </w:t>
      </w:r>
      <w:r>
        <w:rPr/>
        <w:t>más</w:t>
      </w:r>
      <w:r>
        <w:rPr>
          <w:spacing w:val="60"/>
        </w:rPr>
        <w:t> </w:t>
      </w:r>
      <w:r>
        <w:rPr/>
        <w:t>de</w:t>
      </w:r>
      <w:r>
        <w:rPr>
          <w:spacing w:val="60"/>
        </w:rPr>
        <w:t> </w:t>
      </w:r>
      <w:r>
        <w:rPr/>
        <w:t>10</w:t>
      </w:r>
      <w:r>
        <w:rPr>
          <w:spacing w:val="46"/>
        </w:rPr>
        <w:t> </w:t>
      </w:r>
      <w:r>
        <w:rPr/>
        <w:t>años</w:t>
      </w:r>
      <w:r>
        <w:rPr>
          <w:spacing w:val="46"/>
        </w:rPr>
        <w:t> </w:t>
      </w:r>
      <w:r>
        <w:rPr/>
        <w:t>en</w:t>
      </w:r>
      <w:r>
        <w:rPr>
          <w:spacing w:val="45"/>
        </w:rPr>
        <w:t> </w:t>
      </w:r>
      <w:r>
        <w:rPr/>
        <w:t>la</w:t>
      </w:r>
      <w:r>
        <w:rPr>
          <w:spacing w:val="46"/>
        </w:rPr>
        <w:t> </w:t>
      </w:r>
      <w:r>
        <w:rPr>
          <w:spacing w:val="-2"/>
        </w:rPr>
        <w:t>empresa</w:t>
      </w:r>
    </w:p>
    <w:p>
      <w:pPr>
        <w:pStyle w:val="BodyText"/>
        <w:spacing w:line="300" w:lineRule="auto" w:before="2"/>
        <w:ind w:right="1029"/>
        <w:jc w:val="both"/>
      </w:pPr>
      <w:r>
        <w:rPr/>
        <w:t>—quienes</w:t>
      </w:r>
      <w:r>
        <w:rPr>
          <w:spacing w:val="-9"/>
        </w:rPr>
        <w:t> </w:t>
      </w:r>
      <w:r>
        <w:rPr/>
        <w:t>sostienen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valor</w:t>
      </w:r>
      <w:r>
        <w:rPr>
          <w:spacing w:val="-8"/>
        </w:rPr>
        <w:t> </w:t>
      </w:r>
      <w:r>
        <w:rPr/>
        <w:t>histórico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“todo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resuelve</w:t>
      </w:r>
      <w:r>
        <w:rPr>
          <w:spacing w:val="-23"/>
        </w:rPr>
        <w:t> </w:t>
      </w:r>
      <w:r>
        <w:rPr/>
        <w:t>cara</w:t>
      </w:r>
      <w:r>
        <w:rPr>
          <w:spacing w:val="-23"/>
        </w:rPr>
        <w:t> </w:t>
      </w:r>
      <w:r>
        <w:rPr/>
        <w:t>a cara con el cliente”— perciben que la IA y la automatización amenazan</w:t>
      </w:r>
      <w:r>
        <w:rPr>
          <w:spacing w:val="-8"/>
        </w:rPr>
        <w:t> </w:t>
      </w:r>
      <w:r>
        <w:rPr/>
        <w:t>su</w:t>
      </w:r>
      <w:r>
        <w:rPr>
          <w:spacing w:val="-8"/>
        </w:rPr>
        <w:t> </w:t>
      </w:r>
      <w:r>
        <w:rPr/>
        <w:t>forma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trabajar,</w:t>
      </w:r>
      <w:r>
        <w:rPr>
          <w:spacing w:val="-8"/>
        </w:rPr>
        <w:t> </w:t>
      </w:r>
      <w:r>
        <w:rPr/>
        <w:t>mientras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colaboradores</w:t>
      </w:r>
      <w:r>
        <w:rPr>
          <w:spacing w:val="-8"/>
        </w:rPr>
        <w:t> </w:t>
      </w:r>
      <w:r>
        <w:rPr/>
        <w:t>más jóvenes presionan por más autonomía digital y menos supervisión jerárquica.</w:t>
      </w:r>
      <w:r>
        <w:rPr>
          <w:spacing w:val="-23"/>
        </w:rPr>
        <w:t> </w:t>
      </w:r>
      <w:r>
        <w:rPr/>
        <w:t>La</w:t>
      </w:r>
      <w:r>
        <w:rPr>
          <w:spacing w:val="-23"/>
        </w:rPr>
        <w:t> </w:t>
      </w:r>
      <w:r>
        <w:rPr/>
        <w:t>rotación</w:t>
      </w:r>
      <w:r>
        <w:rPr>
          <w:spacing w:val="-23"/>
        </w:rPr>
        <w:t> </w:t>
      </w:r>
      <w:r>
        <w:rPr/>
        <w:t>de</w:t>
      </w:r>
      <w:r>
        <w:rPr>
          <w:spacing w:val="-23"/>
        </w:rPr>
        <w:t> </w:t>
      </w:r>
      <w:r>
        <w:rPr/>
        <w:t>personal</w:t>
      </w:r>
      <w:r>
        <w:rPr>
          <w:spacing w:val="-23"/>
        </w:rPr>
        <w:t> </w:t>
      </w:r>
      <w:r>
        <w:rPr/>
        <w:t>en</w:t>
      </w:r>
      <w:r>
        <w:rPr>
          <w:spacing w:val="-23"/>
        </w:rPr>
        <w:t> </w:t>
      </w:r>
      <w:r>
        <w:rPr/>
        <w:t>tiendas</w:t>
      </w:r>
      <w:r>
        <w:rPr>
          <w:spacing w:val="-22"/>
        </w:rPr>
        <w:t> </w:t>
      </w:r>
      <w:r>
        <w:rPr/>
        <w:t>subió</w:t>
      </w:r>
      <w:r>
        <w:rPr>
          <w:spacing w:val="-23"/>
        </w:rPr>
        <w:t> </w:t>
      </w:r>
      <w:r>
        <w:rPr/>
        <w:t>de</w:t>
      </w:r>
      <w:r>
        <w:rPr>
          <w:spacing w:val="-23"/>
        </w:rPr>
        <w:t> </w:t>
      </w:r>
      <w:r>
        <w:rPr/>
        <w:t>14%</w:t>
      </w:r>
      <w:r>
        <w:rPr>
          <w:spacing w:val="-23"/>
        </w:rPr>
        <w:t> </w:t>
      </w:r>
      <w:r>
        <w:rPr/>
        <w:t>a</w:t>
      </w:r>
      <w:r>
        <w:rPr>
          <w:spacing w:val="-23"/>
        </w:rPr>
        <w:t> </w:t>
      </w:r>
      <w:r>
        <w:rPr/>
        <w:t>22%</w:t>
      </w:r>
      <w:r>
        <w:rPr>
          <w:spacing w:val="-23"/>
        </w:rPr>
        <w:t> </w:t>
      </w:r>
      <w:r>
        <w:rPr/>
        <w:t>en el último año. El Gerente de Personas ha propuesto un programa de “co-liderazgo”, con equipos mixtos senior-junior a cargo de cada iniciativa de transformación digital, propuesta que aún no ha sido aprobada por el Directorio.</w:t>
      </w:r>
    </w:p>
    <w:p>
      <w:pPr>
        <w:pStyle w:val="BodyText"/>
        <w:spacing w:line="300" w:lineRule="auto" w:before="161"/>
        <w:ind w:right="1028"/>
        <w:jc w:val="both"/>
      </w:pPr>
      <w:r>
        <w:rPr/>
        <w:t>El tablero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revisa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Directorio</w:t>
      </w:r>
      <w:r>
        <w:rPr>
          <w:spacing w:val="-13"/>
        </w:rPr>
        <w:t> </w:t>
      </w:r>
      <w:r>
        <w:rPr/>
        <w:t>muestra</w:t>
      </w:r>
      <w:r>
        <w:rPr>
          <w:spacing w:val="-13"/>
        </w:rPr>
        <w:t> </w:t>
      </w:r>
      <w:r>
        <w:rPr/>
        <w:t>señales</w:t>
      </w:r>
      <w:r>
        <w:rPr>
          <w:spacing w:val="-13"/>
        </w:rPr>
        <w:t> </w:t>
      </w:r>
      <w:r>
        <w:rPr/>
        <w:t>mixtas: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margen </w:t>
      </w:r>
      <w:r>
        <w:rPr>
          <w:spacing w:val="-4"/>
        </w:rPr>
        <w:t>operativo</w:t>
      </w:r>
      <w:r>
        <w:rPr>
          <w:spacing w:val="-19"/>
        </w:rPr>
        <w:t> </w:t>
      </w:r>
      <w:r>
        <w:rPr>
          <w:spacing w:val="-4"/>
        </w:rPr>
        <w:t>bajó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19"/>
        </w:rPr>
        <w:t> </w:t>
      </w:r>
      <w:r>
        <w:rPr>
          <w:spacing w:val="-4"/>
        </w:rPr>
        <w:t>8.4%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7.1%</w:t>
      </w:r>
      <w:r>
        <w:rPr>
          <w:spacing w:val="-19"/>
        </w:rPr>
        <w:t> </w:t>
      </w:r>
      <w:r>
        <w:rPr>
          <w:spacing w:val="-4"/>
        </w:rPr>
        <w:t>en</w:t>
      </w:r>
      <w:r>
        <w:rPr>
          <w:spacing w:val="-18"/>
        </w:rPr>
        <w:t> </w:t>
      </w:r>
      <w:r>
        <w:rPr>
          <w:spacing w:val="-4"/>
        </w:rPr>
        <w:t>el</w:t>
      </w:r>
      <w:r>
        <w:rPr>
          <w:spacing w:val="-19"/>
        </w:rPr>
        <w:t> </w:t>
      </w:r>
      <w:r>
        <w:rPr>
          <w:spacing w:val="-4"/>
        </w:rPr>
        <w:t>último</w:t>
      </w:r>
      <w:r>
        <w:rPr>
          <w:spacing w:val="-19"/>
        </w:rPr>
        <w:t> </w:t>
      </w:r>
      <w:r>
        <w:rPr>
          <w:spacing w:val="-4"/>
        </w:rPr>
        <w:t>año</w:t>
      </w:r>
      <w:r>
        <w:rPr>
          <w:spacing w:val="-19"/>
        </w:rPr>
        <w:t> </w:t>
      </w:r>
      <w:r>
        <w:rPr>
          <w:spacing w:val="-4"/>
        </w:rPr>
        <w:t>(explicado</w:t>
      </w:r>
      <w:r>
        <w:rPr>
          <w:spacing w:val="-19"/>
        </w:rPr>
        <w:t> </w:t>
      </w:r>
      <w:r>
        <w:rPr>
          <w:spacing w:val="-4"/>
        </w:rPr>
        <w:t>en</w:t>
      </w:r>
      <w:r>
        <w:rPr>
          <w:spacing w:val="-19"/>
        </w:rPr>
        <w:t> </w:t>
      </w:r>
      <w:r>
        <w:rPr>
          <w:spacing w:val="-4"/>
        </w:rPr>
        <w:t>parte</w:t>
      </w:r>
      <w:r>
        <w:rPr>
          <w:spacing w:val="-19"/>
        </w:rPr>
        <w:t> </w:t>
      </w:r>
      <w:r>
        <w:rPr>
          <w:spacing w:val="-4"/>
        </w:rPr>
        <w:t>por </w:t>
      </w:r>
      <w:r>
        <w:rPr/>
        <w:t>la inversión tecnológica), el Net Promoter Score subió de 41 a 52 puntos, el tiempo promedio de reposición de</w:t>
      </w:r>
      <w:r>
        <w:rPr>
          <w:spacing w:val="-16"/>
        </w:rPr>
        <w:t> </w:t>
      </w:r>
      <w:r>
        <w:rPr/>
        <w:t>inventario</w:t>
      </w:r>
      <w:r>
        <w:rPr>
          <w:spacing w:val="-16"/>
        </w:rPr>
        <w:t> </w:t>
      </w:r>
      <w:r>
        <w:rPr/>
        <w:t>bajó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9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6 días, y solo el 35% de los colaboradores ha completado la capacitación obligatoria en herramientas digitales, muy por debajo de</w:t>
      </w:r>
      <w:r>
        <w:rPr>
          <w:spacing w:val="-16"/>
        </w:rPr>
        <w:t> </w:t>
      </w:r>
      <w:r>
        <w:rPr/>
        <w:t>la</w:t>
      </w:r>
      <w:r>
        <w:rPr>
          <w:spacing w:val="-16"/>
        </w:rPr>
        <w:t> </w:t>
      </w:r>
      <w:r>
        <w:rPr/>
        <w:t>meta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80%</w:t>
      </w:r>
      <w:r>
        <w:rPr>
          <w:spacing w:val="-16"/>
        </w:rPr>
        <w:t> </w:t>
      </w:r>
      <w:r>
        <w:rPr/>
        <w:t>ﬁjada</w:t>
      </w:r>
      <w:r>
        <w:rPr>
          <w:spacing w:val="-16"/>
        </w:rPr>
        <w:t> </w:t>
      </w:r>
      <w:r>
        <w:rPr/>
        <w:t>para</w:t>
      </w:r>
      <w:r>
        <w:rPr>
          <w:spacing w:val="-16"/>
        </w:rPr>
        <w:t> </w:t>
      </w:r>
      <w:r>
        <w:rPr/>
        <w:t>este</w:t>
      </w:r>
      <w:r>
        <w:rPr>
          <w:spacing w:val="-16"/>
        </w:rPr>
        <w:t> </w:t>
      </w:r>
      <w:r>
        <w:rPr/>
        <w:t>trimestre.</w:t>
      </w:r>
    </w:p>
    <w:p>
      <w:pPr>
        <w:spacing w:line="302" w:lineRule="auto" w:before="159"/>
        <w:ind w:left="23" w:right="1027" w:firstLine="0"/>
        <w:jc w:val="both"/>
        <w:rPr>
          <w:rFonts w:ascii="Tahoma" w:hAnsi="Tahoma"/>
          <w:b/>
          <w:sz w:val="26"/>
        </w:rPr>
      </w:pPr>
      <w:r>
        <w:rPr>
          <w:rFonts w:ascii="Tahoma" w:hAnsi="Tahoma"/>
          <w:b/>
          <w:sz w:val="26"/>
        </w:rPr>
        <w:t>Frente a este panorama, el Directorio ha ffijado como horizonte de gestión recuperar el margen operativo de 7.1% a 9% y sostener el NPS</w:t>
      </w:r>
      <w:r>
        <w:rPr>
          <w:rFonts w:ascii="Tahoma" w:hAnsi="Tahoma"/>
          <w:b/>
          <w:spacing w:val="38"/>
          <w:sz w:val="26"/>
        </w:rPr>
        <w:t> </w:t>
      </w:r>
      <w:r>
        <w:rPr>
          <w:rFonts w:ascii="Tahoma" w:hAnsi="Tahoma"/>
          <w:b/>
          <w:sz w:val="26"/>
        </w:rPr>
        <w:t>por</w:t>
      </w:r>
      <w:r>
        <w:rPr>
          <w:rFonts w:ascii="Tahoma" w:hAnsi="Tahoma"/>
          <w:b/>
          <w:spacing w:val="38"/>
          <w:sz w:val="26"/>
        </w:rPr>
        <w:t> </w:t>
      </w:r>
      <w:r>
        <w:rPr>
          <w:rFonts w:ascii="Tahoma" w:hAnsi="Tahoma"/>
          <w:b/>
          <w:sz w:val="26"/>
        </w:rPr>
        <w:t>encima</w:t>
      </w:r>
      <w:r>
        <w:rPr>
          <w:rFonts w:ascii="Tahoma" w:hAnsi="Tahoma"/>
          <w:b/>
          <w:spacing w:val="38"/>
          <w:sz w:val="26"/>
        </w:rPr>
        <w:t> </w:t>
      </w:r>
      <w:r>
        <w:rPr>
          <w:rFonts w:ascii="Tahoma" w:hAnsi="Tahoma"/>
          <w:b/>
          <w:sz w:val="26"/>
        </w:rPr>
        <w:t>de 55 puntos en los próximos 18 meses, sin frenar la transformación digital ni descuidar la evaluación de la primera expansión internacional de la empresa.</w:t>
      </w:r>
    </w:p>
    <w:p>
      <w:pPr>
        <w:spacing w:after="0" w:line="302" w:lineRule="auto"/>
        <w:jc w:val="both"/>
        <w:rPr>
          <w:rFonts w:ascii="Tahoma" w:hAnsi="Tahoma"/>
          <w:b/>
          <w:sz w:val="26"/>
        </w:rPr>
        <w:sectPr>
          <w:pgSz w:w="11920" w:h="16840"/>
          <w:pgMar w:top="1360" w:bottom="280" w:left="1417" w:right="425"/>
        </w:sectPr>
      </w:pPr>
    </w:p>
    <w:p>
      <w:pPr>
        <w:pStyle w:val="Heading1"/>
        <w:rPr>
          <w:u w:val="none"/>
        </w:rPr>
      </w:pPr>
      <w:r>
        <w:rPr>
          <w:spacing w:val="-2"/>
          <w:w w:val="105"/>
          <w:u w:val="thick"/>
        </w:rPr>
        <w:t>PREGUNTAS</w:t>
      </w:r>
    </w:p>
    <w:p>
      <w:pPr>
        <w:pStyle w:val="BodyText"/>
        <w:ind w:left="0"/>
        <w:rPr>
          <w:rFonts w:ascii="Tahoma"/>
          <w:b/>
          <w:sz w:val="28"/>
        </w:rPr>
      </w:pPr>
    </w:p>
    <w:p>
      <w:pPr>
        <w:pStyle w:val="BodyText"/>
        <w:spacing w:before="163"/>
        <w:ind w:left="0"/>
        <w:rPr>
          <w:rFonts w:ascii="Tahoma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282" w:val="left" w:leader="none"/>
        </w:tabs>
        <w:spacing w:line="300" w:lineRule="auto" w:before="0" w:after="0"/>
        <w:ind w:left="23" w:right="1454" w:firstLine="0"/>
        <w:jc w:val="left"/>
        <w:rPr>
          <w:sz w:val="26"/>
        </w:rPr>
      </w:pPr>
      <w:r>
        <w:rPr>
          <w:sz w:val="26"/>
        </w:rPr>
        <w:t>Tras</w:t>
      </w:r>
      <w:r>
        <w:rPr>
          <w:spacing w:val="-4"/>
          <w:sz w:val="26"/>
        </w:rPr>
        <w:t> </w:t>
      </w:r>
      <w:r>
        <w:rPr>
          <w:sz w:val="26"/>
        </w:rPr>
        <w:t>analizar</w:t>
      </w:r>
      <w:r>
        <w:rPr>
          <w:spacing w:val="-4"/>
          <w:sz w:val="26"/>
        </w:rPr>
        <w:t> </w:t>
      </w:r>
      <w:r>
        <w:rPr>
          <w:sz w:val="26"/>
        </w:rPr>
        <w:t>el</w:t>
      </w:r>
      <w:r>
        <w:rPr>
          <w:spacing w:val="-4"/>
          <w:sz w:val="26"/>
        </w:rPr>
        <w:t> </w:t>
      </w:r>
      <w:r>
        <w:rPr>
          <w:sz w:val="26"/>
        </w:rPr>
        <w:t>caso</w:t>
      </w:r>
      <w:r>
        <w:rPr>
          <w:spacing w:val="-4"/>
          <w:sz w:val="26"/>
        </w:rPr>
        <w:t> </w:t>
      </w:r>
      <w:r>
        <w:rPr>
          <w:sz w:val="26"/>
        </w:rPr>
        <w:t>de</w:t>
      </w:r>
      <w:r>
        <w:rPr>
          <w:spacing w:val="-4"/>
          <w:sz w:val="26"/>
        </w:rPr>
        <w:t> </w:t>
      </w:r>
      <w:r>
        <w:rPr>
          <w:sz w:val="26"/>
        </w:rPr>
        <w:t>Andina</w:t>
      </w:r>
      <w:r>
        <w:rPr>
          <w:spacing w:val="-4"/>
          <w:sz w:val="26"/>
        </w:rPr>
        <w:t> </w:t>
      </w:r>
      <w:r>
        <w:rPr>
          <w:sz w:val="26"/>
        </w:rPr>
        <w:t>Home,</w:t>
      </w:r>
      <w:r>
        <w:rPr>
          <w:spacing w:val="-4"/>
          <w:sz w:val="26"/>
        </w:rPr>
        <w:t> </w:t>
      </w:r>
      <w:r>
        <w:rPr>
          <w:sz w:val="26"/>
        </w:rPr>
        <w:t>identiﬁque</w:t>
      </w:r>
      <w:r>
        <w:rPr>
          <w:spacing w:val="-4"/>
          <w:sz w:val="26"/>
        </w:rPr>
        <w:t> </w:t>
      </w:r>
      <w:r>
        <w:rPr>
          <w:sz w:val="26"/>
        </w:rPr>
        <w:t>cuál</w:t>
      </w:r>
      <w:r>
        <w:rPr>
          <w:spacing w:val="-4"/>
          <w:sz w:val="26"/>
        </w:rPr>
        <w:t> </w:t>
      </w:r>
      <w:r>
        <w:rPr>
          <w:sz w:val="26"/>
        </w:rPr>
        <w:t>de</w:t>
      </w:r>
      <w:r>
        <w:rPr>
          <w:spacing w:val="-4"/>
          <w:sz w:val="26"/>
        </w:rPr>
        <w:t> </w:t>
      </w:r>
      <w:r>
        <w:rPr>
          <w:sz w:val="26"/>
        </w:rPr>
        <w:t>las siguientes</w:t>
      </w:r>
      <w:r>
        <w:rPr>
          <w:spacing w:val="-19"/>
          <w:sz w:val="26"/>
        </w:rPr>
        <w:t> </w:t>
      </w:r>
      <w:r>
        <w:rPr>
          <w:sz w:val="26"/>
        </w:rPr>
        <w:t>alternativas</w:t>
      </w:r>
      <w:r>
        <w:rPr>
          <w:spacing w:val="-19"/>
          <w:sz w:val="26"/>
        </w:rPr>
        <w:t> </w:t>
      </w:r>
      <w:r>
        <w:rPr>
          <w:sz w:val="26"/>
        </w:rPr>
        <w:t>está</w:t>
      </w:r>
      <w:r>
        <w:rPr>
          <w:spacing w:val="-19"/>
          <w:sz w:val="26"/>
        </w:rPr>
        <w:t> </w:t>
      </w:r>
      <w:r>
        <w:rPr>
          <w:sz w:val="26"/>
        </w:rPr>
        <w:t>redactada</w:t>
      </w:r>
      <w:r>
        <w:rPr>
          <w:spacing w:val="-19"/>
          <w:sz w:val="26"/>
        </w:rPr>
        <w:t> </w:t>
      </w:r>
      <w:r>
        <w:rPr>
          <w:sz w:val="26"/>
        </w:rPr>
        <w:t>correctamente</w:t>
      </w:r>
      <w:r>
        <w:rPr>
          <w:spacing w:val="-19"/>
          <w:sz w:val="26"/>
        </w:rPr>
        <w:t> </w:t>
      </w:r>
      <w:r>
        <w:rPr>
          <w:sz w:val="26"/>
        </w:rPr>
        <w:t>como</w:t>
      </w:r>
      <w:r>
        <w:rPr>
          <w:spacing w:val="-19"/>
          <w:sz w:val="26"/>
        </w:rPr>
        <w:t> </w:t>
      </w:r>
      <w:r>
        <w:rPr>
          <w:sz w:val="26"/>
        </w:rPr>
        <w:t>el</w:t>
      </w:r>
      <w:r>
        <w:rPr>
          <w:spacing w:val="-19"/>
          <w:sz w:val="26"/>
        </w:rPr>
        <w:t> </w:t>
      </w:r>
      <w:r>
        <w:rPr>
          <w:sz w:val="26"/>
        </w:rPr>
        <w:t>reto estratégico</w:t>
      </w:r>
      <w:r>
        <w:rPr>
          <w:spacing w:val="-20"/>
          <w:sz w:val="26"/>
        </w:rPr>
        <w:t> </w:t>
      </w:r>
      <w:r>
        <w:rPr>
          <w:sz w:val="26"/>
        </w:rPr>
        <w:t>del</w:t>
      </w:r>
      <w:r>
        <w:rPr>
          <w:spacing w:val="-20"/>
          <w:sz w:val="26"/>
        </w:rPr>
        <w:t> </w:t>
      </w:r>
      <w:r>
        <w:rPr>
          <w:sz w:val="26"/>
        </w:rPr>
        <w:t>negocio</w:t>
      </w:r>
      <w:r>
        <w:rPr>
          <w:spacing w:val="-20"/>
          <w:sz w:val="26"/>
        </w:rPr>
        <w:t> </w:t>
      </w:r>
      <w:r>
        <w:rPr>
          <w:sz w:val="26"/>
        </w:rPr>
        <w:t>(verbo</w:t>
      </w:r>
      <w:r>
        <w:rPr>
          <w:spacing w:val="-20"/>
          <w:sz w:val="26"/>
        </w:rPr>
        <w:t> </w:t>
      </w:r>
      <w:r>
        <w:rPr>
          <w:sz w:val="26"/>
        </w:rPr>
        <w:t>+</w:t>
      </w:r>
      <w:r>
        <w:rPr>
          <w:spacing w:val="-20"/>
          <w:sz w:val="26"/>
        </w:rPr>
        <w:t> </w:t>
      </w:r>
      <w:r>
        <w:rPr>
          <w:sz w:val="26"/>
        </w:rPr>
        <w:t>métrica</w:t>
      </w:r>
      <w:r>
        <w:rPr>
          <w:spacing w:val="-20"/>
          <w:sz w:val="26"/>
        </w:rPr>
        <w:t> </w:t>
      </w:r>
      <w:r>
        <w:rPr>
          <w:sz w:val="26"/>
        </w:rPr>
        <w:t>+</w:t>
      </w:r>
      <w:r>
        <w:rPr>
          <w:spacing w:val="-20"/>
          <w:sz w:val="26"/>
        </w:rPr>
        <w:t> </w:t>
      </w:r>
      <w:r>
        <w:rPr>
          <w:sz w:val="26"/>
        </w:rPr>
        <w:t>plazo,</w:t>
      </w:r>
      <w:r>
        <w:rPr>
          <w:spacing w:val="-20"/>
          <w:sz w:val="26"/>
        </w:rPr>
        <w:t> </w:t>
      </w:r>
      <w:r>
        <w:rPr>
          <w:sz w:val="26"/>
        </w:rPr>
        <w:t>en</w:t>
      </w:r>
      <w:r>
        <w:rPr>
          <w:spacing w:val="-20"/>
          <w:sz w:val="26"/>
        </w:rPr>
        <w:t> </w:t>
      </w:r>
      <w:r>
        <w:rPr>
          <w:sz w:val="26"/>
        </w:rPr>
        <w:t>el</w:t>
      </w:r>
      <w:r>
        <w:rPr>
          <w:spacing w:val="-20"/>
          <w:sz w:val="26"/>
        </w:rPr>
        <w:t> </w:t>
      </w:r>
      <w:r>
        <w:rPr>
          <w:sz w:val="26"/>
        </w:rPr>
        <w:t>nivel</w:t>
      </w:r>
      <w:r>
        <w:rPr>
          <w:spacing w:val="-20"/>
          <w:sz w:val="26"/>
        </w:rPr>
        <w:t> </w:t>
      </w:r>
      <w:r>
        <w:rPr>
          <w:sz w:val="26"/>
        </w:rPr>
        <w:t>que resuelve</w:t>
      </w:r>
      <w:r>
        <w:rPr>
          <w:spacing w:val="-3"/>
          <w:sz w:val="26"/>
        </w:rPr>
        <w:t> </w:t>
      </w:r>
      <w:r>
        <w:rPr>
          <w:sz w:val="26"/>
        </w:rPr>
        <w:t>la</w:t>
      </w:r>
      <w:r>
        <w:rPr>
          <w:spacing w:val="-3"/>
          <w:sz w:val="26"/>
        </w:rPr>
        <w:t> </w:t>
      </w:r>
      <w:r>
        <w:rPr>
          <w:sz w:val="26"/>
        </w:rPr>
        <w:t>tensión</w:t>
      </w:r>
      <w:r>
        <w:rPr>
          <w:spacing w:val="-3"/>
          <w:sz w:val="26"/>
        </w:rPr>
        <w:t> </w:t>
      </w:r>
      <w:r>
        <w:rPr>
          <w:sz w:val="26"/>
        </w:rPr>
        <w:t>de</w:t>
      </w:r>
      <w:r>
        <w:rPr>
          <w:spacing w:val="-3"/>
          <w:sz w:val="26"/>
        </w:rPr>
        <w:t> </w:t>
      </w:r>
      <w:r>
        <w:rPr>
          <w:sz w:val="26"/>
        </w:rPr>
        <w:t>fondo):</w:t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80" w:lineRule="auto" w:before="155" w:after="0"/>
        <w:ind w:left="323" w:right="1718" w:firstLine="0"/>
        <w:jc w:val="left"/>
        <w:rPr>
          <w:sz w:val="26"/>
        </w:rPr>
      </w:pPr>
      <w:r>
        <w:rPr>
          <w:sz w:val="26"/>
        </w:rPr>
        <w:t>Elevar el porcentaje de colaboradores capacitados en </w:t>
      </w:r>
      <w:r>
        <w:rPr>
          <w:spacing w:val="-4"/>
          <w:sz w:val="26"/>
        </w:rPr>
        <w:t>herramientas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digitales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del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35%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al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80%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en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el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próximo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trimestre.</w:t>
      </w:r>
    </w:p>
    <w:p>
      <w:pPr>
        <w:pStyle w:val="ListParagraph"/>
        <w:numPr>
          <w:ilvl w:val="1"/>
          <w:numId w:val="1"/>
        </w:numPr>
        <w:tabs>
          <w:tab w:pos="687" w:val="left" w:leader="none"/>
        </w:tabs>
        <w:spacing w:line="280" w:lineRule="auto" w:before="90" w:after="0"/>
        <w:ind w:left="323" w:right="1332" w:firstLine="0"/>
        <w:jc w:val="left"/>
        <w:rPr>
          <w:sz w:val="26"/>
        </w:rPr>
      </w:pPr>
      <w:r>
        <w:rPr>
          <w:spacing w:val="-6"/>
          <w:sz w:val="26"/>
        </w:rPr>
        <w:t>Incrementar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el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margen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operativo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de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7.1%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a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9%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en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los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próximos </w:t>
      </w:r>
      <w:r>
        <w:rPr>
          <w:sz w:val="26"/>
        </w:rPr>
        <w:t>18</w:t>
      </w:r>
      <w:r>
        <w:rPr>
          <w:spacing w:val="-24"/>
          <w:sz w:val="26"/>
        </w:rPr>
        <w:t> </w:t>
      </w:r>
      <w:r>
        <w:rPr>
          <w:sz w:val="26"/>
        </w:rPr>
        <w:t>meses,</w:t>
      </w:r>
      <w:r>
        <w:rPr>
          <w:spacing w:val="-24"/>
          <w:sz w:val="26"/>
        </w:rPr>
        <w:t> </w:t>
      </w:r>
      <w:r>
        <w:rPr>
          <w:sz w:val="26"/>
        </w:rPr>
        <w:t>sin</w:t>
      </w:r>
      <w:r>
        <w:rPr>
          <w:spacing w:val="-24"/>
          <w:sz w:val="26"/>
        </w:rPr>
        <w:t> </w:t>
      </w:r>
      <w:r>
        <w:rPr>
          <w:sz w:val="26"/>
        </w:rPr>
        <w:t>fracturar</w:t>
      </w:r>
      <w:r>
        <w:rPr>
          <w:spacing w:val="-24"/>
          <w:sz w:val="26"/>
        </w:rPr>
        <w:t> </w:t>
      </w:r>
      <w:r>
        <w:rPr>
          <w:sz w:val="26"/>
        </w:rPr>
        <w:t>la</w:t>
      </w:r>
      <w:r>
        <w:rPr>
          <w:spacing w:val="-24"/>
          <w:sz w:val="26"/>
        </w:rPr>
        <w:t> </w:t>
      </w:r>
      <w:r>
        <w:rPr>
          <w:sz w:val="26"/>
        </w:rPr>
        <w:t>cultura</w:t>
      </w:r>
      <w:r>
        <w:rPr>
          <w:spacing w:val="-24"/>
          <w:sz w:val="26"/>
        </w:rPr>
        <w:t> </w:t>
      </w:r>
      <w:r>
        <w:rPr>
          <w:sz w:val="26"/>
        </w:rPr>
        <w:t>interna.</w:t>
      </w:r>
    </w:p>
    <w:p>
      <w:pPr>
        <w:pStyle w:val="ListParagraph"/>
        <w:numPr>
          <w:ilvl w:val="1"/>
          <w:numId w:val="1"/>
        </w:numPr>
        <w:tabs>
          <w:tab w:pos="676" w:val="left" w:leader="none"/>
        </w:tabs>
        <w:spacing w:line="280" w:lineRule="auto" w:before="90" w:after="0"/>
        <w:ind w:left="323" w:right="1052" w:firstLine="0"/>
        <w:jc w:val="left"/>
        <w:rPr>
          <w:sz w:val="26"/>
        </w:rPr>
      </w:pPr>
      <w:r>
        <w:rPr>
          <w:sz w:val="26"/>
        </w:rPr>
        <w:t>Consolidar</w:t>
      </w:r>
      <w:r>
        <w:rPr>
          <w:spacing w:val="-11"/>
          <w:sz w:val="26"/>
        </w:rPr>
        <w:t> </w:t>
      </w:r>
      <w:r>
        <w:rPr>
          <w:sz w:val="26"/>
        </w:rPr>
        <w:t>el</w:t>
      </w:r>
      <w:r>
        <w:rPr>
          <w:spacing w:val="-11"/>
          <w:sz w:val="26"/>
        </w:rPr>
        <w:t> </w:t>
      </w:r>
      <w:r>
        <w:rPr>
          <w:sz w:val="26"/>
        </w:rPr>
        <w:t>liderazgo</w:t>
      </w:r>
      <w:r>
        <w:rPr>
          <w:spacing w:val="-11"/>
          <w:sz w:val="26"/>
        </w:rPr>
        <w:t> </w:t>
      </w:r>
      <w:r>
        <w:rPr>
          <w:sz w:val="26"/>
        </w:rPr>
        <w:t>de</w:t>
      </w:r>
      <w:r>
        <w:rPr>
          <w:spacing w:val="-11"/>
          <w:sz w:val="26"/>
        </w:rPr>
        <w:t> </w:t>
      </w:r>
      <w:r>
        <w:rPr>
          <w:sz w:val="26"/>
        </w:rPr>
        <w:t>Andina</w:t>
      </w:r>
      <w:r>
        <w:rPr>
          <w:spacing w:val="-11"/>
          <w:sz w:val="26"/>
        </w:rPr>
        <w:t> </w:t>
      </w:r>
      <w:r>
        <w:rPr>
          <w:sz w:val="26"/>
        </w:rPr>
        <w:t>Home</w:t>
      </w:r>
      <w:r>
        <w:rPr>
          <w:spacing w:val="-11"/>
          <w:sz w:val="26"/>
        </w:rPr>
        <w:t> </w:t>
      </w:r>
      <w:r>
        <w:rPr>
          <w:sz w:val="26"/>
        </w:rPr>
        <w:t>en</w:t>
      </w:r>
      <w:r>
        <w:rPr>
          <w:spacing w:val="-11"/>
          <w:sz w:val="26"/>
        </w:rPr>
        <w:t> </w:t>
      </w:r>
      <w:r>
        <w:rPr>
          <w:sz w:val="26"/>
        </w:rPr>
        <w:t>el</w:t>
      </w:r>
      <w:r>
        <w:rPr>
          <w:spacing w:val="-11"/>
          <w:sz w:val="26"/>
        </w:rPr>
        <w:t> </w:t>
      </w:r>
      <w:r>
        <w:rPr>
          <w:sz w:val="26"/>
        </w:rPr>
        <w:t>mercado</w:t>
      </w:r>
      <w:r>
        <w:rPr>
          <w:spacing w:val="-11"/>
          <w:sz w:val="26"/>
        </w:rPr>
        <w:t> </w:t>
      </w:r>
      <w:r>
        <w:rPr>
          <w:sz w:val="26"/>
        </w:rPr>
        <w:t>ferretero peruano mediante la adopción acelerada de inteligencia artiﬁcial.</w:t>
      </w:r>
    </w:p>
    <w:p>
      <w:pPr>
        <w:pStyle w:val="ListParagraph"/>
        <w:numPr>
          <w:ilvl w:val="1"/>
          <w:numId w:val="1"/>
        </w:numPr>
        <w:tabs>
          <w:tab w:pos="705" w:val="left" w:leader="none"/>
        </w:tabs>
        <w:spacing w:line="280" w:lineRule="auto" w:before="90" w:after="0"/>
        <w:ind w:left="323" w:right="1690" w:firstLine="0"/>
        <w:jc w:val="left"/>
        <w:rPr>
          <w:sz w:val="26"/>
        </w:rPr>
      </w:pPr>
      <w:r>
        <w:rPr>
          <w:sz w:val="26"/>
        </w:rPr>
        <w:t>Reemplazar en dos años a los colaboradores senior más resistentes</w:t>
      </w:r>
      <w:r>
        <w:rPr>
          <w:spacing w:val="-23"/>
          <w:sz w:val="26"/>
        </w:rPr>
        <w:t> </w:t>
      </w:r>
      <w:r>
        <w:rPr>
          <w:sz w:val="26"/>
        </w:rPr>
        <w:t>al</w:t>
      </w:r>
      <w:r>
        <w:rPr>
          <w:spacing w:val="-23"/>
          <w:sz w:val="26"/>
        </w:rPr>
        <w:t> </w:t>
      </w:r>
      <w:r>
        <w:rPr>
          <w:sz w:val="26"/>
        </w:rPr>
        <w:t>cambio</w:t>
      </w:r>
      <w:r>
        <w:rPr>
          <w:spacing w:val="-23"/>
          <w:sz w:val="26"/>
        </w:rPr>
        <w:t> </w:t>
      </w:r>
      <w:r>
        <w:rPr>
          <w:sz w:val="26"/>
        </w:rPr>
        <w:t>por</w:t>
      </w:r>
      <w:r>
        <w:rPr>
          <w:spacing w:val="-23"/>
          <w:sz w:val="26"/>
        </w:rPr>
        <w:t> </w:t>
      </w:r>
      <w:r>
        <w:rPr>
          <w:sz w:val="26"/>
        </w:rPr>
        <w:t>personal</w:t>
      </w:r>
      <w:r>
        <w:rPr>
          <w:spacing w:val="-23"/>
          <w:sz w:val="26"/>
        </w:rPr>
        <w:t> </w:t>
      </w:r>
      <w:r>
        <w:rPr>
          <w:sz w:val="26"/>
        </w:rPr>
        <w:t>más</w:t>
      </w:r>
      <w:r>
        <w:rPr>
          <w:spacing w:val="-23"/>
          <w:sz w:val="26"/>
        </w:rPr>
        <w:t> </w:t>
      </w:r>
      <w:r>
        <w:rPr>
          <w:sz w:val="26"/>
        </w:rPr>
        <w:t>afín</w:t>
      </w:r>
      <w:r>
        <w:rPr>
          <w:spacing w:val="-23"/>
          <w:sz w:val="26"/>
        </w:rPr>
        <w:t> </w:t>
      </w:r>
      <w:r>
        <w:rPr>
          <w:sz w:val="26"/>
        </w:rPr>
        <w:t>a</w:t>
      </w:r>
      <w:r>
        <w:rPr>
          <w:spacing w:val="-23"/>
          <w:sz w:val="26"/>
        </w:rPr>
        <w:t> </w:t>
      </w:r>
      <w:r>
        <w:rPr>
          <w:sz w:val="26"/>
        </w:rPr>
        <w:t>la</w:t>
      </w:r>
      <w:r>
        <w:rPr>
          <w:spacing w:val="-23"/>
          <w:sz w:val="26"/>
        </w:rPr>
        <w:t> </w:t>
      </w:r>
      <w:r>
        <w:rPr>
          <w:sz w:val="26"/>
        </w:rPr>
        <w:t>cultura</w:t>
      </w:r>
      <w:r>
        <w:rPr>
          <w:spacing w:val="-23"/>
          <w:sz w:val="26"/>
        </w:rPr>
        <w:t> </w:t>
      </w:r>
      <w:r>
        <w:rPr>
          <w:sz w:val="26"/>
        </w:rPr>
        <w:t>digital.</w:t>
      </w:r>
    </w:p>
    <w:p>
      <w:pPr>
        <w:pStyle w:val="BodyText"/>
        <w:spacing w:line="300" w:lineRule="auto" w:before="90"/>
        <w:ind w:right="962"/>
      </w:pPr>
      <w:r>
        <w:rPr/>
        <w:t>Justiﬁque</w:t>
      </w:r>
      <w:r>
        <w:rPr>
          <w:spacing w:val="-6"/>
        </w:rPr>
        <w:t> </w:t>
      </w:r>
      <w:r>
        <w:rPr/>
        <w:t>su</w:t>
      </w:r>
      <w:r>
        <w:rPr>
          <w:spacing w:val="-6"/>
        </w:rPr>
        <w:t> </w:t>
      </w:r>
      <w:r>
        <w:rPr/>
        <w:t>respuesta,</w:t>
      </w:r>
      <w:r>
        <w:rPr>
          <w:spacing w:val="-6"/>
        </w:rPr>
        <w:t> </w:t>
      </w:r>
      <w:r>
        <w:rPr/>
        <w:t>explicando</w:t>
      </w:r>
      <w:r>
        <w:rPr>
          <w:spacing w:val="-6"/>
        </w:rPr>
        <w:t> </w:t>
      </w:r>
      <w:r>
        <w:rPr/>
        <w:t>además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qué</w:t>
      </w:r>
      <w:r>
        <w:rPr>
          <w:spacing w:val="-6"/>
        </w:rPr>
        <w:t> </w:t>
      </w:r>
      <w:r>
        <w:rPr/>
        <w:t>las</w:t>
      </w:r>
      <w:r>
        <w:rPr>
          <w:spacing w:val="-6"/>
        </w:rPr>
        <w:t> </w:t>
      </w:r>
      <w:r>
        <w:rPr/>
        <w:t>otras</w:t>
      </w:r>
      <w:r>
        <w:rPr>
          <w:spacing w:val="-6"/>
        </w:rPr>
        <w:t> </w:t>
      </w:r>
      <w:r>
        <w:rPr/>
        <w:t>tres alternativas</w:t>
      </w:r>
      <w:r>
        <w:rPr>
          <w:spacing w:val="-18"/>
        </w:rPr>
        <w:t> </w:t>
      </w:r>
      <w:r>
        <w:rPr/>
        <w:t>no</w:t>
      </w:r>
      <w:r>
        <w:rPr>
          <w:spacing w:val="-18"/>
        </w:rPr>
        <w:t> </w:t>
      </w:r>
      <w:r>
        <w:rPr/>
        <w:t>cumplen</w:t>
      </w:r>
      <w:r>
        <w:rPr>
          <w:spacing w:val="-18"/>
        </w:rPr>
        <w:t> </w:t>
      </w:r>
      <w:r>
        <w:rPr/>
        <w:t>el</w:t>
      </w:r>
      <w:r>
        <w:rPr>
          <w:spacing w:val="-18"/>
        </w:rPr>
        <w:t> </w:t>
      </w:r>
      <w:r>
        <w:rPr/>
        <w:t>formato</w:t>
      </w:r>
      <w:r>
        <w:rPr>
          <w:spacing w:val="-18"/>
        </w:rPr>
        <w:t> </w:t>
      </w:r>
      <w:r>
        <w:rPr/>
        <w:t>o</w:t>
      </w:r>
      <w:r>
        <w:rPr>
          <w:spacing w:val="-18"/>
        </w:rPr>
        <w:t> </w:t>
      </w:r>
      <w:r>
        <w:rPr/>
        <w:t>el</w:t>
      </w:r>
      <w:r>
        <w:rPr>
          <w:spacing w:val="-18"/>
        </w:rPr>
        <w:t> </w:t>
      </w:r>
      <w:r>
        <w:rPr/>
        <w:t>nivel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un</w:t>
      </w:r>
      <w:r>
        <w:rPr>
          <w:spacing w:val="-18"/>
        </w:rPr>
        <w:t> </w:t>
      </w:r>
      <w:r>
        <w:rPr/>
        <w:t>reto</w:t>
      </w:r>
      <w:r>
        <w:rPr>
          <w:spacing w:val="-18"/>
        </w:rPr>
        <w:t> </w:t>
      </w:r>
      <w:r>
        <w:rPr/>
        <w:t>estratégico (máximo</w:t>
      </w:r>
      <w:r>
        <w:rPr>
          <w:spacing w:val="-1"/>
        </w:rPr>
        <w:t> </w:t>
      </w:r>
      <w:r>
        <w:rPr/>
        <w:t>8</w:t>
      </w:r>
      <w:r>
        <w:rPr>
          <w:spacing w:val="-1"/>
        </w:rPr>
        <w:t> </w:t>
      </w:r>
      <w:r>
        <w:rPr/>
        <w:t>líneas):</w:t>
      </w:r>
    </w:p>
    <w:p>
      <w:pPr>
        <w:pStyle w:val="BodyText"/>
        <w:ind w:left="0"/>
      </w:pPr>
    </w:p>
    <w:p>
      <w:pPr>
        <w:pStyle w:val="BodyText"/>
        <w:spacing w:before="68"/>
        <w:ind w:left="0"/>
      </w:pP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300" w:lineRule="auto" w:before="0" w:after="0"/>
        <w:ind w:left="23" w:right="1961" w:firstLine="0"/>
        <w:jc w:val="left"/>
        <w:rPr>
          <w:sz w:val="26"/>
        </w:rPr>
      </w:pPr>
      <w:r>
        <w:rPr>
          <w:spacing w:val="-4"/>
          <w:sz w:val="26"/>
        </w:rPr>
        <w:t>Marque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V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(si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es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verdadero)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o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F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(si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es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falso),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luego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sustente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su </w:t>
      </w:r>
      <w:r>
        <w:rPr>
          <w:sz w:val="26"/>
        </w:rPr>
        <w:t>respuesta en máximo 3 líneas:</w:t>
      </w:r>
    </w:p>
    <w:p>
      <w:pPr>
        <w:pStyle w:val="BodyText"/>
        <w:spacing w:line="300" w:lineRule="auto" w:before="153"/>
        <w:ind w:right="962"/>
      </w:pPr>
      <w:r>
        <w:rPr/>
        <w:t>“La</w:t>
      </w:r>
      <w:r>
        <w:rPr>
          <w:spacing w:val="-15"/>
        </w:rPr>
        <w:t> </w:t>
      </w:r>
      <w:r>
        <w:rPr/>
        <w:t>plataforma</w:t>
      </w:r>
      <w:r>
        <w:rPr>
          <w:spacing w:val="-15"/>
        </w:rPr>
        <w:t> </w:t>
      </w:r>
      <w:r>
        <w:rPr/>
        <w:t>digital</w:t>
      </w:r>
      <w:r>
        <w:rPr>
          <w:spacing w:val="-15"/>
        </w:rPr>
        <w:t> </w:t>
      </w:r>
      <w:r>
        <w:rPr/>
        <w:t>B2B2C</w:t>
      </w:r>
      <w:r>
        <w:rPr>
          <w:spacing w:val="-15"/>
        </w:rPr>
        <w:t> </w:t>
      </w:r>
      <w:r>
        <w:rPr/>
        <w:t>es,</w:t>
      </w:r>
      <w:r>
        <w:rPr>
          <w:spacing w:val="-15"/>
        </w:rPr>
        <w:t> </w:t>
      </w:r>
      <w:r>
        <w:rPr/>
        <w:t>en</w:t>
      </w:r>
      <w:r>
        <w:rPr>
          <w:spacing w:val="-15"/>
        </w:rPr>
        <w:t> </w:t>
      </w:r>
      <w:r>
        <w:rPr/>
        <w:t>cualquier</w:t>
      </w:r>
      <w:r>
        <w:rPr>
          <w:spacing w:val="-15"/>
        </w:rPr>
        <w:t> </w:t>
      </w:r>
      <w:r>
        <w:rPr/>
        <w:t>escenario,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opción</w:t>
      </w:r>
      <w:r>
        <w:rPr>
          <w:spacing w:val="-15"/>
        </w:rPr>
        <w:t> </w:t>
      </w:r>
      <w:r>
        <w:rPr/>
        <w:t>de menor</w:t>
      </w:r>
      <w:r>
        <w:rPr>
          <w:spacing w:val="-16"/>
        </w:rPr>
        <w:t> </w:t>
      </w:r>
      <w:r>
        <w:rPr/>
        <w:t>riesgo</w:t>
      </w:r>
      <w:r>
        <w:rPr>
          <w:spacing w:val="-16"/>
        </w:rPr>
        <w:t> </w:t>
      </w:r>
      <w:r>
        <w:rPr/>
        <w:t>para</w:t>
      </w:r>
      <w:r>
        <w:rPr>
          <w:spacing w:val="-16"/>
        </w:rPr>
        <w:t> </w:t>
      </w:r>
      <w:r>
        <w:rPr/>
        <w:t>la</w:t>
      </w:r>
      <w:r>
        <w:rPr>
          <w:spacing w:val="-16"/>
        </w:rPr>
        <w:t> </w:t>
      </w:r>
      <w:r>
        <w:rPr/>
        <w:t>expansión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Andina</w:t>
      </w:r>
      <w:r>
        <w:rPr>
          <w:spacing w:val="-16"/>
        </w:rPr>
        <w:t> </w:t>
      </w:r>
      <w:r>
        <w:rPr/>
        <w:t>Home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Ecuador</w:t>
      </w:r>
      <w:r>
        <w:rPr>
          <w:spacing w:val="-16"/>
        </w:rPr>
        <w:t> </w:t>
      </w:r>
      <w:r>
        <w:rPr/>
        <w:t>y</w:t>
      </w:r>
      <w:r>
        <w:rPr>
          <w:spacing w:val="-16"/>
        </w:rPr>
        <w:t> </w:t>
      </w:r>
      <w:r>
        <w:rPr/>
        <w:t>Bolivia, sin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se</w:t>
      </w:r>
      <w:r>
        <w:rPr>
          <w:spacing w:val="-11"/>
        </w:rPr>
        <w:t> </w:t>
      </w:r>
      <w:r>
        <w:rPr/>
        <w:t>requieran</w:t>
      </w:r>
      <w:r>
        <w:rPr>
          <w:spacing w:val="-11"/>
        </w:rPr>
        <w:t> </w:t>
      </w:r>
      <w:r>
        <w:rPr/>
        <w:t>ajustes</w:t>
      </w:r>
      <w:r>
        <w:rPr>
          <w:spacing w:val="-11"/>
        </w:rPr>
        <w:t> </w:t>
      </w:r>
      <w:r>
        <w:rPr/>
        <w:t>relevantes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estrategia</w:t>
      </w:r>
      <w:r>
        <w:rPr>
          <w:spacing w:val="-11"/>
        </w:rPr>
        <w:t> </w:t>
      </w:r>
      <w:r>
        <w:rPr/>
        <w:t>comercial</w:t>
      </w:r>
      <w:r>
        <w:rPr>
          <w:spacing w:val="-11"/>
        </w:rPr>
        <w:t> </w:t>
      </w:r>
      <w:r>
        <w:rPr/>
        <w:t>u operativa según el país.”</w:t>
      </w:r>
    </w:p>
    <w:p>
      <w:pPr>
        <w:pStyle w:val="BodyText"/>
        <w:spacing w:after="0" w:line="300" w:lineRule="auto"/>
        <w:sectPr>
          <w:pgSz w:w="11920" w:h="16840"/>
          <w:pgMar w:top="1760" w:bottom="280" w:left="1417" w:right="425"/>
        </w:sectPr>
      </w:pP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78" w:lineRule="auto" w:before="69" w:after="0"/>
        <w:ind w:left="23" w:right="1180" w:firstLine="0"/>
        <w:jc w:val="left"/>
        <w:rPr>
          <w:sz w:val="28"/>
        </w:rPr>
      </w:pPr>
      <w:r>
        <w:rPr>
          <w:i/>
          <w:color w:val="545454"/>
          <w:sz w:val="26"/>
        </w:rPr>
        <w:t>El</w:t>
      </w:r>
      <w:r>
        <w:rPr>
          <w:i/>
          <w:color w:val="545454"/>
          <w:spacing w:val="-8"/>
          <w:sz w:val="26"/>
        </w:rPr>
        <w:t> </w:t>
      </w:r>
      <w:r>
        <w:rPr>
          <w:i/>
          <w:color w:val="545454"/>
          <w:sz w:val="26"/>
        </w:rPr>
        <w:t>Directorio</w:t>
      </w:r>
      <w:r>
        <w:rPr>
          <w:i/>
          <w:color w:val="545454"/>
          <w:spacing w:val="-8"/>
          <w:sz w:val="26"/>
        </w:rPr>
        <w:t> </w:t>
      </w:r>
      <w:r>
        <w:rPr>
          <w:i/>
          <w:color w:val="545454"/>
          <w:sz w:val="26"/>
        </w:rPr>
        <w:t>le</w:t>
      </w:r>
      <w:r>
        <w:rPr>
          <w:i/>
          <w:color w:val="545454"/>
          <w:spacing w:val="-8"/>
          <w:sz w:val="26"/>
        </w:rPr>
        <w:t> </w:t>
      </w:r>
      <w:r>
        <w:rPr>
          <w:i/>
          <w:color w:val="545454"/>
          <w:sz w:val="26"/>
        </w:rPr>
        <w:t>pide</w:t>
      </w:r>
      <w:r>
        <w:rPr>
          <w:i/>
          <w:color w:val="545454"/>
          <w:spacing w:val="-8"/>
          <w:sz w:val="26"/>
        </w:rPr>
        <w:t> </w:t>
      </w:r>
      <w:r>
        <w:rPr>
          <w:i/>
          <w:color w:val="545454"/>
          <w:sz w:val="26"/>
        </w:rPr>
        <w:t>a</w:t>
      </w:r>
      <w:r>
        <w:rPr>
          <w:i/>
          <w:color w:val="545454"/>
          <w:spacing w:val="-8"/>
          <w:sz w:val="26"/>
        </w:rPr>
        <w:t> </w:t>
      </w:r>
      <w:r>
        <w:rPr>
          <w:i/>
          <w:color w:val="545454"/>
          <w:sz w:val="26"/>
        </w:rPr>
        <w:t>usted,</w:t>
      </w:r>
      <w:r>
        <w:rPr>
          <w:i/>
          <w:color w:val="545454"/>
          <w:spacing w:val="-8"/>
          <w:sz w:val="26"/>
        </w:rPr>
        <w:t> </w:t>
      </w:r>
      <w:r>
        <w:rPr>
          <w:i/>
          <w:color w:val="545454"/>
          <w:sz w:val="26"/>
        </w:rPr>
        <w:t>como</w:t>
      </w:r>
      <w:r>
        <w:rPr>
          <w:i/>
          <w:color w:val="545454"/>
          <w:spacing w:val="-8"/>
          <w:sz w:val="26"/>
        </w:rPr>
        <w:t> </w:t>
      </w:r>
      <w:r>
        <w:rPr>
          <w:i/>
          <w:color w:val="545454"/>
          <w:sz w:val="26"/>
        </w:rPr>
        <w:t>analista</w:t>
      </w:r>
      <w:r>
        <w:rPr>
          <w:i/>
          <w:color w:val="545454"/>
          <w:spacing w:val="-8"/>
          <w:sz w:val="26"/>
        </w:rPr>
        <w:t> </w:t>
      </w:r>
      <w:r>
        <w:rPr>
          <w:i/>
          <w:color w:val="545454"/>
          <w:sz w:val="26"/>
        </w:rPr>
        <w:t>de</w:t>
      </w:r>
      <w:r>
        <w:rPr>
          <w:i/>
          <w:color w:val="545454"/>
          <w:spacing w:val="-8"/>
          <w:sz w:val="26"/>
        </w:rPr>
        <w:t> </w:t>
      </w:r>
      <w:r>
        <w:rPr>
          <w:i/>
          <w:color w:val="545454"/>
          <w:sz w:val="26"/>
        </w:rPr>
        <w:t>estrategia,</w:t>
      </w:r>
      <w:r>
        <w:rPr>
          <w:i/>
          <w:color w:val="545454"/>
          <w:spacing w:val="-8"/>
          <w:sz w:val="26"/>
        </w:rPr>
        <w:t> </w:t>
      </w:r>
      <w:r>
        <w:rPr>
          <w:i/>
          <w:color w:val="545454"/>
          <w:sz w:val="26"/>
        </w:rPr>
        <w:t>evaluar </w:t>
      </w:r>
      <w:r>
        <w:rPr>
          <w:i/>
          <w:color w:val="545454"/>
          <w:spacing w:val="-2"/>
          <w:w w:val="105"/>
          <w:sz w:val="26"/>
        </w:rPr>
        <w:t>los</w:t>
      </w:r>
      <w:r>
        <w:rPr>
          <w:i/>
          <w:color w:val="545454"/>
          <w:spacing w:val="-23"/>
          <w:w w:val="105"/>
          <w:sz w:val="26"/>
        </w:rPr>
        <w:t> </w:t>
      </w:r>
      <w:r>
        <w:rPr>
          <w:i/>
          <w:color w:val="545454"/>
          <w:spacing w:val="-2"/>
          <w:w w:val="105"/>
          <w:sz w:val="26"/>
        </w:rPr>
        <w:t>dos</w:t>
      </w:r>
      <w:r>
        <w:rPr>
          <w:i/>
          <w:color w:val="545454"/>
          <w:spacing w:val="-23"/>
          <w:w w:val="105"/>
          <w:sz w:val="26"/>
        </w:rPr>
        <w:t> </w:t>
      </w:r>
      <w:r>
        <w:rPr>
          <w:i/>
          <w:color w:val="545454"/>
          <w:spacing w:val="-2"/>
          <w:w w:val="105"/>
          <w:sz w:val="26"/>
        </w:rPr>
        <w:t>escenarios</w:t>
      </w:r>
      <w:r>
        <w:rPr>
          <w:i/>
          <w:color w:val="545454"/>
          <w:spacing w:val="-23"/>
          <w:w w:val="105"/>
          <w:sz w:val="26"/>
        </w:rPr>
        <w:t> </w:t>
      </w:r>
      <w:r>
        <w:rPr>
          <w:i/>
          <w:color w:val="545454"/>
          <w:spacing w:val="-2"/>
          <w:w w:val="105"/>
          <w:sz w:val="26"/>
        </w:rPr>
        <w:t>de</w:t>
      </w:r>
      <w:r>
        <w:rPr>
          <w:i/>
          <w:color w:val="545454"/>
          <w:spacing w:val="-23"/>
          <w:w w:val="105"/>
          <w:sz w:val="26"/>
        </w:rPr>
        <w:t> </w:t>
      </w:r>
      <w:r>
        <w:rPr>
          <w:i/>
          <w:color w:val="545454"/>
          <w:spacing w:val="-2"/>
          <w:w w:val="105"/>
          <w:sz w:val="26"/>
        </w:rPr>
        <w:t>crecimiento</w:t>
      </w:r>
      <w:r>
        <w:rPr>
          <w:i/>
          <w:color w:val="545454"/>
          <w:spacing w:val="-23"/>
          <w:w w:val="105"/>
          <w:sz w:val="26"/>
        </w:rPr>
        <w:t> </w:t>
      </w:r>
      <w:r>
        <w:rPr>
          <w:i/>
          <w:color w:val="545454"/>
          <w:spacing w:val="-2"/>
          <w:w w:val="105"/>
          <w:sz w:val="26"/>
        </w:rPr>
        <w:t>antes</w:t>
      </w:r>
      <w:r>
        <w:rPr>
          <w:i/>
          <w:color w:val="545454"/>
          <w:spacing w:val="-23"/>
          <w:w w:val="105"/>
          <w:sz w:val="26"/>
        </w:rPr>
        <w:t> </w:t>
      </w:r>
      <w:r>
        <w:rPr>
          <w:i/>
          <w:color w:val="545454"/>
          <w:spacing w:val="-2"/>
          <w:w w:val="105"/>
          <w:sz w:val="26"/>
        </w:rPr>
        <w:t>de</w:t>
      </w:r>
      <w:r>
        <w:rPr>
          <w:i/>
          <w:color w:val="545454"/>
          <w:spacing w:val="-23"/>
          <w:w w:val="105"/>
          <w:sz w:val="26"/>
        </w:rPr>
        <w:t> </w:t>
      </w:r>
      <w:r>
        <w:rPr>
          <w:i/>
          <w:color w:val="545454"/>
          <w:spacing w:val="-2"/>
          <w:w w:val="105"/>
          <w:sz w:val="26"/>
        </w:rPr>
        <w:t>tomar</w:t>
      </w:r>
      <w:r>
        <w:rPr>
          <w:i/>
          <w:color w:val="545454"/>
          <w:spacing w:val="-23"/>
          <w:w w:val="105"/>
          <w:sz w:val="26"/>
        </w:rPr>
        <w:t> </w:t>
      </w:r>
      <w:r>
        <w:rPr>
          <w:i/>
          <w:color w:val="545454"/>
          <w:spacing w:val="-2"/>
          <w:w w:val="105"/>
          <w:sz w:val="26"/>
        </w:rPr>
        <w:t>una</w:t>
      </w:r>
      <w:r>
        <w:rPr>
          <w:i/>
          <w:color w:val="545454"/>
          <w:spacing w:val="-23"/>
          <w:w w:val="105"/>
          <w:sz w:val="26"/>
        </w:rPr>
        <w:t> </w:t>
      </w:r>
      <w:r>
        <w:rPr>
          <w:i/>
          <w:color w:val="545454"/>
          <w:spacing w:val="-2"/>
          <w:w w:val="105"/>
          <w:sz w:val="26"/>
        </w:rPr>
        <w:t>decisión.</w:t>
      </w: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3920"/>
        <w:gridCol w:w="3900"/>
      </w:tblGrid>
      <w:tr>
        <w:trPr>
          <w:trHeight w:val="820" w:hRule="atLeast"/>
        </w:trPr>
        <w:tc>
          <w:tcPr>
            <w:tcW w:w="2200" w:type="dxa"/>
            <w:shd w:val="clear" w:color="auto" w:fill="1F3764"/>
          </w:tcPr>
          <w:p>
            <w:pPr>
              <w:pStyle w:val="TableParagraph"/>
              <w:spacing w:before="241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w w:val="105"/>
                <w:sz w:val="26"/>
              </w:rPr>
              <w:t>Criterio</w:t>
            </w:r>
          </w:p>
        </w:tc>
        <w:tc>
          <w:tcPr>
            <w:tcW w:w="3920" w:type="dxa"/>
            <w:shd w:val="clear" w:color="auto" w:fill="1F3764"/>
          </w:tcPr>
          <w:p>
            <w:pPr>
              <w:pStyle w:val="TableParagraph"/>
              <w:spacing w:line="242" w:lineRule="auto" w:before="83"/>
              <w:ind w:left="114" w:right="146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Escenario A – Tiendas físicas (Ecuador y Bolivia)</w:t>
            </w:r>
          </w:p>
        </w:tc>
        <w:tc>
          <w:tcPr>
            <w:tcW w:w="3900" w:type="dxa"/>
            <w:shd w:val="clear" w:color="auto" w:fill="1F3764"/>
          </w:tcPr>
          <w:p>
            <w:pPr>
              <w:pStyle w:val="TableParagraph"/>
              <w:spacing w:line="242" w:lineRule="auto" w:before="83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Escenario B – Plataforma digital B2B2C</w:t>
            </w:r>
          </w:p>
        </w:tc>
      </w:tr>
      <w:tr>
        <w:trPr>
          <w:trHeight w:val="859" w:hRule="atLeast"/>
        </w:trPr>
        <w:tc>
          <w:tcPr>
            <w:tcW w:w="2200" w:type="dxa"/>
            <w:shd w:val="clear" w:color="auto" w:fill="F1F1F1"/>
          </w:tcPr>
          <w:p>
            <w:pPr>
              <w:pStyle w:val="TableParagraph"/>
              <w:spacing w:line="242" w:lineRule="auto" w:before="7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Inversión requerida</w:t>
            </w:r>
          </w:p>
        </w:tc>
        <w:tc>
          <w:tcPr>
            <w:tcW w:w="3920" w:type="dxa"/>
          </w:tcPr>
          <w:p>
            <w:pPr>
              <w:pStyle w:val="TableParagraph"/>
              <w:spacing w:before="71"/>
              <w:ind w:left="114"/>
              <w:rPr>
                <w:rFonts w:ascii="Verdana" w:hAnsi="Verdana"/>
                <w:sz w:val="26"/>
              </w:rPr>
            </w:pPr>
            <w:r>
              <w:rPr>
                <w:rFonts w:ascii="Verdana" w:hAnsi="Verdana"/>
                <w:spacing w:val="-2"/>
                <w:sz w:val="26"/>
              </w:rPr>
              <w:t>USD</w:t>
            </w:r>
            <w:r>
              <w:rPr>
                <w:rFonts w:ascii="Verdana" w:hAnsi="Verdana"/>
                <w:spacing w:val="-19"/>
                <w:sz w:val="26"/>
              </w:rPr>
              <w:t> </w:t>
            </w:r>
            <w:r>
              <w:rPr>
                <w:rFonts w:ascii="Verdana" w:hAnsi="Verdana"/>
                <w:spacing w:val="-2"/>
                <w:sz w:val="26"/>
              </w:rPr>
              <w:t>4.2</w:t>
            </w:r>
            <w:r>
              <w:rPr>
                <w:rFonts w:ascii="Verdana" w:hAnsi="Verdana"/>
                <w:spacing w:val="-19"/>
                <w:sz w:val="26"/>
              </w:rPr>
              <w:t> </w:t>
            </w:r>
            <w:r>
              <w:rPr>
                <w:rFonts w:ascii="Verdana" w:hAnsi="Verdana"/>
                <w:spacing w:val="-2"/>
                <w:sz w:val="26"/>
              </w:rPr>
              <w:t>millones</w:t>
            </w:r>
            <w:r>
              <w:rPr>
                <w:rFonts w:ascii="Verdana" w:hAnsi="Verdana"/>
                <w:spacing w:val="-18"/>
                <w:sz w:val="26"/>
              </w:rPr>
              <w:t> </w:t>
            </w:r>
            <w:r>
              <w:rPr>
                <w:rFonts w:ascii="Verdana" w:hAnsi="Verdana"/>
                <w:spacing w:val="-2"/>
                <w:sz w:val="26"/>
              </w:rPr>
              <w:t>por</w:t>
            </w:r>
            <w:r>
              <w:rPr>
                <w:rFonts w:ascii="Verdana" w:hAnsi="Verdana"/>
                <w:spacing w:val="-19"/>
                <w:sz w:val="26"/>
              </w:rPr>
              <w:t> </w:t>
            </w:r>
            <w:r>
              <w:rPr>
                <w:rFonts w:ascii="Verdana" w:hAnsi="Verdana"/>
                <w:spacing w:val="-4"/>
                <w:sz w:val="26"/>
              </w:rPr>
              <w:t>país</w:t>
            </w:r>
          </w:p>
        </w:tc>
        <w:tc>
          <w:tcPr>
            <w:tcW w:w="3900" w:type="dxa"/>
          </w:tcPr>
          <w:p>
            <w:pPr>
              <w:pStyle w:val="TableParagraph"/>
              <w:spacing w:before="71"/>
              <w:rPr>
                <w:rFonts w:ascii="Verdana"/>
                <w:sz w:val="26"/>
              </w:rPr>
            </w:pPr>
            <w:r>
              <w:rPr>
                <w:rFonts w:ascii="Verdana"/>
                <w:sz w:val="26"/>
              </w:rPr>
              <w:t>USD</w:t>
            </w:r>
            <w:r>
              <w:rPr>
                <w:rFonts w:ascii="Verdana"/>
                <w:spacing w:val="-19"/>
                <w:sz w:val="26"/>
              </w:rPr>
              <w:t> </w:t>
            </w:r>
            <w:r>
              <w:rPr>
                <w:rFonts w:ascii="Verdana"/>
                <w:sz w:val="26"/>
              </w:rPr>
              <w:t>900</w:t>
            </w:r>
            <w:r>
              <w:rPr>
                <w:rFonts w:ascii="Verdana"/>
                <w:spacing w:val="-19"/>
                <w:sz w:val="26"/>
              </w:rPr>
              <w:t> </w:t>
            </w:r>
            <w:r>
              <w:rPr>
                <w:rFonts w:ascii="Verdana"/>
                <w:spacing w:val="-5"/>
                <w:sz w:val="26"/>
              </w:rPr>
              <w:t>mil</w:t>
            </w:r>
          </w:p>
        </w:tc>
      </w:tr>
      <w:tr>
        <w:trPr>
          <w:trHeight w:val="900" w:hRule="atLeast"/>
        </w:trPr>
        <w:tc>
          <w:tcPr>
            <w:tcW w:w="2200" w:type="dxa"/>
            <w:shd w:val="clear" w:color="auto" w:fill="F1F1F1"/>
          </w:tcPr>
          <w:p>
            <w:pPr>
              <w:pStyle w:val="TableParagraph"/>
              <w:spacing w:line="242" w:lineRule="auto" w:before="81"/>
              <w:ind w:right="78"/>
              <w:rPr>
                <w:b/>
                <w:sz w:val="26"/>
              </w:rPr>
            </w:pPr>
            <w:r>
              <w:rPr>
                <w:b/>
                <w:spacing w:val="-2"/>
                <w:w w:val="105"/>
                <w:sz w:val="26"/>
              </w:rPr>
              <w:t>Principal riesgo</w:t>
            </w:r>
          </w:p>
        </w:tc>
        <w:tc>
          <w:tcPr>
            <w:tcW w:w="3920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3900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880" w:hRule="atLeast"/>
        </w:trPr>
        <w:tc>
          <w:tcPr>
            <w:tcW w:w="2200" w:type="dxa"/>
            <w:shd w:val="clear" w:color="auto" w:fill="F1F1F1"/>
          </w:tcPr>
          <w:p>
            <w:pPr>
              <w:pStyle w:val="TableParagraph"/>
              <w:spacing w:line="242" w:lineRule="auto" w:before="70"/>
              <w:rPr>
                <w:b/>
                <w:sz w:val="26"/>
              </w:rPr>
            </w:pPr>
            <w:r>
              <w:rPr>
                <w:b/>
                <w:spacing w:val="-2"/>
                <w:w w:val="105"/>
                <w:sz w:val="26"/>
              </w:rPr>
              <w:t>Principal oportunidad</w:t>
            </w:r>
          </w:p>
        </w:tc>
        <w:tc>
          <w:tcPr>
            <w:tcW w:w="3920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3900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899" w:hRule="atLeast"/>
        </w:trPr>
        <w:tc>
          <w:tcPr>
            <w:tcW w:w="2200" w:type="dxa"/>
            <w:shd w:val="clear" w:color="auto" w:fill="F1F1F1"/>
          </w:tcPr>
          <w:p>
            <w:pPr>
              <w:pStyle w:val="TableParagraph"/>
              <w:spacing w:line="242" w:lineRule="auto" w:before="78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Velocidad de </w:t>
            </w:r>
            <w:r>
              <w:rPr>
                <w:b/>
                <w:spacing w:val="-2"/>
                <w:w w:val="105"/>
                <w:sz w:val="26"/>
              </w:rPr>
              <w:t>escalamiento</w:t>
            </w:r>
          </w:p>
        </w:tc>
        <w:tc>
          <w:tcPr>
            <w:tcW w:w="3920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3900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spacing w:line="300" w:lineRule="auto"/>
        <w:ind w:right="1885"/>
        <w:jc w:val="both"/>
      </w:pPr>
      <w:r>
        <w:rPr/>
        <w:t>Complete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tabla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luego</w:t>
      </w:r>
      <w:r>
        <w:rPr>
          <w:spacing w:val="-6"/>
        </w:rPr>
        <w:t> </w:t>
      </w:r>
      <w:r>
        <w:rPr/>
        <w:t>indique</w:t>
      </w:r>
      <w:r>
        <w:rPr>
          <w:spacing w:val="-6"/>
        </w:rPr>
        <w:t> </w:t>
      </w:r>
      <w:r>
        <w:rPr/>
        <w:t>qué</w:t>
      </w:r>
      <w:r>
        <w:rPr>
          <w:spacing w:val="-6"/>
        </w:rPr>
        <w:t> </w:t>
      </w:r>
      <w:r>
        <w:rPr/>
        <w:t>escenario</w:t>
      </w:r>
      <w:r>
        <w:rPr>
          <w:spacing w:val="-6"/>
        </w:rPr>
        <w:t> </w:t>
      </w:r>
      <w:r>
        <w:rPr/>
        <w:t>recomendaría priorizar</w:t>
      </w:r>
      <w:r>
        <w:rPr>
          <w:spacing w:val="-22"/>
        </w:rPr>
        <w:t> </w:t>
      </w:r>
      <w:r>
        <w:rPr/>
        <w:t>en</w:t>
      </w:r>
      <w:r>
        <w:rPr>
          <w:spacing w:val="-22"/>
        </w:rPr>
        <w:t> </w:t>
      </w:r>
      <w:r>
        <w:rPr/>
        <w:t>los</w:t>
      </w:r>
      <w:r>
        <w:rPr>
          <w:spacing w:val="-22"/>
        </w:rPr>
        <w:t> </w:t>
      </w:r>
      <w:r>
        <w:rPr/>
        <w:t>próximos</w:t>
      </w:r>
      <w:r>
        <w:rPr>
          <w:spacing w:val="-22"/>
        </w:rPr>
        <w:t> </w:t>
      </w:r>
      <w:r>
        <w:rPr/>
        <w:t>24</w:t>
      </w:r>
      <w:r>
        <w:rPr>
          <w:spacing w:val="-22"/>
        </w:rPr>
        <w:t> </w:t>
      </w:r>
      <w:r>
        <w:rPr/>
        <w:t>meses.</w:t>
      </w:r>
      <w:r>
        <w:rPr>
          <w:spacing w:val="-22"/>
        </w:rPr>
        <w:t> </w:t>
      </w:r>
      <w:r>
        <w:rPr/>
        <w:t>Sustente</w:t>
      </w:r>
      <w:r>
        <w:rPr>
          <w:spacing w:val="-22"/>
        </w:rPr>
        <w:t> </w:t>
      </w:r>
      <w:r>
        <w:rPr/>
        <w:t>su</w:t>
      </w:r>
      <w:r>
        <w:rPr>
          <w:spacing w:val="-22"/>
        </w:rPr>
        <w:t> </w:t>
      </w:r>
      <w:r>
        <w:rPr/>
        <w:t>decisión</w:t>
      </w:r>
      <w:r>
        <w:rPr>
          <w:spacing w:val="-22"/>
        </w:rPr>
        <w:t> </w:t>
      </w:r>
      <w:r>
        <w:rPr/>
        <w:t>con</w:t>
      </w:r>
      <w:r>
        <w:rPr>
          <w:spacing w:val="-22"/>
        </w:rPr>
        <w:t> </w:t>
      </w:r>
      <w:r>
        <w:rPr/>
        <w:t>al menos</w:t>
      </w:r>
      <w:r>
        <w:rPr>
          <w:spacing w:val="-16"/>
        </w:rPr>
        <w:t> </w:t>
      </w:r>
      <w:r>
        <w:rPr/>
        <w:t>dos</w:t>
      </w:r>
      <w:r>
        <w:rPr>
          <w:spacing w:val="-16"/>
        </w:rPr>
        <w:t> </w:t>
      </w:r>
      <w:r>
        <w:rPr/>
        <w:t>criterios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la</w:t>
      </w:r>
      <w:r>
        <w:rPr>
          <w:spacing w:val="-16"/>
        </w:rPr>
        <w:t> </w:t>
      </w:r>
      <w:r>
        <w:rPr/>
        <w:t>tabla</w:t>
      </w:r>
      <w:r>
        <w:rPr>
          <w:spacing w:val="-16"/>
        </w:rPr>
        <w:t> </w:t>
      </w:r>
      <w:r>
        <w:rPr/>
        <w:t>(máximo</w:t>
      </w:r>
      <w:r>
        <w:rPr>
          <w:spacing w:val="-16"/>
        </w:rPr>
        <w:t> </w:t>
      </w:r>
      <w:r>
        <w:rPr/>
        <w:t>6</w:t>
      </w:r>
      <w:r>
        <w:rPr>
          <w:spacing w:val="-16"/>
        </w:rPr>
        <w:t> </w:t>
      </w:r>
      <w:r>
        <w:rPr/>
        <w:t>líneas):</w:t>
      </w:r>
    </w:p>
    <w:p>
      <w:pPr>
        <w:pStyle w:val="ListParagraph"/>
        <w:numPr>
          <w:ilvl w:val="0"/>
          <w:numId w:val="1"/>
        </w:numPr>
        <w:tabs>
          <w:tab w:pos="363" w:val="left" w:leader="none"/>
        </w:tabs>
        <w:spacing w:line="300" w:lineRule="auto" w:before="132" w:after="0"/>
        <w:ind w:left="23" w:right="2025" w:firstLine="0"/>
        <w:jc w:val="both"/>
        <w:rPr>
          <w:sz w:val="26"/>
        </w:rPr>
      </w:pPr>
      <w:r>
        <w:rPr>
          <w:sz w:val="26"/>
        </w:rPr>
        <w:t>Basándose</w:t>
      </w:r>
      <w:r>
        <w:rPr>
          <w:spacing w:val="-15"/>
          <w:sz w:val="26"/>
        </w:rPr>
        <w:t> </w:t>
      </w:r>
      <w:r>
        <w:rPr>
          <w:sz w:val="26"/>
        </w:rPr>
        <w:t>en</w:t>
      </w:r>
      <w:r>
        <w:rPr>
          <w:spacing w:val="-15"/>
          <w:sz w:val="26"/>
        </w:rPr>
        <w:t> </w:t>
      </w:r>
      <w:r>
        <w:rPr>
          <w:sz w:val="26"/>
        </w:rPr>
        <w:t>el</w:t>
      </w:r>
      <w:r>
        <w:rPr>
          <w:spacing w:val="-15"/>
          <w:sz w:val="26"/>
        </w:rPr>
        <w:t> </w:t>
      </w:r>
      <w:r>
        <w:rPr>
          <w:sz w:val="26"/>
        </w:rPr>
        <w:t>modelo</w:t>
      </w:r>
      <w:r>
        <w:rPr>
          <w:spacing w:val="-15"/>
          <w:sz w:val="26"/>
        </w:rPr>
        <w:t> </w:t>
      </w:r>
      <w:r>
        <w:rPr>
          <w:sz w:val="26"/>
        </w:rPr>
        <w:t>de</w:t>
      </w:r>
      <w:r>
        <w:rPr>
          <w:spacing w:val="-15"/>
          <w:sz w:val="26"/>
        </w:rPr>
        <w:t> </w:t>
      </w:r>
      <w:r>
        <w:rPr>
          <w:sz w:val="26"/>
        </w:rPr>
        <w:t>Ansoff,</w:t>
      </w:r>
      <w:r>
        <w:rPr>
          <w:spacing w:val="-15"/>
          <w:sz w:val="26"/>
        </w:rPr>
        <w:t> </w:t>
      </w:r>
      <w:r>
        <w:rPr>
          <w:sz w:val="26"/>
        </w:rPr>
        <w:t>¿qué</w:t>
      </w:r>
      <w:r>
        <w:rPr>
          <w:spacing w:val="-15"/>
          <w:sz w:val="26"/>
        </w:rPr>
        <w:t> </w:t>
      </w:r>
      <w:r>
        <w:rPr>
          <w:sz w:val="26"/>
        </w:rPr>
        <w:t>estrategia</w:t>
      </w:r>
      <w:r>
        <w:rPr>
          <w:spacing w:val="-15"/>
          <w:sz w:val="26"/>
        </w:rPr>
        <w:t> </w:t>
      </w:r>
      <w:r>
        <w:rPr>
          <w:sz w:val="26"/>
        </w:rPr>
        <w:t>debería priorizar Andina Home y por qué?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8"/>
        <w:ind w:left="0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0"/>
        <w:gridCol w:w="6720"/>
      </w:tblGrid>
      <w:tr>
        <w:trPr>
          <w:trHeight w:val="500" w:hRule="atLeast"/>
        </w:trPr>
        <w:tc>
          <w:tcPr>
            <w:tcW w:w="3300" w:type="dxa"/>
            <w:shd w:val="clear" w:color="auto" w:fill="1F3764"/>
          </w:tcPr>
          <w:p>
            <w:pPr>
              <w:pStyle w:val="TableParagraph"/>
              <w:spacing w:before="90"/>
              <w:rPr>
                <w:b/>
                <w:sz w:val="26"/>
              </w:rPr>
            </w:pPr>
            <w:r>
              <w:rPr>
                <w:b/>
                <w:color w:val="FFFFFF"/>
                <w:w w:val="105"/>
                <w:sz w:val="26"/>
              </w:rPr>
              <w:t>Cuadrante</w:t>
            </w:r>
            <w:r>
              <w:rPr>
                <w:b/>
                <w:color w:val="FFFFFF"/>
                <w:spacing w:val="-12"/>
                <w:w w:val="105"/>
                <w:sz w:val="26"/>
              </w:rPr>
              <w:t> </w:t>
            </w:r>
            <w:r>
              <w:rPr>
                <w:b/>
                <w:color w:val="FFFFFF"/>
                <w:w w:val="105"/>
                <w:sz w:val="26"/>
              </w:rPr>
              <w:t>de</w:t>
            </w:r>
            <w:r>
              <w:rPr>
                <w:b/>
                <w:color w:val="FFFFFF"/>
                <w:spacing w:val="-12"/>
                <w:w w:val="105"/>
                <w:sz w:val="26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26"/>
              </w:rPr>
              <w:t>Ansoff</w:t>
            </w:r>
          </w:p>
        </w:tc>
        <w:tc>
          <w:tcPr>
            <w:tcW w:w="6720" w:type="dxa"/>
            <w:shd w:val="clear" w:color="auto" w:fill="1F3764"/>
          </w:tcPr>
          <w:p>
            <w:pPr>
              <w:pStyle w:val="TableParagraph"/>
              <w:spacing w:before="90"/>
              <w:rPr>
                <w:b/>
                <w:sz w:val="26"/>
              </w:rPr>
            </w:pPr>
            <w:r>
              <w:rPr>
                <w:b/>
                <w:color w:val="FFFFFF"/>
                <w:w w:val="105"/>
                <w:sz w:val="26"/>
              </w:rPr>
              <w:t>Iniciativa</w:t>
            </w:r>
            <w:r>
              <w:rPr>
                <w:b/>
                <w:color w:val="FFFFFF"/>
                <w:spacing w:val="-14"/>
                <w:w w:val="105"/>
                <w:sz w:val="26"/>
              </w:rPr>
              <w:t> </w:t>
            </w:r>
            <w:r>
              <w:rPr>
                <w:b/>
                <w:color w:val="FFFFFF"/>
                <w:w w:val="105"/>
                <w:sz w:val="26"/>
              </w:rPr>
              <w:t>de</w:t>
            </w:r>
            <w:r>
              <w:rPr>
                <w:b/>
                <w:color w:val="FFFFFF"/>
                <w:spacing w:val="-13"/>
                <w:w w:val="105"/>
                <w:sz w:val="26"/>
              </w:rPr>
              <w:t> </w:t>
            </w:r>
            <w:r>
              <w:rPr>
                <w:b/>
                <w:color w:val="FFFFFF"/>
                <w:w w:val="105"/>
                <w:sz w:val="26"/>
              </w:rPr>
              <w:t>Andina</w:t>
            </w:r>
            <w:r>
              <w:rPr>
                <w:b/>
                <w:color w:val="FFFFFF"/>
                <w:spacing w:val="-13"/>
                <w:w w:val="105"/>
                <w:sz w:val="26"/>
              </w:rPr>
              <w:t> </w:t>
            </w:r>
            <w:r>
              <w:rPr>
                <w:b/>
                <w:color w:val="FFFFFF"/>
                <w:w w:val="105"/>
                <w:sz w:val="26"/>
              </w:rPr>
              <w:t>Home</w:t>
            </w:r>
            <w:r>
              <w:rPr>
                <w:b/>
                <w:color w:val="FFFFFF"/>
                <w:spacing w:val="-13"/>
                <w:w w:val="105"/>
                <w:sz w:val="26"/>
              </w:rPr>
              <w:t> </w:t>
            </w:r>
            <w:r>
              <w:rPr>
                <w:b/>
                <w:color w:val="FFFFFF"/>
                <w:w w:val="105"/>
                <w:sz w:val="26"/>
              </w:rPr>
              <w:t>que</w:t>
            </w:r>
            <w:r>
              <w:rPr>
                <w:b/>
                <w:color w:val="FFFFFF"/>
                <w:spacing w:val="-14"/>
                <w:w w:val="105"/>
                <w:sz w:val="26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26"/>
              </w:rPr>
              <w:t>aplicaría</w:t>
            </w:r>
          </w:p>
        </w:tc>
      </w:tr>
      <w:tr>
        <w:trPr>
          <w:trHeight w:val="859" w:hRule="atLeast"/>
        </w:trPr>
        <w:tc>
          <w:tcPr>
            <w:tcW w:w="3300" w:type="dxa"/>
            <w:shd w:val="clear" w:color="auto" w:fill="F1F1F1"/>
          </w:tcPr>
          <w:p>
            <w:pPr>
              <w:pStyle w:val="TableParagraph"/>
              <w:spacing w:line="242" w:lineRule="auto" w:before="82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Penetración</w:t>
            </w:r>
            <w:r>
              <w:rPr>
                <w:b/>
                <w:spacing w:val="-20"/>
                <w:w w:val="105"/>
                <w:sz w:val="26"/>
              </w:rPr>
              <w:t> </w:t>
            </w:r>
            <w:r>
              <w:rPr>
                <w:b/>
                <w:w w:val="105"/>
                <w:sz w:val="26"/>
              </w:rPr>
              <w:t>de </w:t>
            </w:r>
            <w:r>
              <w:rPr>
                <w:b/>
                <w:spacing w:val="-2"/>
                <w:w w:val="105"/>
                <w:sz w:val="26"/>
              </w:rPr>
              <w:t>mercado</w:t>
            </w:r>
          </w:p>
        </w:tc>
        <w:tc>
          <w:tcPr>
            <w:tcW w:w="6720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880" w:hRule="atLeast"/>
        </w:trPr>
        <w:tc>
          <w:tcPr>
            <w:tcW w:w="3300" w:type="dxa"/>
            <w:shd w:val="clear" w:color="auto" w:fill="F1F1F1"/>
          </w:tcPr>
          <w:p>
            <w:pPr>
              <w:pStyle w:val="TableParagraph"/>
              <w:spacing w:line="242" w:lineRule="auto" w:before="91"/>
              <w:ind w:right="1345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Desarrollo</w:t>
            </w:r>
            <w:r>
              <w:rPr>
                <w:b/>
                <w:spacing w:val="-20"/>
                <w:w w:val="105"/>
                <w:sz w:val="26"/>
              </w:rPr>
              <w:t> </w:t>
            </w:r>
            <w:r>
              <w:rPr>
                <w:b/>
                <w:w w:val="105"/>
                <w:sz w:val="26"/>
              </w:rPr>
              <w:t>de </w:t>
            </w:r>
            <w:r>
              <w:rPr>
                <w:b/>
                <w:spacing w:val="-2"/>
                <w:w w:val="105"/>
                <w:sz w:val="26"/>
              </w:rPr>
              <w:t>mercado</w:t>
            </w:r>
          </w:p>
        </w:tc>
        <w:tc>
          <w:tcPr>
            <w:tcW w:w="6720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860" w:hRule="atLeast"/>
        </w:trPr>
        <w:tc>
          <w:tcPr>
            <w:tcW w:w="3300" w:type="dxa"/>
            <w:shd w:val="clear" w:color="auto" w:fill="F1F1F1"/>
          </w:tcPr>
          <w:p>
            <w:pPr>
              <w:pStyle w:val="TableParagraph"/>
              <w:spacing w:line="242" w:lineRule="auto" w:before="80"/>
              <w:ind w:right="1345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Desarrollo</w:t>
            </w:r>
            <w:r>
              <w:rPr>
                <w:b/>
                <w:spacing w:val="-20"/>
                <w:w w:val="105"/>
                <w:sz w:val="26"/>
              </w:rPr>
              <w:t> </w:t>
            </w:r>
            <w:r>
              <w:rPr>
                <w:b/>
                <w:w w:val="105"/>
                <w:sz w:val="26"/>
              </w:rPr>
              <w:t>de </w:t>
            </w:r>
            <w:r>
              <w:rPr>
                <w:b/>
                <w:spacing w:val="-2"/>
                <w:w w:val="105"/>
                <w:sz w:val="26"/>
              </w:rPr>
              <w:t>producto</w:t>
            </w:r>
          </w:p>
        </w:tc>
        <w:tc>
          <w:tcPr>
            <w:tcW w:w="6720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559" w:hRule="atLeast"/>
        </w:trPr>
        <w:tc>
          <w:tcPr>
            <w:tcW w:w="3300" w:type="dxa"/>
            <w:shd w:val="clear" w:color="auto" w:fill="F1F1F1"/>
          </w:tcPr>
          <w:p>
            <w:pPr>
              <w:pStyle w:val="TableParagraph"/>
              <w:spacing w:before="8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Diversifficación</w:t>
            </w:r>
          </w:p>
        </w:tc>
        <w:tc>
          <w:tcPr>
            <w:tcW w:w="6720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spacing w:line="300" w:lineRule="auto"/>
        <w:ind w:right="1286" w:firstLine="68"/>
      </w:pPr>
      <w:r>
        <w:rPr/>
        <w:t>A</w:t>
      </w:r>
      <w:r>
        <w:rPr>
          <w:spacing w:val="-6"/>
        </w:rPr>
        <w:t> </w:t>
      </w:r>
      <w:r>
        <w:rPr/>
        <w:t>partir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estrategia</w:t>
      </w:r>
      <w:r>
        <w:rPr>
          <w:spacing w:val="-6"/>
        </w:rPr>
        <w:t> </w:t>
      </w:r>
      <w:r>
        <w:rPr/>
        <w:t>elegida,</w:t>
      </w:r>
      <w:r>
        <w:rPr>
          <w:spacing w:val="-6"/>
        </w:rPr>
        <w:t> </w:t>
      </w:r>
      <w:r>
        <w:rPr/>
        <w:t>desarrolle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detalle</w:t>
      </w:r>
      <w:r>
        <w:rPr>
          <w:spacing w:val="-6"/>
        </w:rPr>
        <w:t> </w:t>
      </w:r>
      <w:r>
        <w:rPr/>
        <w:t>una</w:t>
      </w:r>
      <w:r>
        <w:rPr>
          <w:spacing w:val="-6"/>
        </w:rPr>
        <w:t> </w:t>
      </w:r>
      <w:r>
        <w:rPr/>
        <w:t>decisión estratégica</w:t>
      </w:r>
      <w:r>
        <w:rPr>
          <w:spacing w:val="-24"/>
        </w:rPr>
        <w:t> </w:t>
      </w:r>
      <w:r>
        <w:rPr/>
        <w:t>que</w:t>
      </w:r>
      <w:r>
        <w:rPr>
          <w:spacing w:val="-24"/>
        </w:rPr>
        <w:t> </w:t>
      </w:r>
      <w:r>
        <w:rPr/>
        <w:t>genere</w:t>
      </w:r>
      <w:r>
        <w:rPr>
          <w:spacing w:val="-24"/>
        </w:rPr>
        <w:t> </w:t>
      </w:r>
      <w:r>
        <w:rPr/>
        <w:t>valor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la</w:t>
      </w:r>
      <w:r>
        <w:rPr>
          <w:spacing w:val="-24"/>
        </w:rPr>
        <w:t> </w:t>
      </w:r>
      <w:r>
        <w:rPr/>
        <w:t>empresa.</w:t>
      </w:r>
      <w:r>
        <w:rPr>
          <w:spacing w:val="-24"/>
        </w:rPr>
        <w:t> </w:t>
      </w:r>
      <w:r>
        <w:rPr/>
        <w:t>(Respuesta</w:t>
      </w:r>
      <w:r>
        <w:rPr>
          <w:spacing w:val="-24"/>
        </w:rPr>
        <w:t> </w:t>
      </w:r>
      <w:r>
        <w:rPr/>
        <w:t>máxima</w:t>
      </w:r>
      <w:r>
        <w:rPr>
          <w:spacing w:val="-24"/>
        </w:rPr>
        <w:t> </w:t>
      </w:r>
      <w:r>
        <w:rPr/>
        <w:t>en</w:t>
      </w:r>
      <w:r>
        <w:rPr>
          <w:spacing w:val="-24"/>
        </w:rPr>
        <w:t> </w:t>
      </w:r>
      <w:r>
        <w:rPr/>
        <w:t>6 </w:t>
      </w:r>
      <w:r>
        <w:rPr>
          <w:spacing w:val="-2"/>
        </w:rPr>
        <w:t>líneas)</w:t>
      </w:r>
    </w:p>
    <w:p>
      <w:pPr>
        <w:pStyle w:val="BodyText"/>
        <w:spacing w:after="0" w:line="300" w:lineRule="auto"/>
        <w:sectPr>
          <w:pgSz w:w="11920" w:h="16840"/>
          <w:pgMar w:top="1360" w:bottom="280" w:left="1417" w:right="425"/>
        </w:sectPr>
      </w:pPr>
    </w:p>
    <w:p>
      <w:pPr>
        <w:pStyle w:val="BodyText"/>
        <w:spacing w:line="300" w:lineRule="auto" w:before="70"/>
        <w:ind w:right="962"/>
      </w:pPr>
      <w:r>
        <w:rPr/>
        <w:t>5-A</w:t>
      </w:r>
      <w:r>
        <w:rPr>
          <w:spacing w:val="-13"/>
        </w:rPr>
        <w:t> </w:t>
      </w:r>
      <w:r>
        <w:rPr/>
        <w:t>partir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caso,</w:t>
      </w:r>
      <w:r>
        <w:rPr>
          <w:spacing w:val="-13"/>
        </w:rPr>
        <w:t> </w:t>
      </w:r>
      <w:r>
        <w:rPr/>
        <w:t>identiﬁque</w:t>
      </w:r>
      <w:r>
        <w:rPr>
          <w:spacing w:val="-13"/>
        </w:rPr>
        <w:t> </w:t>
      </w:r>
      <w:r>
        <w:rPr/>
        <w:t>un</w:t>
      </w:r>
      <w:r>
        <w:rPr>
          <w:spacing w:val="-13"/>
        </w:rPr>
        <w:t> </w:t>
      </w:r>
      <w:r>
        <w:rPr/>
        <w:t>artefacto,</w:t>
      </w:r>
      <w:r>
        <w:rPr>
          <w:spacing w:val="-13"/>
        </w:rPr>
        <w:t> </w:t>
      </w:r>
      <w:r>
        <w:rPr/>
        <w:t>un</w:t>
      </w:r>
      <w:r>
        <w:rPr>
          <w:spacing w:val="-13"/>
        </w:rPr>
        <w:t> </w:t>
      </w:r>
      <w:r>
        <w:rPr/>
        <w:t>valor</w:t>
      </w:r>
      <w:r>
        <w:rPr>
          <w:spacing w:val="-13"/>
        </w:rPr>
        <w:t> </w:t>
      </w:r>
      <w:r>
        <w:rPr/>
        <w:t>declarado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un supuesto</w:t>
      </w:r>
      <w:r>
        <w:rPr>
          <w:spacing w:val="-1"/>
        </w:rPr>
        <w:t> </w:t>
      </w:r>
      <w:r>
        <w:rPr/>
        <w:t>básico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cultura</w:t>
      </w:r>
      <w:r>
        <w:rPr>
          <w:spacing w:val="-1"/>
        </w:rPr>
        <w:t> </w:t>
      </w:r>
      <w:r>
        <w:rPr/>
        <w:t>organizacional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Andina</w:t>
      </w:r>
      <w:r>
        <w:rPr>
          <w:spacing w:val="-1"/>
        </w:rPr>
        <w:t> </w:t>
      </w:r>
      <w:r>
        <w:rPr/>
        <w:t>Home</w:t>
      </w:r>
      <w:r>
        <w:rPr>
          <w:spacing w:val="-1"/>
        </w:rPr>
        <w:t> </w:t>
      </w:r>
      <w:r>
        <w:rPr/>
        <w:t>según el modelo de Schein. Explique brevemente cómo estos elementos podrían facilitar u obstaculizar la implementación de la transformación</w:t>
      </w:r>
      <w:r>
        <w:rPr>
          <w:spacing w:val="-16"/>
        </w:rPr>
        <w:t> </w:t>
      </w:r>
      <w:r>
        <w:rPr/>
        <w:t>digital</w:t>
      </w:r>
      <w:r>
        <w:rPr>
          <w:spacing w:val="-16"/>
        </w:rPr>
        <w:t> </w:t>
      </w:r>
      <w:r>
        <w:rPr/>
        <w:t>y</w:t>
      </w:r>
      <w:r>
        <w:rPr>
          <w:spacing w:val="-16"/>
        </w:rPr>
        <w:t> </w:t>
      </w:r>
      <w:r>
        <w:rPr/>
        <w:t>el</w:t>
      </w:r>
      <w:r>
        <w:rPr>
          <w:spacing w:val="-16"/>
        </w:rPr>
        <w:t> </w:t>
      </w:r>
      <w:r>
        <w:rPr/>
        <w:t>proceso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gestión</w:t>
      </w:r>
      <w:r>
        <w:rPr>
          <w:spacing w:val="-16"/>
        </w:rPr>
        <w:t> </w:t>
      </w:r>
      <w:r>
        <w:rPr/>
        <w:t>del</w:t>
      </w:r>
      <w:r>
        <w:rPr>
          <w:spacing w:val="-16"/>
        </w:rPr>
        <w:t> </w:t>
      </w:r>
      <w:r>
        <w:rPr/>
        <w:t>cambio.</w:t>
      </w:r>
      <w:r>
        <w:rPr>
          <w:spacing w:val="-16"/>
        </w:rPr>
        <w:t> </w:t>
      </w:r>
      <w:r>
        <w:rPr/>
        <w:t>(Máximo</w:t>
      </w:r>
      <w:r>
        <w:rPr>
          <w:spacing w:val="-16"/>
        </w:rPr>
        <w:t> </w:t>
      </w:r>
      <w:r>
        <w:rPr/>
        <w:t>8 </w:t>
      </w:r>
      <w:r>
        <w:rPr>
          <w:spacing w:val="-2"/>
        </w:rPr>
        <w:t>líneas)</w:t>
      </w:r>
    </w:p>
    <w:p>
      <w:pPr>
        <w:pStyle w:val="BodyText"/>
        <w:ind w:left="0"/>
      </w:pPr>
    </w:p>
    <w:p>
      <w:pPr>
        <w:pStyle w:val="BodyText"/>
        <w:spacing w:before="71"/>
        <w:ind w:left="0"/>
      </w:pPr>
    </w:p>
    <w:p>
      <w:pPr>
        <w:pStyle w:val="ListParagraph"/>
        <w:numPr>
          <w:ilvl w:val="0"/>
          <w:numId w:val="2"/>
        </w:numPr>
        <w:tabs>
          <w:tab w:pos="280" w:val="left" w:leader="none"/>
        </w:tabs>
        <w:spacing w:line="300" w:lineRule="auto" w:before="0" w:after="0"/>
        <w:ind w:left="23" w:right="1332" w:firstLine="0"/>
        <w:jc w:val="left"/>
        <w:rPr>
          <w:sz w:val="24"/>
        </w:rPr>
      </w:pPr>
      <w:r>
        <w:rPr>
          <w:sz w:val="26"/>
        </w:rPr>
        <w:t>En</w:t>
      </w:r>
      <w:r>
        <w:rPr>
          <w:spacing w:val="-3"/>
          <w:sz w:val="26"/>
        </w:rPr>
        <w:t> </w:t>
      </w:r>
      <w:r>
        <w:rPr>
          <w:sz w:val="26"/>
        </w:rPr>
        <w:t>el</w:t>
      </w:r>
      <w:r>
        <w:rPr>
          <w:spacing w:val="-3"/>
          <w:sz w:val="26"/>
        </w:rPr>
        <w:t> </w:t>
      </w:r>
      <w:r>
        <w:rPr>
          <w:sz w:val="26"/>
        </w:rPr>
        <w:t>caso</w:t>
      </w:r>
      <w:r>
        <w:rPr>
          <w:spacing w:val="-3"/>
          <w:sz w:val="26"/>
        </w:rPr>
        <w:t> </w:t>
      </w:r>
      <w:r>
        <w:rPr>
          <w:sz w:val="26"/>
        </w:rPr>
        <w:t>se</w:t>
      </w:r>
      <w:r>
        <w:rPr>
          <w:spacing w:val="-3"/>
          <w:sz w:val="26"/>
        </w:rPr>
        <w:t> </w:t>
      </w:r>
      <w:r>
        <w:rPr>
          <w:sz w:val="26"/>
        </w:rPr>
        <w:t>describe</w:t>
      </w:r>
      <w:r>
        <w:rPr>
          <w:spacing w:val="-3"/>
          <w:sz w:val="26"/>
        </w:rPr>
        <w:t> </w:t>
      </w:r>
      <w:r>
        <w:rPr>
          <w:sz w:val="26"/>
        </w:rPr>
        <w:t>una</w:t>
      </w:r>
      <w:r>
        <w:rPr>
          <w:spacing w:val="-3"/>
          <w:sz w:val="26"/>
        </w:rPr>
        <w:t> </w:t>
      </w:r>
      <w:r>
        <w:rPr>
          <w:sz w:val="26"/>
        </w:rPr>
        <w:t>tensión</w:t>
      </w:r>
      <w:r>
        <w:rPr>
          <w:spacing w:val="-3"/>
          <w:sz w:val="26"/>
        </w:rPr>
        <w:t> </w:t>
      </w:r>
      <w:r>
        <w:rPr>
          <w:sz w:val="26"/>
        </w:rPr>
        <w:t>entre</w:t>
      </w:r>
      <w:r>
        <w:rPr>
          <w:spacing w:val="-3"/>
          <w:sz w:val="26"/>
        </w:rPr>
        <w:t> </w:t>
      </w:r>
      <w:r>
        <w:rPr>
          <w:sz w:val="26"/>
        </w:rPr>
        <w:t>colaboradores</w:t>
      </w:r>
      <w:r>
        <w:rPr>
          <w:spacing w:val="-3"/>
          <w:sz w:val="26"/>
        </w:rPr>
        <w:t> </w:t>
      </w:r>
      <w:r>
        <w:rPr>
          <w:sz w:val="26"/>
        </w:rPr>
        <w:t>senior</w:t>
      </w:r>
      <w:r>
        <w:rPr>
          <w:spacing w:val="-3"/>
          <w:sz w:val="26"/>
        </w:rPr>
        <w:t> </w:t>
      </w:r>
      <w:r>
        <w:rPr>
          <w:sz w:val="26"/>
        </w:rPr>
        <w:t>y junior</w:t>
      </w:r>
      <w:r>
        <w:rPr>
          <w:spacing w:val="-6"/>
          <w:sz w:val="26"/>
        </w:rPr>
        <w:t> </w:t>
      </w:r>
      <w:r>
        <w:rPr>
          <w:sz w:val="26"/>
        </w:rPr>
        <w:t>frente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la</w:t>
      </w:r>
      <w:r>
        <w:rPr>
          <w:spacing w:val="-6"/>
          <w:sz w:val="26"/>
        </w:rPr>
        <w:t> </w:t>
      </w:r>
      <w:r>
        <w:rPr>
          <w:sz w:val="26"/>
        </w:rPr>
        <w:t>adopción</w:t>
      </w:r>
      <w:r>
        <w:rPr>
          <w:spacing w:val="-6"/>
          <w:sz w:val="26"/>
        </w:rPr>
        <w:t> </w:t>
      </w:r>
      <w:r>
        <w:rPr>
          <w:sz w:val="26"/>
        </w:rPr>
        <w:t>de</w:t>
      </w:r>
      <w:r>
        <w:rPr>
          <w:spacing w:val="-6"/>
          <w:sz w:val="26"/>
        </w:rPr>
        <w:t> </w:t>
      </w:r>
      <w:r>
        <w:rPr>
          <w:sz w:val="26"/>
        </w:rPr>
        <w:t>IA,</w:t>
      </w:r>
      <w:r>
        <w:rPr>
          <w:spacing w:val="-6"/>
          <w:sz w:val="26"/>
        </w:rPr>
        <w:t> </w:t>
      </w:r>
      <w:r>
        <w:rPr>
          <w:sz w:val="26"/>
        </w:rPr>
        <w:t>con</w:t>
      </w:r>
      <w:r>
        <w:rPr>
          <w:spacing w:val="-6"/>
          <w:sz w:val="26"/>
        </w:rPr>
        <w:t> </w:t>
      </w:r>
      <w:r>
        <w:rPr>
          <w:sz w:val="26"/>
        </w:rPr>
        <w:t>un</w:t>
      </w:r>
      <w:r>
        <w:rPr>
          <w:spacing w:val="-6"/>
          <w:sz w:val="26"/>
        </w:rPr>
        <w:t> </w:t>
      </w:r>
      <w:r>
        <w:rPr>
          <w:sz w:val="26"/>
        </w:rPr>
        <w:t>aumento</w:t>
      </w:r>
      <w:r>
        <w:rPr>
          <w:spacing w:val="-6"/>
          <w:sz w:val="26"/>
        </w:rPr>
        <w:t> </w:t>
      </w:r>
      <w:r>
        <w:rPr>
          <w:sz w:val="26"/>
        </w:rPr>
        <w:t>de</w:t>
      </w:r>
      <w:r>
        <w:rPr>
          <w:spacing w:val="-6"/>
          <w:sz w:val="26"/>
        </w:rPr>
        <w:t> </w:t>
      </w:r>
      <w:r>
        <w:rPr>
          <w:sz w:val="26"/>
        </w:rPr>
        <w:t>la</w:t>
      </w:r>
      <w:r>
        <w:rPr>
          <w:spacing w:val="-6"/>
          <w:sz w:val="26"/>
        </w:rPr>
        <w:t> </w:t>
      </w:r>
      <w:r>
        <w:rPr>
          <w:sz w:val="26"/>
        </w:rPr>
        <w:t>rotación. Identiﬁque</w:t>
      </w:r>
      <w:r>
        <w:rPr>
          <w:spacing w:val="-8"/>
          <w:sz w:val="26"/>
        </w:rPr>
        <w:t> </w:t>
      </w:r>
      <w:r>
        <w:rPr>
          <w:sz w:val="26"/>
        </w:rPr>
        <w:t>la</w:t>
      </w:r>
      <w:r>
        <w:rPr>
          <w:spacing w:val="-8"/>
          <w:sz w:val="26"/>
        </w:rPr>
        <w:t> </w:t>
      </w:r>
      <w:r>
        <w:rPr>
          <w:sz w:val="26"/>
        </w:rPr>
        <w:t>principal</w:t>
      </w:r>
      <w:r>
        <w:rPr>
          <w:spacing w:val="-8"/>
          <w:sz w:val="26"/>
        </w:rPr>
        <w:t> </w:t>
      </w:r>
      <w:r>
        <w:rPr>
          <w:sz w:val="26"/>
        </w:rPr>
        <w:t>tensión</w:t>
      </w:r>
      <w:r>
        <w:rPr>
          <w:spacing w:val="-8"/>
          <w:sz w:val="26"/>
        </w:rPr>
        <w:t> </w:t>
      </w:r>
      <w:r>
        <w:rPr>
          <w:sz w:val="26"/>
        </w:rPr>
        <w:t>de</w:t>
      </w:r>
      <w:r>
        <w:rPr>
          <w:spacing w:val="-8"/>
          <w:sz w:val="26"/>
        </w:rPr>
        <w:t> </w:t>
      </w:r>
      <w:r>
        <w:rPr>
          <w:sz w:val="26"/>
        </w:rPr>
        <w:t>capital</w:t>
      </w:r>
      <w:r>
        <w:rPr>
          <w:spacing w:val="-8"/>
          <w:sz w:val="26"/>
        </w:rPr>
        <w:t> </w:t>
      </w:r>
      <w:r>
        <w:rPr>
          <w:sz w:val="26"/>
        </w:rPr>
        <w:t>humano</w:t>
      </w:r>
      <w:r>
        <w:rPr>
          <w:spacing w:val="-8"/>
          <w:sz w:val="26"/>
        </w:rPr>
        <w:t> </w:t>
      </w:r>
      <w:r>
        <w:rPr>
          <w:sz w:val="26"/>
        </w:rPr>
        <w:t>en</w:t>
      </w:r>
      <w:r>
        <w:rPr>
          <w:spacing w:val="-8"/>
          <w:sz w:val="26"/>
        </w:rPr>
        <w:t> </w:t>
      </w:r>
      <w:r>
        <w:rPr>
          <w:sz w:val="26"/>
        </w:rPr>
        <w:t>el</w:t>
      </w:r>
      <w:r>
        <w:rPr>
          <w:spacing w:val="-8"/>
          <w:sz w:val="26"/>
        </w:rPr>
        <w:t> </w:t>
      </w:r>
      <w:r>
        <w:rPr>
          <w:sz w:val="26"/>
        </w:rPr>
        <w:t>ecosistema de cambio organizacional de Andina Home, y estructure una propuesta de intervención que evite perder el conocimiento acumulado de los colaboradores senior. Use el siguiente formato (máximo</w:t>
      </w:r>
      <w:r>
        <w:rPr>
          <w:spacing w:val="-13"/>
          <w:sz w:val="26"/>
        </w:rPr>
        <w:t> </w:t>
      </w:r>
      <w:r>
        <w:rPr>
          <w:sz w:val="26"/>
        </w:rPr>
        <w:t>6</w:t>
      </w:r>
      <w:r>
        <w:rPr>
          <w:spacing w:val="-13"/>
          <w:sz w:val="26"/>
        </w:rPr>
        <w:t> </w:t>
      </w:r>
      <w:r>
        <w:rPr>
          <w:sz w:val="26"/>
        </w:rPr>
        <w:t>líneas</w:t>
      </w:r>
      <w:r>
        <w:rPr>
          <w:spacing w:val="-13"/>
          <w:sz w:val="26"/>
        </w:rPr>
        <w:t> </w:t>
      </w:r>
      <w:r>
        <w:rPr>
          <w:sz w:val="26"/>
        </w:rPr>
        <w:t>en</w:t>
      </w:r>
      <w:r>
        <w:rPr>
          <w:spacing w:val="-13"/>
          <w:sz w:val="26"/>
        </w:rPr>
        <w:t> </w:t>
      </w:r>
      <w:r>
        <w:rPr>
          <w:sz w:val="26"/>
        </w:rPr>
        <w:t>total):</w:t>
      </w:r>
    </w:p>
    <w:p>
      <w:pPr>
        <w:pStyle w:val="BodyText"/>
        <w:spacing w:before="159"/>
      </w:pPr>
      <w:r>
        <w:rPr>
          <w:spacing w:val="-4"/>
        </w:rPr>
        <w:t>Tensión</w:t>
      </w:r>
      <w:r>
        <w:rPr>
          <w:spacing w:val="-13"/>
        </w:rPr>
        <w:t> </w:t>
      </w:r>
      <w:r>
        <w:rPr>
          <w:spacing w:val="-2"/>
        </w:rPr>
        <w:t>identiﬁcada: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7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218563</wp:posOffset>
                </wp:positionV>
                <wp:extent cx="57277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7.209688pt;width:451pt;height:.1pt;mso-position-horizontal-relative:page;mso-position-vertical-relative:paragraph;z-index:-15728640;mso-wrap-distance-left:0;mso-wrap-distance-right:0" id="docshape1" coordorigin="1440,344" coordsize="9020,0" path="m1440,344l10460,344e" filled="false" stroked="true" strokeweight="1.0pt" strokecolor="#aaaaa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3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321904</wp:posOffset>
                </wp:positionV>
                <wp:extent cx="57277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5.346779pt;width:451pt;height:.1pt;mso-position-horizontal-relative:page;mso-position-vertical-relative:paragraph;z-index:-15728128;mso-wrap-distance-left:0;mso-wrap-distance-right:0" id="docshape2" coordorigin="1440,507" coordsize="9020,0" path="m1440,507l10460,507e" filled="false" stroked="true" strokeweight="1.0pt" strokecolor="#aaaaa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4"/>
        <w:ind w:left="0"/>
      </w:pPr>
    </w:p>
    <w:p>
      <w:pPr>
        <w:pStyle w:val="BodyText"/>
        <w:spacing w:line="300" w:lineRule="auto"/>
        <w:ind w:right="962"/>
      </w:pPr>
      <w:r>
        <w:rPr>
          <w:spacing w:val="-2"/>
        </w:rPr>
        <w:t>Propuesta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intervención</w:t>
      </w:r>
      <w:r>
        <w:rPr>
          <w:spacing w:val="-22"/>
        </w:rPr>
        <w:t> </w:t>
      </w:r>
      <w:r>
        <w:rPr>
          <w:spacing w:val="-2"/>
        </w:rPr>
        <w:t>(verbo</w:t>
      </w:r>
      <w:r>
        <w:rPr>
          <w:spacing w:val="-22"/>
        </w:rPr>
        <w:t> </w:t>
      </w:r>
      <w:r>
        <w:rPr>
          <w:spacing w:val="-2"/>
        </w:rPr>
        <w:t>+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quién</w:t>
      </w:r>
      <w:r>
        <w:rPr>
          <w:spacing w:val="-22"/>
        </w:rPr>
        <w:t> </w:t>
      </w:r>
      <w:r>
        <w:rPr>
          <w:spacing w:val="-2"/>
        </w:rPr>
        <w:t>involucra</w:t>
      </w:r>
      <w:r>
        <w:rPr>
          <w:spacing w:val="-22"/>
        </w:rPr>
        <w:t> </w:t>
      </w:r>
      <w:r>
        <w:rPr>
          <w:spacing w:val="-2"/>
        </w:rPr>
        <w:t>+</w:t>
      </w:r>
      <w:r>
        <w:rPr>
          <w:spacing w:val="-22"/>
        </w:rPr>
        <w:t> </w:t>
      </w:r>
      <w:r>
        <w:rPr>
          <w:spacing w:val="-2"/>
        </w:rPr>
        <w:t>resultado esperado):</w:t>
      </w:r>
    </w:p>
    <w:p>
      <w:pPr>
        <w:pStyle w:val="BodyText"/>
        <w:spacing w:after="0" w:line="300" w:lineRule="auto"/>
        <w:sectPr>
          <w:pgSz w:w="11920" w:h="16840"/>
          <w:pgMar w:top="1360" w:bottom="28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278" w:val="left" w:leader="none"/>
        </w:tabs>
        <w:spacing w:line="276" w:lineRule="auto" w:before="69" w:after="10"/>
        <w:ind w:left="23" w:right="1113" w:firstLine="0"/>
        <w:jc w:val="left"/>
        <w:rPr>
          <w:sz w:val="26"/>
        </w:rPr>
      </w:pPr>
      <w:r>
        <w:rPr>
          <w:sz w:val="26"/>
        </w:rPr>
        <w:t>Considerando</w:t>
      </w:r>
      <w:r>
        <w:rPr>
          <w:spacing w:val="-4"/>
          <w:sz w:val="26"/>
        </w:rPr>
        <w:t> </w:t>
      </w:r>
      <w:r>
        <w:rPr>
          <w:sz w:val="26"/>
        </w:rPr>
        <w:t>que</w:t>
      </w:r>
      <w:r>
        <w:rPr>
          <w:spacing w:val="-4"/>
          <w:sz w:val="26"/>
        </w:rPr>
        <w:t> </w:t>
      </w:r>
      <w:r>
        <w:rPr>
          <w:sz w:val="26"/>
        </w:rPr>
        <w:t>Andina</w:t>
      </w:r>
      <w:r>
        <w:rPr>
          <w:spacing w:val="-4"/>
          <w:sz w:val="26"/>
        </w:rPr>
        <w:t> </w:t>
      </w:r>
      <w:r>
        <w:rPr>
          <w:sz w:val="26"/>
        </w:rPr>
        <w:t>Home</w:t>
      </w:r>
      <w:r>
        <w:rPr>
          <w:spacing w:val="-4"/>
          <w:sz w:val="26"/>
        </w:rPr>
        <w:t> </w:t>
      </w:r>
      <w:r>
        <w:rPr>
          <w:sz w:val="26"/>
        </w:rPr>
        <w:t>tiene</w:t>
      </w:r>
      <w:r>
        <w:rPr>
          <w:spacing w:val="-4"/>
          <w:sz w:val="26"/>
        </w:rPr>
        <w:t> </w:t>
      </w:r>
      <w:r>
        <w:rPr>
          <w:sz w:val="26"/>
        </w:rPr>
        <w:t>solo</w:t>
      </w:r>
      <w:r>
        <w:rPr>
          <w:spacing w:val="-4"/>
          <w:sz w:val="26"/>
        </w:rPr>
        <w:t> </w:t>
      </w:r>
      <w:r>
        <w:rPr>
          <w:sz w:val="26"/>
        </w:rPr>
        <w:t>35%</w:t>
      </w:r>
      <w:r>
        <w:rPr>
          <w:spacing w:val="-4"/>
          <w:sz w:val="26"/>
        </w:rPr>
        <w:t> </w:t>
      </w:r>
      <w:r>
        <w:rPr>
          <w:sz w:val="26"/>
        </w:rPr>
        <w:t>de</w:t>
      </w:r>
      <w:r>
        <w:rPr>
          <w:spacing w:val="-4"/>
          <w:sz w:val="26"/>
        </w:rPr>
        <w:t> </w:t>
      </w:r>
      <w:r>
        <w:rPr>
          <w:sz w:val="26"/>
        </w:rPr>
        <w:t>avance</w:t>
      </w:r>
      <w:r>
        <w:rPr>
          <w:spacing w:val="-4"/>
          <w:sz w:val="26"/>
        </w:rPr>
        <w:t> </w:t>
      </w:r>
      <w:r>
        <w:rPr>
          <w:sz w:val="26"/>
        </w:rPr>
        <w:t>en</w:t>
      </w:r>
      <w:r>
        <w:rPr>
          <w:spacing w:val="-4"/>
          <w:sz w:val="26"/>
        </w:rPr>
        <w:t> </w:t>
      </w:r>
      <w:r>
        <w:rPr>
          <w:sz w:val="26"/>
        </w:rPr>
        <w:t>la capacitación</w:t>
      </w:r>
      <w:r>
        <w:rPr>
          <w:spacing w:val="-15"/>
          <w:sz w:val="26"/>
        </w:rPr>
        <w:t> </w:t>
      </w:r>
      <w:r>
        <w:rPr>
          <w:sz w:val="26"/>
        </w:rPr>
        <w:t>digital</w:t>
      </w:r>
      <w:r>
        <w:rPr>
          <w:spacing w:val="-15"/>
          <w:sz w:val="26"/>
        </w:rPr>
        <w:t> </w:t>
      </w:r>
      <w:r>
        <w:rPr>
          <w:sz w:val="26"/>
        </w:rPr>
        <w:t>obligatoria</w:t>
      </w:r>
      <w:r>
        <w:rPr>
          <w:spacing w:val="-15"/>
          <w:sz w:val="26"/>
        </w:rPr>
        <w:t> </w:t>
      </w:r>
      <w:r>
        <w:rPr>
          <w:sz w:val="26"/>
        </w:rPr>
        <w:t>(meta:</w:t>
      </w:r>
      <w:r>
        <w:rPr>
          <w:spacing w:val="-15"/>
          <w:sz w:val="26"/>
        </w:rPr>
        <w:t> </w:t>
      </w:r>
      <w:r>
        <w:rPr>
          <w:sz w:val="26"/>
        </w:rPr>
        <w:t>80%),</w:t>
      </w:r>
      <w:r>
        <w:rPr>
          <w:spacing w:val="-15"/>
          <w:sz w:val="26"/>
        </w:rPr>
        <w:t> </w:t>
      </w:r>
      <w:r>
        <w:rPr>
          <w:sz w:val="26"/>
        </w:rPr>
        <w:t>complete</w:t>
      </w:r>
      <w:r>
        <w:rPr>
          <w:spacing w:val="-15"/>
          <w:sz w:val="26"/>
        </w:rPr>
        <w:t> </w:t>
      </w:r>
      <w:r>
        <w:rPr>
          <w:sz w:val="26"/>
        </w:rPr>
        <w:t>la</w:t>
      </w:r>
      <w:r>
        <w:rPr>
          <w:spacing w:val="-15"/>
          <w:sz w:val="26"/>
        </w:rPr>
        <w:t> </w:t>
      </w:r>
      <w:r>
        <w:rPr>
          <w:sz w:val="26"/>
        </w:rPr>
        <w:t>siguiente ﬁcha</w:t>
      </w:r>
      <w:r>
        <w:rPr>
          <w:spacing w:val="-19"/>
          <w:sz w:val="26"/>
        </w:rPr>
        <w:t> </w:t>
      </w:r>
      <w:r>
        <w:rPr>
          <w:sz w:val="26"/>
        </w:rPr>
        <w:t>de</w:t>
      </w:r>
      <w:r>
        <w:rPr>
          <w:spacing w:val="-19"/>
          <w:sz w:val="26"/>
        </w:rPr>
        <w:t> </w:t>
      </w:r>
      <w:r>
        <w:rPr>
          <w:sz w:val="26"/>
        </w:rPr>
        <w:t>indicador</w:t>
      </w:r>
      <w:r>
        <w:rPr>
          <w:spacing w:val="-19"/>
          <w:sz w:val="26"/>
        </w:rPr>
        <w:t> </w:t>
      </w:r>
      <w:r>
        <w:rPr>
          <w:sz w:val="26"/>
        </w:rPr>
        <w:t>para</w:t>
      </w:r>
      <w:r>
        <w:rPr>
          <w:spacing w:val="-19"/>
          <w:sz w:val="26"/>
        </w:rPr>
        <w:t> </w:t>
      </w:r>
      <w:r>
        <w:rPr>
          <w:sz w:val="26"/>
        </w:rPr>
        <w:t>la</w:t>
      </w:r>
      <w:r>
        <w:rPr>
          <w:spacing w:val="-19"/>
          <w:sz w:val="26"/>
        </w:rPr>
        <w:t> </w:t>
      </w:r>
      <w:r>
        <w:rPr>
          <w:sz w:val="26"/>
        </w:rPr>
        <w:t>perspectiva</w:t>
      </w:r>
      <w:r>
        <w:rPr>
          <w:spacing w:val="-19"/>
          <w:sz w:val="26"/>
        </w:rPr>
        <w:t> </w:t>
      </w:r>
      <w:r>
        <w:rPr>
          <w:sz w:val="26"/>
        </w:rPr>
        <w:t>de</w:t>
      </w:r>
      <w:r>
        <w:rPr>
          <w:spacing w:val="-19"/>
          <w:sz w:val="26"/>
        </w:rPr>
        <w:t> </w:t>
      </w:r>
      <w:r>
        <w:rPr>
          <w:sz w:val="26"/>
        </w:rPr>
        <w:t>“Aprendizaje</w:t>
      </w:r>
      <w:r>
        <w:rPr>
          <w:spacing w:val="-19"/>
          <w:sz w:val="26"/>
        </w:rPr>
        <w:t> </w:t>
      </w:r>
      <w:r>
        <w:rPr>
          <w:sz w:val="26"/>
        </w:rPr>
        <w:t>y</w:t>
      </w:r>
      <w:r>
        <w:rPr>
          <w:spacing w:val="-19"/>
          <w:sz w:val="26"/>
        </w:rPr>
        <w:t> </w:t>
      </w:r>
      <w:r>
        <w:rPr>
          <w:sz w:val="26"/>
        </w:rPr>
        <w:t>Crecimiento” del Balanced Scorecard:</w:t>
      </w: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0"/>
        <w:gridCol w:w="6720"/>
      </w:tblGrid>
      <w:tr>
        <w:trPr>
          <w:trHeight w:val="480" w:hRule="atLeast"/>
        </w:trPr>
        <w:tc>
          <w:tcPr>
            <w:tcW w:w="3300" w:type="dxa"/>
            <w:shd w:val="clear" w:color="auto" w:fill="1F3764"/>
          </w:tcPr>
          <w:p>
            <w:pPr>
              <w:pStyle w:val="TableParagraph"/>
              <w:spacing w:before="82"/>
              <w:rPr>
                <w:b/>
                <w:sz w:val="26"/>
              </w:rPr>
            </w:pPr>
            <w:r>
              <w:rPr>
                <w:b/>
                <w:color w:val="FFFFFF"/>
                <w:w w:val="105"/>
                <w:sz w:val="26"/>
              </w:rPr>
              <w:t>Perspectiva</w:t>
            </w:r>
            <w:r>
              <w:rPr>
                <w:b/>
                <w:color w:val="FFFFFF"/>
                <w:spacing w:val="-13"/>
                <w:w w:val="105"/>
                <w:sz w:val="26"/>
              </w:rPr>
              <w:t> </w:t>
            </w:r>
            <w:r>
              <w:rPr>
                <w:b/>
                <w:color w:val="FFFFFF"/>
                <w:spacing w:val="-5"/>
                <w:w w:val="105"/>
                <w:sz w:val="26"/>
              </w:rPr>
              <w:t>BSC</w:t>
            </w:r>
          </w:p>
        </w:tc>
        <w:tc>
          <w:tcPr>
            <w:tcW w:w="6720" w:type="dxa"/>
            <w:shd w:val="clear" w:color="auto" w:fill="1F3764"/>
          </w:tcPr>
          <w:p>
            <w:pPr>
              <w:pStyle w:val="TableParagraph"/>
              <w:spacing w:before="82"/>
              <w:rPr>
                <w:b/>
                <w:sz w:val="26"/>
              </w:rPr>
            </w:pPr>
            <w:r>
              <w:rPr>
                <w:b/>
                <w:color w:val="FFFFFF"/>
                <w:w w:val="105"/>
                <w:sz w:val="26"/>
              </w:rPr>
              <w:t>Aprendizaje</w:t>
            </w:r>
            <w:r>
              <w:rPr>
                <w:b/>
                <w:color w:val="FFFFFF"/>
                <w:spacing w:val="-18"/>
                <w:w w:val="105"/>
                <w:sz w:val="26"/>
              </w:rPr>
              <w:t> </w:t>
            </w:r>
            <w:r>
              <w:rPr>
                <w:b/>
                <w:color w:val="FFFFFF"/>
                <w:w w:val="105"/>
                <w:sz w:val="26"/>
              </w:rPr>
              <w:t>y</w:t>
            </w:r>
            <w:r>
              <w:rPr>
                <w:b/>
                <w:color w:val="FFFFFF"/>
                <w:spacing w:val="-17"/>
                <w:w w:val="105"/>
                <w:sz w:val="26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26"/>
              </w:rPr>
              <w:t>Crecimiento</w:t>
            </w:r>
          </w:p>
        </w:tc>
      </w:tr>
      <w:tr>
        <w:trPr>
          <w:trHeight w:val="900" w:hRule="atLeast"/>
        </w:trPr>
        <w:tc>
          <w:tcPr>
            <w:tcW w:w="3300" w:type="dxa"/>
            <w:shd w:val="clear" w:color="auto" w:fill="F1F1F1"/>
          </w:tcPr>
          <w:p>
            <w:pPr>
              <w:pStyle w:val="TableParagraph"/>
              <w:spacing w:before="94"/>
              <w:rPr>
                <w:b/>
                <w:sz w:val="26"/>
              </w:rPr>
            </w:pPr>
            <w:r>
              <w:rPr>
                <w:b/>
                <w:spacing w:val="-2"/>
                <w:w w:val="105"/>
                <w:sz w:val="26"/>
              </w:rPr>
              <w:t>Objetivo</w:t>
            </w:r>
            <w:r>
              <w:rPr>
                <w:b/>
                <w:spacing w:val="-13"/>
                <w:w w:val="105"/>
                <w:sz w:val="26"/>
              </w:rPr>
              <w:t> </w:t>
            </w:r>
            <w:r>
              <w:rPr>
                <w:b/>
                <w:spacing w:val="-2"/>
                <w:w w:val="105"/>
                <w:sz w:val="26"/>
              </w:rPr>
              <w:t>estratégico</w:t>
            </w:r>
          </w:p>
        </w:tc>
        <w:tc>
          <w:tcPr>
            <w:tcW w:w="6720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879" w:hRule="atLeast"/>
        </w:trPr>
        <w:tc>
          <w:tcPr>
            <w:tcW w:w="3300" w:type="dxa"/>
            <w:shd w:val="clear" w:color="auto" w:fill="F1F1F1"/>
          </w:tcPr>
          <w:p>
            <w:pPr>
              <w:pStyle w:val="TableParagraph"/>
              <w:spacing w:before="83"/>
              <w:rPr>
                <w:b/>
                <w:sz w:val="26"/>
              </w:rPr>
            </w:pPr>
            <w:r>
              <w:rPr>
                <w:b/>
                <w:sz w:val="26"/>
              </w:rPr>
              <w:t>KPI</w:t>
            </w:r>
            <w:r>
              <w:rPr>
                <w:b/>
                <w:spacing w:val="-19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propuesto</w:t>
            </w:r>
          </w:p>
        </w:tc>
        <w:tc>
          <w:tcPr>
            <w:tcW w:w="6720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880" w:hRule="atLeast"/>
        </w:trPr>
        <w:tc>
          <w:tcPr>
            <w:tcW w:w="3300" w:type="dxa"/>
            <w:shd w:val="clear" w:color="auto" w:fill="F1F1F1"/>
          </w:tcPr>
          <w:p>
            <w:pPr>
              <w:pStyle w:val="TableParagraph"/>
              <w:spacing w:line="242" w:lineRule="auto" w:before="92"/>
              <w:rPr>
                <w:b/>
                <w:sz w:val="26"/>
              </w:rPr>
            </w:pPr>
            <w:r>
              <w:rPr>
                <w:b/>
                <w:sz w:val="26"/>
              </w:rPr>
              <w:t>Clasifficación</w:t>
            </w:r>
            <w:r>
              <w:rPr>
                <w:b/>
                <w:spacing w:val="-19"/>
                <w:sz w:val="26"/>
              </w:rPr>
              <w:t> </w:t>
            </w:r>
            <w:r>
              <w:rPr>
                <w:b/>
                <w:sz w:val="26"/>
              </w:rPr>
              <w:t>(Lead</w:t>
            </w:r>
            <w:r>
              <w:rPr>
                <w:b/>
                <w:spacing w:val="-19"/>
                <w:sz w:val="26"/>
              </w:rPr>
              <w:t> </w:t>
            </w:r>
            <w:r>
              <w:rPr>
                <w:b/>
                <w:sz w:val="26"/>
              </w:rPr>
              <w:t>o </w:t>
            </w:r>
            <w:r>
              <w:rPr>
                <w:b/>
                <w:spacing w:val="-4"/>
                <w:sz w:val="26"/>
              </w:rPr>
              <w:t>Lag)</w:t>
            </w:r>
          </w:p>
        </w:tc>
        <w:tc>
          <w:tcPr>
            <w:tcW w:w="6720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spacing w:line="300" w:lineRule="auto"/>
        <w:ind w:right="962"/>
      </w:pPr>
      <w:r>
        <w:rPr/>
        <w:t>Sustente</w:t>
      </w:r>
      <w:r>
        <w:rPr>
          <w:spacing w:val="-17"/>
        </w:rPr>
        <w:t> </w:t>
      </w:r>
      <w:r>
        <w:rPr/>
        <w:t>por</w:t>
      </w:r>
      <w:r>
        <w:rPr>
          <w:spacing w:val="-17"/>
        </w:rPr>
        <w:t> </w:t>
      </w:r>
      <w:r>
        <w:rPr/>
        <w:t>qué</w:t>
      </w:r>
      <w:r>
        <w:rPr>
          <w:spacing w:val="-17"/>
        </w:rPr>
        <w:t> </w:t>
      </w:r>
      <w:r>
        <w:rPr/>
        <w:t>clasiﬁcó</w:t>
      </w:r>
      <w:r>
        <w:rPr>
          <w:spacing w:val="-17"/>
        </w:rPr>
        <w:t> </w:t>
      </w:r>
      <w:r>
        <w:rPr/>
        <w:t>el</w:t>
      </w:r>
      <w:r>
        <w:rPr>
          <w:spacing w:val="-17"/>
        </w:rPr>
        <w:t> </w:t>
      </w:r>
      <w:r>
        <w:rPr/>
        <w:t>KPI</w:t>
      </w:r>
      <w:r>
        <w:rPr>
          <w:spacing w:val="-17"/>
        </w:rPr>
        <w:t> </w:t>
      </w:r>
      <w:r>
        <w:rPr/>
        <w:t>como</w:t>
      </w:r>
      <w:r>
        <w:rPr>
          <w:spacing w:val="-17"/>
        </w:rPr>
        <w:t> </w:t>
      </w:r>
      <w:r>
        <w:rPr/>
        <w:t>Lead</w:t>
      </w:r>
      <w:r>
        <w:rPr>
          <w:spacing w:val="-17"/>
        </w:rPr>
        <w:t> </w:t>
      </w:r>
      <w:r>
        <w:rPr/>
        <w:t>o</w:t>
      </w:r>
      <w:r>
        <w:rPr>
          <w:spacing w:val="-17"/>
        </w:rPr>
        <w:t> </w:t>
      </w:r>
      <w:r>
        <w:rPr/>
        <w:t>Lag,</w:t>
      </w:r>
      <w:r>
        <w:rPr>
          <w:spacing w:val="-17"/>
        </w:rPr>
        <w:t> </w:t>
      </w:r>
      <w:r>
        <w:rPr/>
        <w:t>y</w:t>
      </w:r>
      <w:r>
        <w:rPr>
          <w:spacing w:val="-17"/>
        </w:rPr>
        <w:t> </w:t>
      </w:r>
      <w:r>
        <w:rPr/>
        <w:t>explique</w:t>
      </w:r>
      <w:r>
        <w:rPr>
          <w:spacing w:val="-17"/>
        </w:rPr>
        <w:t> </w:t>
      </w:r>
      <w:r>
        <w:rPr/>
        <w:t>en</w:t>
      </w:r>
      <w:r>
        <w:rPr>
          <w:spacing w:val="-17"/>
        </w:rPr>
        <w:t> </w:t>
      </w:r>
      <w:r>
        <w:rPr/>
        <w:t>qué otra</w:t>
      </w:r>
      <w:r>
        <w:rPr>
          <w:spacing w:val="-10"/>
        </w:rPr>
        <w:t> </w:t>
      </w:r>
      <w:r>
        <w:rPr/>
        <w:t>perspectiva</w:t>
      </w:r>
      <w:r>
        <w:rPr>
          <w:spacing w:val="-10"/>
        </w:rPr>
        <w:t> </w:t>
      </w:r>
      <w:r>
        <w:rPr/>
        <w:t>del</w:t>
      </w:r>
      <w:r>
        <w:rPr>
          <w:spacing w:val="-10"/>
        </w:rPr>
        <w:t> </w:t>
      </w:r>
      <w:r>
        <w:rPr/>
        <w:t>BSC</w:t>
      </w:r>
      <w:r>
        <w:rPr>
          <w:spacing w:val="-10"/>
        </w:rPr>
        <w:t> </w:t>
      </w:r>
      <w:r>
        <w:rPr/>
        <w:t>(Procesos</w:t>
      </w:r>
      <w:r>
        <w:rPr>
          <w:spacing w:val="-10"/>
        </w:rPr>
        <w:t> </w:t>
      </w:r>
      <w:r>
        <w:rPr/>
        <w:t>Internos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Financiera)</w:t>
      </w:r>
      <w:r>
        <w:rPr>
          <w:spacing w:val="-10"/>
        </w:rPr>
        <w:t> </w:t>
      </w:r>
      <w:r>
        <w:rPr/>
        <w:t>debería verse</w:t>
      </w:r>
      <w:r>
        <w:rPr>
          <w:spacing w:val="-22"/>
        </w:rPr>
        <w:t> </w:t>
      </w:r>
      <w:r>
        <w:rPr/>
        <w:t>reﬂejado</w:t>
      </w:r>
      <w:r>
        <w:rPr>
          <w:spacing w:val="-22"/>
        </w:rPr>
        <w:t> </w:t>
      </w:r>
      <w:r>
        <w:rPr/>
        <w:t>su</w:t>
      </w:r>
      <w:r>
        <w:rPr>
          <w:spacing w:val="-22"/>
        </w:rPr>
        <w:t> </w:t>
      </w:r>
      <w:r>
        <w:rPr/>
        <w:t>efecto</w:t>
      </w:r>
      <w:r>
        <w:rPr>
          <w:spacing w:val="-22"/>
        </w:rPr>
        <w:t> </w:t>
      </w:r>
      <w:r>
        <w:rPr/>
        <w:t>(máximo</w:t>
      </w:r>
      <w:r>
        <w:rPr>
          <w:spacing w:val="-22"/>
        </w:rPr>
        <w:t> </w:t>
      </w:r>
      <w:r>
        <w:rPr/>
        <w:t>4</w:t>
      </w:r>
      <w:r>
        <w:rPr>
          <w:spacing w:val="-22"/>
        </w:rPr>
        <w:t> </w:t>
      </w:r>
      <w:r>
        <w:rPr/>
        <w:t>líneas):</w:t>
      </w:r>
    </w:p>
    <w:sectPr>
      <w:pgSz w:w="11920" w:h="16840"/>
      <w:pgMar w:top="1360" w:bottom="280" w:left="1417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6"/>
      <w:numFmt w:val="decimal"/>
      <w:lvlText w:val="%1-"/>
      <w:lvlJc w:val="left"/>
      <w:pPr>
        <w:ind w:left="23" w:hanging="260"/>
        <w:jc w:val="left"/>
      </w:pPr>
      <w:rPr>
        <w:rFonts w:hint="default"/>
        <w:spacing w:val="-1"/>
        <w:w w:val="7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25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31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37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43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9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54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0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66" w:hanging="2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-"/>
      <w:lvlJc w:val="left"/>
      <w:pPr>
        <w:ind w:left="23" w:hanging="262"/>
        <w:jc w:val="left"/>
      </w:pPr>
      <w:rPr>
        <w:rFonts w:hint="default"/>
        <w:spacing w:val="-1"/>
        <w:w w:val="56"/>
        <w:lang w:val="es-ES" w:eastAsia="en-US" w:bidi="ar-SA"/>
      </w:rPr>
    </w:lvl>
    <w:lvl w:ilvl="1">
      <w:start w:val="1"/>
      <w:numFmt w:val="upperLetter"/>
      <w:lvlText w:val="%2)"/>
      <w:lvlJc w:val="left"/>
      <w:pPr>
        <w:ind w:left="323" w:hanging="366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78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04" w:hanging="36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88" w:hanging="36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72" w:hanging="36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56" w:hanging="36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41" w:hanging="36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25" w:hanging="36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09" w:hanging="366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Verdana" w:hAnsi="Verdana" w:eastAsia="Verdana" w:cs="Verdana"/>
      <w:sz w:val="26"/>
      <w:szCs w:val="26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right="1004"/>
      <w:jc w:val="center"/>
      <w:outlineLvl w:val="1"/>
    </w:pPr>
    <w:rPr>
      <w:rFonts w:ascii="Tahoma" w:hAnsi="Tahoma" w:eastAsia="Tahoma" w:cs="Tahoma"/>
      <w:b/>
      <w:bCs/>
      <w:sz w:val="28"/>
      <w:szCs w:val="28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3" w:right="1332"/>
    </w:pPr>
    <w:rPr>
      <w:rFonts w:ascii="Verdana" w:hAnsi="Verdana" w:eastAsia="Verdana" w:cs="Verdan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Andina Home - examen final</dc:title>
  <dcterms:created xsi:type="dcterms:W3CDTF">2026-07-03T23:15:27Z</dcterms:created>
  <dcterms:modified xsi:type="dcterms:W3CDTF">2026-07-03T23:15:27Z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2026-07-03T00:00:00Z</vt:filetime>
  </property>
</Properties>
</file>