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5A5A5A"/>
          <w:sz w:val="22"/>
          <w:szCs w:val="22"/>
        </w:rPr>
        <w:t xml:space="preserve">GUÍA DE TRABAJO</w:t>
      </w:r>
    </w:p>
    <w:p>
      <w:pPr>
        <w:spacing w:after="200"/>
        <w:jc w:val="center"/>
      </w:pPr>
      <w:r>
        <w:rPr>
          <w:b/>
          <w:bCs/>
          <w:color w:val="1E7A3E"/>
          <w:sz w:val="48"/>
          <w:szCs w:val="48"/>
        </w:rPr>
        <w:t xml:space="preserve">PUBLICIDAD</w:t>
      </w:r>
    </w:p>
    <w:p>
      <w:pPr>
        <w:spacing w:after="1200"/>
        <w:jc w:val="center"/>
      </w:pPr>
      <w:r>
        <w:rPr>
          <w:i/>
          <w:iCs/>
          <w:color w:val="1A1A1A"/>
          <w:sz w:val="24"/>
          <w:szCs w:val="24"/>
        </w:rPr>
        <w:t xml:space="preserve">Anunciantes y campañas pagas</w:t>
      </w:r>
    </w:p>
    <w:p>
      <w:pPr>
        <w:spacing w:after="80"/>
        <w:jc w:val="center"/>
      </w:pPr>
      <w:r>
        <w:rPr>
          <w:color w:val="5A5A5A"/>
          <w:sz w:val="20"/>
          <w:szCs w:val="20"/>
        </w:rPr>
        <w:t xml:space="preserve">Manual para el equipo de contenidos</w:t>
      </w:r>
    </w:p>
    <w:p>
      <w:pPr>
        <w:jc w:val="center"/>
      </w:pPr>
      <w:r>
        <w:rPr>
          <w:color w:val="5A5A5A"/>
          <w:sz w:val="18"/>
          <w:szCs w:val="18"/>
        </w:rPr>
        <w:t xml:space="preserve">Pensado para alguien que recién empieza — léelo de principio a fin la primera vez.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¿Qué es este módulo?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Publicidad es la forma de vender espacios publicitarios directamente a empresas (sin pasar por Google AdSense). Tiene tres partes: Anunciantes (los clientes), Ubicaciones o "Placements" (dónde puede aparecer un anuncio) y Campañas (el anuncio en sí, con su imagen y su link). Vive en el menú Monetización → Anunciantes (/admin/anunciantes) y Monetización → Publicidad (/admin/publicidad).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Importante: esto es solo ADMIN / SUPER ADMIN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A diferencia de los otros módulos, Autores y Editores no ven esta sección — solo Administradores.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No hay flujo de Borrador → Revisión → Publicado: una campaña queda activa o inactiva con un simple interruptor ("Activo/Inactivo"), y el cambio es inmediato.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Paso 1 — Cargar el Anunciante (el cliente)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Antes de crear una campaña, primero tenés que tener registrada a la empresa que paga.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850"/>
      </w:tblGrid>
      <w:tr>
        <w:trPr>
          <w:tblHeader/>
        </w:trPr>
        <w:tc>
          <w:tcPr>
            <w:tcW w:type="dxa" w:w="220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¿Obligatorio?</w:t>
            </w:r>
          </w:p>
        </w:tc>
        <w:tc>
          <w:tcPr>
            <w:tcW w:type="dxa" w:w="585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poner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Nombre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Sí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Nombre de la empresa o persona que contrata la publicidad.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Correo de contacto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Formato de email válido.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Teléfono de contacto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Para coordinar con el cliente.</w:t>
            </w:r>
          </w:p>
        </w:tc>
      </w:tr>
    </w:tbl>
    <w:p>
      <w:pPr>
        <w:spacing w:after="160"/>
      </w:pPr>
      <w:r>
        <w:rPr>
          <w:color w:val="1A1A1A"/>
          <w:sz w:val="21"/>
          <w:szCs w:val="21"/>
        </w:rPr>
        <w:t xml:space="preserve">Un anunciante no se puede borrar mientras tenga campañas activas o pasadas asociadas — primero hay que borrar o desactivar sus campañas.</w:t>
      </w:r>
    </w:p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Paso 2 — Elegir dónde va a aparecer el anuncio (Ubicación)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El sistema tiene estas ubicaciones disponibles: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850"/>
      </w:tblGrid>
      <w:tr>
        <w:trPr>
          <w:tblHeader/>
        </w:trPr>
        <w:tc>
          <w:tcPr>
            <w:tcW w:type="dxa" w:w="220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¿Obligatorio?</w:t>
            </w:r>
          </w:p>
        </w:tc>
        <w:tc>
          <w:tcPr>
            <w:tcW w:type="dxa" w:w="585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poner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"Cabecera de listado" (clave: cabecera)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Banner ancho arriba de cada listado (Publicaciones, Lugares, Eventos, Galerías, Directorio).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"Listados" (clave: listing)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Banner al pie de cada listado, y como rectángulo en la barra lateral de Inicio y de cada página de detalle.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"Detalle de contenido" (clave: article)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Debajo del cuerpo cuando alguien abre una Publicación, Evento, Lugar o Ficha de Directorio.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"Flotante inferior (con X)" (clave: anchor)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Barra flotante pegada abajo de la pantalla, en TODO el sitio (no en una página puntual). El visitante la puede cerrar con la X; si la cierra, no vuelve a aparecer hasta su próxima visita.</w:t>
            </w:r>
          </w:p>
        </w:tc>
      </w:tr>
    </w:tbl>
    <w:p>
      <w:pPr>
        <w:spacing w:after="160"/>
      </w:pPr>
      <w:r>
        <w:rPr>
          <w:color w:val="1A1A1A"/>
          <w:sz w:val="21"/>
          <w:szCs w:val="21"/>
        </w:rPr>
        <w:t xml:space="preserve">Un Admin puede crear ubicaciones nuevas en cualquier momento desde /admin/publicidad sin que un programador tenga que tocar código, pero para insertar una ubicación NUEVA en una página del sitio público sí hace falta pedirle ese cambio a quien mantiene el código — la ubicación en sí (la fila en el admin) se crea sola, pero todavía no aparece en ningún lado hasta que el código de esa página la use.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¿Qué pasa si vendés la misma ubicación a dos anunciantes al mismo tiempo?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El sistema NO la reparte por horario ni por prioridad: cada vez que alguien entra a esa página, rota al azar entre todas las campañas activas para esa ubicación.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Con el tiempo, cada anunciante recibe una parte pareja de las visitas — es un caso soportado, no un error.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Paso 3 — Crear la Campaña (el anuncio)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850"/>
      </w:tblGrid>
      <w:tr>
        <w:trPr>
          <w:tblHeader/>
        </w:trPr>
        <w:tc>
          <w:tcPr>
            <w:tcW w:type="dxa" w:w="220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¿Obligatorio?</w:t>
            </w:r>
          </w:p>
        </w:tc>
        <w:tc>
          <w:tcPr>
            <w:tcW w:type="dxa" w:w="585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poner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Anunciante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Sí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Elegí el cliente que cargaste en el Paso 1.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Ubicación (placement)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Sí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Elegí "Detalle de contenido" o "Listados" (o la que hayas creado).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Imagen de la campaña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SÍ, obligatoria (una sola fuente)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 diferencia de todos los otros módulos, ACÁ LA IMAGEN ES OBLIGATORIA. Subila a Medios o pegá un link — pero tiene que haber una sí o sí.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Texto alternativo de la imagen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Descripción corta de la imagen.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Link de destino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Sí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 dónde va la persona cuando hace clic en el anuncio (la web del cliente, su WhatsApp, etc.).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Fecha de inicio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Si la dejás vacía, la campaña arranca a correr apenas la guardás.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Fecha de fin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Si la dejás vacía, la campaña corre sin fecha de corte hasta que la desactives a mano.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Monto y moneda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Es solo un registro interno para llevar la cuenta de lo cobrado — el sistema NO factura ni cobra automáticamente, es solo anotación.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Qué pasa cuando alguien hace clic en el anuncio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1A1A1A"/>
          <w:sz w:val="21"/>
          <w:szCs w:val="21"/>
        </w:rPr>
        <w:t xml:space="preserve">El visitante toca el banner. El link que ve el navegador es siempre nuestro, nunca el del anunciante directamente.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1A1A1A"/>
          <w:sz w:val="21"/>
          <w:szCs w:val="21"/>
        </w:rPr>
        <w:t xml:space="preserve">El sistema registra el clic (para tus estadísticas de esa campaña).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1A1A1A"/>
          <w:sz w:val="21"/>
          <w:szCs w:val="21"/>
        </w:rPr>
        <w:t xml:space="preserve">Recién ahí redirige al "Link de destino" que vos cargaste — la web del anunciante, su WhatsApp, una promoción, lo que hayan acordado.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1A1A1A"/>
          <w:sz w:val="21"/>
          <w:szCs w:val="21"/>
        </w:rPr>
        <w:t xml:space="preserve">Se abre en una pestaña nueva: el visitante no pierde tu sitio, sigue teniendo tu página abierta.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Vos decidís el destino, no el sistema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El link de destino es el que vos escribiste al crear la campaña. Si el anunciante te pide cambiarlo, editás la campaña.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Antes de activar una campaña real, abrí el link de destino vos mismo para confirmar que funciona.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Qué solicitarle a la empresa antes de cargar su campaña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Nombre de la empresa, correo y teléfono de contacto (para el Anunciante).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La imagen del banner en buena calidad, formato JPG o PNG.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A dónde tiene que llevar el clic (su web, WhatsApp, Instagram, una landing de promoción).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Un texto alternativo corto que describa la imagen (accesibilidad).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Fechas: desde cuándo hasta cuándo quieren que corra (o si no tiene fecha de corte).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El monto acordado y la moneda — el sistema solo lo anota para tu registro, no cobra ni factura solo, así que el cobro real lo manejás vos por fuera.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En qué ubicación la quieren (cabecera, listados, detalle de contenido o flotante) — explicales la diferencia de alcance antes de que elijan.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Un extra que no pide el sistema pero conviene pedir igual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Confirmación de que la empresa tiene los derechos de esa imagen (logo, foto de producto, etc.) — evita problemas si la imagen no es de ellos.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Qué tamaño de foto pedirle al anunciante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El sistema NO exige un tamaño fijo — esto es una recomendación nuestra, no una regla técnica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La imagen se recorta automáticamente para llenar el espacio (nunca se deforma, pero si la proporción es muy distinta se pierde parte de la foto en los bordes), y además tiene un alto máximo fijo — nunca se va a ver gigante en pantalla, sin importar el tamaño real del archivo.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"Cabecera": banner bien apaisado, ideal 1600 x 250-300 píxeles.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"Detalle de contenido": apaisado, ideal 1200 x 300 píxeles.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"Listados" (banner al pie o rectángulo de sidebar): más cuadrado, ideal 600 x 340 píxeles (relación 16:9).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"Flotante inferior": apaisado y bajo, ideal 900 x 180 píxeles — se ve chico en pantalla a propósito, no tiene que competir con el contenido.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Siempre formato JPG o PNG, buena resolución (que no se vea pixelada), y sin texto demasiado pequeño (se lee en el celular).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Cómo subir imágenes (reglas de todo el sistema)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Estas reglas son las mismas para cualquier módulo (Publicaciones, Eventos, Lugares, Directorio, Galerías y Publicidad). Léelas una vez y ya sabés cómo funciona en todos lados.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Formatos aceptados: solo JPG y PNG. El sistema rechaza GIF, WebP y cualquier otro formato.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Peso máximo por archivo: 10 MB.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Medida máxima: 6000 píxeles de lado. No hace falta llegar a eso: con un ancho de 1600–2000 píxeles la foto se ve perfecta en la web y pesa mucho menos.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El sistema borra automáticamente los datos ocultos de la foto (EXIF: ubicación GPS, modelo de cámara, etc.) al subirla. Es una protección de privacidad automática, no tenés que hacer nada.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Límite de subidas: máximo 30 imágenes cada 15 minutos por usuario. Si subís muchas de golpe y el sistema te frena, esperá unos minutos y seguí.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Dos formas de poner una imagen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Opción 1 — Pegar un link (URL) — RECOMENDADA POR AHORA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Buscás la foto en un banco de imágenes gratuito (ver más abajo) o la subís vos a otro servicio, copiás el link de la imagen y lo pegás en el campo correspondiente.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No ocupa espacio en nuestro servidor, así que es la forma que preferimos usar mientras el sitio crece.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El link tiene que empezar con http:// o https:// y apuntar directo a la imagen (terminar en .jpg, .png, etc., o ser un link directo de un banco de imágenes).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Opción 2 — Subir el archivo desde tu computadora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Andá a Medios (/admin/medios) en el menú lateral.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Elegí el archivo desde tu computadora, agregá un 'Texto alternativo' que describa la foto (ej: 'Fachada del restaurante de noche') y tocá 'Subir imagen'.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Una vez subida, esa imagen queda disponible en la biblioteca para usarla en cualquier contenido, no solo en uno.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¿Dónde consigo fotos si no tengo cámara profesional?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Bancos de imágenes gratis y sin derechos de autor: Unsplash (unsplash.com), Pexels (pexels.com), Pixabay (pixabay.com).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Fotos propias tomadas con el celular — funcionan perfecto si tienen buena luz y están enfocadas.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Fotos oficiales del lugar/negocio/evento — pedilas directamente a quien lo organiza o lo administra, siempre con su autorización para publicarlas.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3D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Nunca hagas esto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No copies fotos de Google Images al azar ni de otras páginas de noticias — pueden tener derechos de autor y nos pueden traer un problema legal.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Si no estás seguro del origen de una foto, mejor no la uses.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Cómo conseguir anunciantes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Contactá negocios locales (restaurantes, tiendas, servicios) que ya conocés por el Directorio — son candidatos naturales.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Mostrales en el sitio en vivo dónde va a aparecer su anuncio antes de cerrar el trato — es más fácil vender algo que se puede ver.</w:t>
      </w:r>
    </w:p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Paso a paso: cargar una campaña de un cliente nuevo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1A1A1A"/>
          <w:sz w:val="21"/>
          <w:szCs w:val="21"/>
        </w:rPr>
        <w:t xml:space="preserve">Andá a Monetización → Anunciantes → "Nuevo anunciante" y cargá el nombre y contacto del cliente.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1A1A1A"/>
          <w:sz w:val="21"/>
          <w:szCs w:val="21"/>
        </w:rPr>
        <w:t xml:space="preserve">Andá a Monetización → Publicidad → Campañas → "Nueva campaña".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1A1A1A"/>
          <w:sz w:val="21"/>
          <w:szCs w:val="21"/>
        </w:rPr>
        <w:t xml:space="preserve">Elegí el Anunciante que acabás de crear.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1A1A1A"/>
          <w:sz w:val="21"/>
          <w:szCs w:val="21"/>
        </w:rPr>
        <w:t xml:space="preserve">Elegí la Ubicación (Cabecera, Listados, Detalle de contenido o Flotante).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1A1A1A"/>
          <w:sz w:val="21"/>
          <w:szCs w:val="21"/>
        </w:rPr>
        <w:t xml:space="preserve">Subí o pegá el link de la imagen del banner (obligatorio).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1A1A1A"/>
          <w:sz w:val="21"/>
          <w:szCs w:val="21"/>
        </w:rPr>
        <w:t xml:space="preserve">Completá el Link de destino.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1A1A1A"/>
          <w:sz w:val="21"/>
          <w:szCs w:val="21"/>
        </w:rPr>
        <w:t xml:space="preserve">Si acordaron fechas, completá Inicio y Fin (si no, se queda corriendo hasta que la desactives).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1A1A1A"/>
          <w:sz w:val="21"/>
          <w:szCs w:val="21"/>
        </w:rPr>
        <w:t xml:space="preserve">Si querés, anotá el Monto y la Moneda acordados (solo para tu registro).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1A1A1A"/>
          <w:sz w:val="21"/>
          <w:szCs w:val="21"/>
        </w:rPr>
        <w:t xml:space="preserve">Guardá. La campaña queda Activa de inmediato — no necesita aprobación de nadie.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1A1A1A"/>
          <w:sz w:val="21"/>
          <w:szCs w:val="21"/>
        </w:rPr>
        <w:t xml:space="preserve">Para pausarla, volvé a la campaña y apagá el interruptor "Activo".</w:t>
      </w:r>
    </w:p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Checklist final antes de activar una campaña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¿La imagen tiene buena calidad y el tamaño recomendado para esa ubicación?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¿Abriste el link de destino vos mismo y funciona?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¿Están correctas las fechas de inicio y fin acordadas con el cliente?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¿Anotaste el monto acordado para tu propio registro?</w:t>
      </w:r>
    </w:p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Convivencia con Google AdSense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Estas mismas ubicaciones también pueden mostrar anuncios de Google AdSense cuando NO tenés una campaña propia activa para esa posición — nunca se muestran los dos a la vez en el mismo lugar, el sistema siempre prioriza tu campaña propia por sobre AdSense.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"Auto ads" de Google (anchor y vignette con X, entre otros)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Google puede insertar SUS PROPIOS anuncios en cualquier parte de la página automáticamente, incluida una barra flotante con X parecida a la nuestra — eso se activa desde tu cuenta de Google AdSense (Anuncios → Auto ads), no desde este panel.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El sitio ya está configurado para que esos anuncios de Google no se superpongan con tus campañas propias.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Página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2026-09-17T00:01:04.905Z</dcterms:created>
  <dcterms:modified xsi:type="dcterms:W3CDTF">2026-09-17T00:01:04.916Z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