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ECE0E7" w14:textId="77777777" w:rsidR="00DC511E" w:rsidRPr="00DE3079" w:rsidRDefault="002549BB" w:rsidP="00DE3079">
      <w:pPr>
        <w:pStyle w:val="Heading1"/>
      </w:pPr>
      <w:r w:rsidRPr="00DE3079">
        <w:t>Code Review Checklist</w:t>
      </w:r>
    </w:p>
    <w:p w14:paraId="3D0C9A91" w14:textId="50CC2E5F" w:rsidR="00DC511E" w:rsidRPr="002549BB" w:rsidRDefault="002549BB" w:rsidP="002549BB">
      <w:pPr>
        <w:pStyle w:val="Heading2"/>
      </w:pPr>
      <w:r w:rsidRPr="00DE3079">
        <w:t>Documentation</w:t>
      </w:r>
    </w:p>
    <w:p w14:paraId="27927D60" w14:textId="77777777" w:rsidR="00631352" w:rsidRPr="00631352" w:rsidRDefault="00631352" w:rsidP="002549BB">
      <w:pPr>
        <w:numPr>
          <w:ilvl w:val="0"/>
          <w:numId w:val="11"/>
        </w:numPr>
        <w:shd w:val="clear" w:color="auto" w:fill="FFFFFF"/>
        <w:spacing w:before="100" w:beforeAutospacing="1" w:after="100" w:afterAutospacing="1" w:line="360" w:lineRule="auto"/>
        <w:rPr>
          <w:rFonts w:ascii="Arial" w:hAnsi="Arial"/>
          <w:color w:val="333333"/>
          <w:sz w:val="20"/>
          <w:szCs w:val="20"/>
        </w:rPr>
      </w:pPr>
      <w:r w:rsidRPr="00631352">
        <w:rPr>
          <w:rFonts w:ascii="Arial" w:hAnsi="Arial"/>
          <w:color w:val="333333"/>
          <w:sz w:val="20"/>
          <w:szCs w:val="20"/>
        </w:rPr>
        <w:t>All methods are commented in clear language. If it is unclear to the reader, it is unclear to the user.</w:t>
      </w:r>
    </w:p>
    <w:p w14:paraId="118EC372" w14:textId="77777777" w:rsidR="00631352" w:rsidRPr="00631352" w:rsidRDefault="00631352" w:rsidP="002549BB">
      <w:pPr>
        <w:numPr>
          <w:ilvl w:val="0"/>
          <w:numId w:val="11"/>
        </w:numPr>
        <w:shd w:val="clear" w:color="auto" w:fill="FFFFFF"/>
        <w:spacing w:before="100" w:beforeAutospacing="1" w:after="100" w:afterAutospacing="1" w:line="360" w:lineRule="auto"/>
        <w:rPr>
          <w:rFonts w:ascii="Arial" w:hAnsi="Arial"/>
          <w:color w:val="333333"/>
          <w:sz w:val="20"/>
          <w:szCs w:val="20"/>
        </w:rPr>
      </w:pPr>
      <w:r w:rsidRPr="00631352">
        <w:rPr>
          <w:rFonts w:ascii="Arial" w:hAnsi="Arial"/>
          <w:color w:val="333333"/>
          <w:sz w:val="20"/>
          <w:szCs w:val="20"/>
        </w:rPr>
        <w:t>All class, variable, and method modifiers should be examined for correctness.</w:t>
      </w:r>
    </w:p>
    <w:p w14:paraId="2CEC9999" w14:textId="77777777" w:rsidR="00631352" w:rsidRPr="00631352" w:rsidRDefault="00631352" w:rsidP="002549BB">
      <w:pPr>
        <w:numPr>
          <w:ilvl w:val="0"/>
          <w:numId w:val="11"/>
        </w:numPr>
        <w:shd w:val="clear" w:color="auto" w:fill="FFFFFF"/>
        <w:spacing w:before="100" w:beforeAutospacing="1" w:after="100" w:afterAutospacing="1" w:line="360" w:lineRule="auto"/>
        <w:rPr>
          <w:rFonts w:ascii="Arial" w:hAnsi="Arial"/>
          <w:color w:val="333333"/>
          <w:sz w:val="20"/>
          <w:szCs w:val="20"/>
        </w:rPr>
      </w:pPr>
      <w:r w:rsidRPr="00631352">
        <w:rPr>
          <w:rFonts w:ascii="Arial" w:hAnsi="Arial"/>
          <w:color w:val="333333"/>
          <w:sz w:val="20"/>
          <w:szCs w:val="20"/>
        </w:rPr>
        <w:t>Describe behavior for known input corner-cases.</w:t>
      </w:r>
    </w:p>
    <w:p w14:paraId="0BCD4A5E" w14:textId="77777777" w:rsidR="00631352" w:rsidRPr="00631352" w:rsidRDefault="00631352" w:rsidP="002549BB">
      <w:pPr>
        <w:numPr>
          <w:ilvl w:val="0"/>
          <w:numId w:val="11"/>
        </w:numPr>
        <w:shd w:val="clear" w:color="auto" w:fill="FFFFFF"/>
        <w:spacing w:before="100" w:beforeAutospacing="1" w:after="100" w:afterAutospacing="1" w:line="360" w:lineRule="auto"/>
        <w:rPr>
          <w:rFonts w:ascii="Arial" w:hAnsi="Arial"/>
          <w:color w:val="333333"/>
          <w:sz w:val="20"/>
          <w:szCs w:val="20"/>
        </w:rPr>
      </w:pPr>
      <w:r w:rsidRPr="00631352">
        <w:rPr>
          <w:rFonts w:ascii="Arial" w:hAnsi="Arial"/>
          <w:color w:val="333333"/>
          <w:sz w:val="20"/>
          <w:szCs w:val="20"/>
        </w:rPr>
        <w:t xml:space="preserve">Complex algorithms should be explained with references. For </w:t>
      </w:r>
      <w:proofErr w:type="gramStart"/>
      <w:r w:rsidRPr="00631352">
        <w:rPr>
          <w:rFonts w:ascii="Arial" w:hAnsi="Arial"/>
          <w:color w:val="333333"/>
          <w:sz w:val="20"/>
          <w:szCs w:val="20"/>
        </w:rPr>
        <w:t>example,  document</w:t>
      </w:r>
      <w:proofErr w:type="gramEnd"/>
      <w:r w:rsidRPr="00631352">
        <w:rPr>
          <w:rFonts w:ascii="Arial" w:hAnsi="Arial"/>
          <w:color w:val="333333"/>
          <w:sz w:val="20"/>
          <w:szCs w:val="20"/>
        </w:rPr>
        <w:t xml:space="preserve"> the reference that identifies the equation, formula, or pattern. In all cases, examine the algorithm and determine if it can be simplified.</w:t>
      </w:r>
      <w:bookmarkStart w:id="0" w:name="_GoBack"/>
      <w:bookmarkEnd w:id="0"/>
    </w:p>
    <w:p w14:paraId="5DAAAC12" w14:textId="77777777" w:rsidR="00631352" w:rsidRPr="00631352" w:rsidRDefault="00631352" w:rsidP="002549BB">
      <w:pPr>
        <w:numPr>
          <w:ilvl w:val="0"/>
          <w:numId w:val="11"/>
        </w:numPr>
        <w:shd w:val="clear" w:color="auto" w:fill="FFFFFF"/>
        <w:spacing w:before="100" w:beforeAutospacing="1" w:after="100" w:afterAutospacing="1" w:line="360" w:lineRule="auto"/>
        <w:rPr>
          <w:rFonts w:ascii="Arial" w:hAnsi="Arial"/>
          <w:color w:val="333333"/>
          <w:sz w:val="20"/>
          <w:szCs w:val="20"/>
        </w:rPr>
      </w:pPr>
      <w:r w:rsidRPr="00631352">
        <w:rPr>
          <w:rFonts w:ascii="Arial" w:hAnsi="Arial"/>
          <w:color w:val="333333"/>
          <w:sz w:val="20"/>
          <w:szCs w:val="20"/>
        </w:rPr>
        <w:t>Code that depends on non-obvious behavior in external frameworks is documented with reference to external documentation. </w:t>
      </w:r>
    </w:p>
    <w:p w14:paraId="77982A05" w14:textId="77777777" w:rsidR="00631352" w:rsidRPr="00631352" w:rsidRDefault="00631352" w:rsidP="002549BB">
      <w:pPr>
        <w:numPr>
          <w:ilvl w:val="0"/>
          <w:numId w:val="11"/>
        </w:numPr>
        <w:shd w:val="clear" w:color="auto" w:fill="FFFFFF"/>
        <w:spacing w:before="100" w:beforeAutospacing="1" w:after="100" w:afterAutospacing="1" w:line="360" w:lineRule="auto"/>
        <w:rPr>
          <w:rFonts w:ascii="Arial" w:hAnsi="Arial"/>
          <w:color w:val="333333"/>
          <w:sz w:val="20"/>
          <w:szCs w:val="20"/>
        </w:rPr>
      </w:pPr>
      <w:r w:rsidRPr="00631352">
        <w:rPr>
          <w:rFonts w:ascii="Arial" w:hAnsi="Arial"/>
          <w:color w:val="333333"/>
          <w:sz w:val="20"/>
          <w:szCs w:val="20"/>
        </w:rPr>
        <w:t>Confirm that the code does not depend on a bug in an external framework which may be fixed later, and result in an error condition. If you find a bug in an external library, open an issue, and document it in the code as necessary.</w:t>
      </w:r>
    </w:p>
    <w:p w14:paraId="2390E8D8" w14:textId="77777777" w:rsidR="00631352" w:rsidRPr="00631352" w:rsidRDefault="00631352" w:rsidP="002549BB">
      <w:pPr>
        <w:numPr>
          <w:ilvl w:val="0"/>
          <w:numId w:val="11"/>
        </w:numPr>
        <w:shd w:val="clear" w:color="auto" w:fill="FFFFFF"/>
        <w:spacing w:before="100" w:beforeAutospacing="1" w:after="100" w:afterAutospacing="1" w:line="360" w:lineRule="auto"/>
        <w:rPr>
          <w:rFonts w:ascii="Arial" w:hAnsi="Arial"/>
          <w:color w:val="333333"/>
          <w:sz w:val="20"/>
          <w:szCs w:val="20"/>
        </w:rPr>
      </w:pPr>
      <w:r w:rsidRPr="00631352">
        <w:rPr>
          <w:rFonts w:ascii="Arial" w:hAnsi="Arial"/>
          <w:color w:val="333333"/>
          <w:sz w:val="20"/>
          <w:szCs w:val="20"/>
        </w:rPr>
        <w:t>Units of measurement are documented for numeric values.</w:t>
      </w:r>
    </w:p>
    <w:p w14:paraId="09417705" w14:textId="77777777" w:rsidR="00631352" w:rsidRPr="00631352" w:rsidRDefault="00631352" w:rsidP="002549BB">
      <w:pPr>
        <w:numPr>
          <w:ilvl w:val="0"/>
          <w:numId w:val="11"/>
        </w:numPr>
        <w:shd w:val="clear" w:color="auto" w:fill="FFFFFF"/>
        <w:spacing w:before="100" w:beforeAutospacing="1" w:after="100" w:afterAutospacing="1" w:line="360" w:lineRule="auto"/>
        <w:rPr>
          <w:rFonts w:ascii="Arial" w:hAnsi="Arial"/>
          <w:color w:val="333333"/>
          <w:sz w:val="20"/>
          <w:szCs w:val="20"/>
        </w:rPr>
      </w:pPr>
      <w:r w:rsidRPr="00631352">
        <w:rPr>
          <w:rFonts w:ascii="Arial" w:hAnsi="Arial"/>
          <w:color w:val="333333"/>
          <w:sz w:val="20"/>
          <w:szCs w:val="20"/>
        </w:rPr>
        <w:t>Incomplete code is marked with //TODO or //FIXME markers.</w:t>
      </w:r>
    </w:p>
    <w:p w14:paraId="51D25375" w14:textId="77777777" w:rsidR="00DC511E" w:rsidRPr="00DE3079" w:rsidRDefault="002549BB" w:rsidP="00DE3079">
      <w:pPr>
        <w:pStyle w:val="Heading2"/>
      </w:pPr>
      <w:r w:rsidRPr="00DE3079">
        <w:t>Testing</w:t>
      </w:r>
    </w:p>
    <w:p w14:paraId="0CD89C01" w14:textId="77777777" w:rsidR="00C10CAD" w:rsidRPr="00C10CAD" w:rsidRDefault="00C10CAD" w:rsidP="002549BB">
      <w:pPr>
        <w:numPr>
          <w:ilvl w:val="0"/>
          <w:numId w:val="13"/>
        </w:numPr>
        <w:spacing w:before="100" w:beforeAutospacing="1" w:after="100" w:afterAutospacing="1" w:line="360" w:lineRule="auto"/>
        <w:rPr>
          <w:rFonts w:ascii="Arial" w:hAnsi="Arial"/>
          <w:color w:val="000000"/>
          <w:sz w:val="20"/>
          <w:szCs w:val="20"/>
        </w:rPr>
      </w:pPr>
      <w:r w:rsidRPr="00C10CAD">
        <w:rPr>
          <w:rFonts w:ascii="Arial" w:hAnsi="Arial"/>
          <w:color w:val="000000"/>
          <w:sz w:val="20"/>
          <w:szCs w:val="20"/>
        </w:rPr>
        <w:t>Unit tests are added for each code path, and behavior. This can be facilitated by tools like</w:t>
      </w:r>
      <w:r w:rsidRPr="00DE3079">
        <w:rPr>
          <w:rFonts w:ascii="Arial" w:hAnsi="Arial"/>
          <w:color w:val="000000"/>
          <w:sz w:val="20"/>
          <w:szCs w:val="20"/>
        </w:rPr>
        <w:t> </w:t>
      </w:r>
      <w:hyperlink r:id="rId5" w:history="1">
        <w:r w:rsidRPr="00DE3079">
          <w:rPr>
            <w:rFonts w:ascii="Arial" w:hAnsi="Arial"/>
            <w:color w:val="0000FF"/>
            <w:sz w:val="20"/>
            <w:szCs w:val="20"/>
            <w:u w:val="single"/>
          </w:rPr>
          <w:t>Sonar</w:t>
        </w:r>
      </w:hyperlink>
      <w:r w:rsidRPr="00C10CAD">
        <w:rPr>
          <w:rFonts w:ascii="Arial" w:hAnsi="Arial"/>
          <w:color w:val="000000"/>
          <w:sz w:val="20"/>
          <w:szCs w:val="20"/>
        </w:rPr>
        <w:t>, and</w:t>
      </w:r>
      <w:r w:rsidRPr="00DE3079">
        <w:rPr>
          <w:rFonts w:ascii="Arial" w:hAnsi="Arial"/>
          <w:color w:val="000000"/>
          <w:sz w:val="20"/>
          <w:szCs w:val="20"/>
        </w:rPr>
        <w:t> </w:t>
      </w:r>
      <w:hyperlink r:id="rId6" w:history="1">
        <w:proofErr w:type="spellStart"/>
        <w:r w:rsidRPr="00DE3079">
          <w:rPr>
            <w:rFonts w:ascii="Arial" w:hAnsi="Arial"/>
            <w:color w:val="0000FF"/>
            <w:sz w:val="20"/>
            <w:szCs w:val="20"/>
            <w:u w:val="single"/>
          </w:rPr>
          <w:t>Cobertura</w:t>
        </w:r>
        <w:proofErr w:type="spellEnd"/>
      </w:hyperlink>
      <w:r w:rsidRPr="00C10CAD">
        <w:rPr>
          <w:rFonts w:ascii="Arial" w:hAnsi="Arial"/>
          <w:color w:val="000000"/>
          <w:sz w:val="20"/>
          <w:szCs w:val="20"/>
        </w:rPr>
        <w:t>.</w:t>
      </w:r>
    </w:p>
    <w:p w14:paraId="6CE58670" w14:textId="77777777" w:rsidR="00C10CAD" w:rsidRPr="00C10CAD" w:rsidRDefault="00C10CAD" w:rsidP="002549BB">
      <w:pPr>
        <w:numPr>
          <w:ilvl w:val="0"/>
          <w:numId w:val="13"/>
        </w:numPr>
        <w:spacing w:before="100" w:beforeAutospacing="1" w:after="100" w:afterAutospacing="1" w:line="360" w:lineRule="auto"/>
        <w:rPr>
          <w:rFonts w:ascii="Arial" w:hAnsi="Arial"/>
          <w:color w:val="000000"/>
          <w:sz w:val="20"/>
          <w:szCs w:val="20"/>
        </w:rPr>
      </w:pPr>
      <w:r w:rsidRPr="00C10CAD">
        <w:rPr>
          <w:rFonts w:ascii="Arial" w:hAnsi="Arial"/>
          <w:color w:val="000000"/>
          <w:sz w:val="20"/>
          <w:szCs w:val="20"/>
        </w:rPr>
        <w:t>Unit tests</w:t>
      </w:r>
      <w:r w:rsidRPr="00DE3079">
        <w:rPr>
          <w:rFonts w:ascii="Arial" w:hAnsi="Arial"/>
          <w:color w:val="000000"/>
          <w:sz w:val="20"/>
          <w:szCs w:val="20"/>
        </w:rPr>
        <w:t> </w:t>
      </w:r>
      <w:r w:rsidRPr="00C10CAD">
        <w:rPr>
          <w:rFonts w:ascii="Arial" w:hAnsi="Arial"/>
          <w:b/>
          <w:bCs/>
          <w:color w:val="000000"/>
          <w:sz w:val="20"/>
          <w:szCs w:val="20"/>
        </w:rPr>
        <w:t>must</w:t>
      </w:r>
      <w:r w:rsidRPr="00DE3079">
        <w:rPr>
          <w:rFonts w:ascii="Arial" w:hAnsi="Arial"/>
          <w:color w:val="000000"/>
          <w:sz w:val="20"/>
          <w:szCs w:val="20"/>
        </w:rPr>
        <w:t> </w:t>
      </w:r>
      <w:r w:rsidRPr="00C10CAD">
        <w:rPr>
          <w:rFonts w:ascii="Arial" w:hAnsi="Arial"/>
          <w:color w:val="000000"/>
          <w:sz w:val="20"/>
          <w:szCs w:val="20"/>
        </w:rPr>
        <w:t>cover error conditions and invalid parameter cases.</w:t>
      </w:r>
    </w:p>
    <w:p w14:paraId="3C6359BE" w14:textId="77777777" w:rsidR="00C10CAD" w:rsidRPr="00C10CAD" w:rsidRDefault="00C10CAD" w:rsidP="002549BB">
      <w:pPr>
        <w:numPr>
          <w:ilvl w:val="0"/>
          <w:numId w:val="13"/>
        </w:numPr>
        <w:spacing w:before="100" w:beforeAutospacing="1" w:after="100" w:afterAutospacing="1" w:line="360" w:lineRule="auto"/>
        <w:rPr>
          <w:rFonts w:ascii="Arial" w:hAnsi="Arial"/>
          <w:color w:val="000000"/>
          <w:sz w:val="20"/>
          <w:szCs w:val="20"/>
        </w:rPr>
      </w:pPr>
      <w:r w:rsidRPr="00C10CAD">
        <w:rPr>
          <w:rFonts w:ascii="Arial" w:hAnsi="Arial"/>
          <w:color w:val="000000"/>
          <w:sz w:val="20"/>
          <w:szCs w:val="20"/>
        </w:rPr>
        <w:t>Unit tests for standard algorithms should be examined against the standard for expected results.</w:t>
      </w:r>
    </w:p>
    <w:p w14:paraId="4A76ACF5" w14:textId="77777777" w:rsidR="00C10CAD" w:rsidRPr="00C10CAD" w:rsidRDefault="00C10CAD" w:rsidP="002549BB">
      <w:pPr>
        <w:numPr>
          <w:ilvl w:val="0"/>
          <w:numId w:val="13"/>
        </w:numPr>
        <w:spacing w:before="100" w:beforeAutospacing="1" w:after="100" w:afterAutospacing="1" w:line="360" w:lineRule="auto"/>
        <w:rPr>
          <w:rFonts w:ascii="Arial" w:hAnsi="Arial"/>
          <w:color w:val="000000"/>
          <w:sz w:val="20"/>
          <w:szCs w:val="20"/>
        </w:rPr>
      </w:pPr>
      <w:r w:rsidRPr="00C10CAD">
        <w:rPr>
          <w:rFonts w:ascii="Arial" w:hAnsi="Arial"/>
          <w:color w:val="000000"/>
          <w:sz w:val="20"/>
          <w:szCs w:val="20"/>
        </w:rPr>
        <w:t xml:space="preserve">Check for possible null </w:t>
      </w:r>
      <w:r w:rsidRPr="00DE3079">
        <w:rPr>
          <w:rFonts w:ascii="Arial" w:hAnsi="Arial"/>
          <w:color w:val="000000"/>
          <w:sz w:val="20"/>
          <w:szCs w:val="20"/>
        </w:rPr>
        <w:t>pointers are</w:t>
      </w:r>
      <w:r w:rsidRPr="00C10CAD">
        <w:rPr>
          <w:rFonts w:ascii="Arial" w:hAnsi="Arial"/>
          <w:color w:val="000000"/>
          <w:sz w:val="20"/>
          <w:szCs w:val="20"/>
        </w:rPr>
        <w:t xml:space="preserve"> always checked before use.</w:t>
      </w:r>
    </w:p>
    <w:p w14:paraId="45D6122A" w14:textId="77777777" w:rsidR="00C10CAD" w:rsidRPr="00C10CAD" w:rsidRDefault="00C10CAD" w:rsidP="002549BB">
      <w:pPr>
        <w:numPr>
          <w:ilvl w:val="0"/>
          <w:numId w:val="13"/>
        </w:numPr>
        <w:spacing w:before="100" w:beforeAutospacing="1" w:after="100" w:afterAutospacing="1" w:line="360" w:lineRule="auto"/>
        <w:rPr>
          <w:rFonts w:ascii="Arial" w:hAnsi="Arial"/>
          <w:color w:val="000000"/>
          <w:sz w:val="20"/>
          <w:szCs w:val="20"/>
        </w:rPr>
      </w:pPr>
      <w:r w:rsidRPr="00C10CAD">
        <w:rPr>
          <w:rFonts w:ascii="Arial" w:hAnsi="Arial"/>
          <w:color w:val="000000"/>
          <w:sz w:val="20"/>
          <w:szCs w:val="20"/>
        </w:rPr>
        <w:t xml:space="preserve">Array indices are always checked to avoid </w:t>
      </w:r>
      <w:proofErr w:type="spellStart"/>
      <w:r w:rsidRPr="00C10CAD">
        <w:rPr>
          <w:rFonts w:ascii="Arial" w:hAnsi="Arial"/>
          <w:color w:val="000000"/>
          <w:sz w:val="20"/>
          <w:szCs w:val="20"/>
        </w:rPr>
        <w:t>ArrayIndexOfBounds</w:t>
      </w:r>
      <w:proofErr w:type="spellEnd"/>
      <w:r w:rsidRPr="00C10CAD">
        <w:rPr>
          <w:rFonts w:ascii="Arial" w:hAnsi="Arial"/>
          <w:color w:val="000000"/>
          <w:sz w:val="20"/>
          <w:szCs w:val="20"/>
        </w:rPr>
        <w:t xml:space="preserve"> exceptions.</w:t>
      </w:r>
    </w:p>
    <w:p w14:paraId="150F78B5" w14:textId="77777777" w:rsidR="00DC511E" w:rsidRPr="00DE3079" w:rsidRDefault="00C10CAD" w:rsidP="002549BB">
      <w:pPr>
        <w:numPr>
          <w:ilvl w:val="0"/>
          <w:numId w:val="13"/>
        </w:numPr>
        <w:spacing w:before="100" w:beforeAutospacing="1" w:after="100" w:afterAutospacing="1" w:line="360" w:lineRule="auto"/>
        <w:rPr>
          <w:rFonts w:ascii="Arial" w:hAnsi="Arial"/>
          <w:color w:val="000000"/>
          <w:sz w:val="20"/>
          <w:szCs w:val="20"/>
        </w:rPr>
      </w:pPr>
      <w:r w:rsidRPr="00C10CAD">
        <w:rPr>
          <w:rFonts w:ascii="Arial" w:hAnsi="Arial"/>
          <w:color w:val="000000"/>
          <w:sz w:val="20"/>
          <w:szCs w:val="20"/>
        </w:rPr>
        <w:t>Ensure that the code fixes the issue, or implements the requirement, and that the unit test confirms it. If the unit test confirms a fix for issue, add the is</w:t>
      </w:r>
      <w:r w:rsidR="00DE3079" w:rsidRPr="00DE3079">
        <w:rPr>
          <w:rFonts w:ascii="Arial" w:hAnsi="Arial"/>
          <w:color w:val="000000"/>
          <w:sz w:val="20"/>
          <w:szCs w:val="20"/>
        </w:rPr>
        <w:t>sue number to the documentation.</w:t>
      </w:r>
    </w:p>
    <w:p w14:paraId="60DB6E3D" w14:textId="1351F658" w:rsidR="00DC511E" w:rsidRPr="002549BB" w:rsidRDefault="002549BB" w:rsidP="002549BB">
      <w:pPr>
        <w:pStyle w:val="Heading2"/>
      </w:pPr>
      <w:r w:rsidRPr="00DE3079">
        <w:t>Error Handling</w:t>
      </w:r>
    </w:p>
    <w:p w14:paraId="5D210754" w14:textId="77777777" w:rsidR="00782C70" w:rsidRPr="00782C70" w:rsidRDefault="00782C70" w:rsidP="002549BB">
      <w:pPr>
        <w:numPr>
          <w:ilvl w:val="0"/>
          <w:numId w:val="15"/>
        </w:numPr>
        <w:spacing w:before="100" w:beforeAutospacing="1" w:after="100" w:afterAutospacing="1" w:line="360" w:lineRule="auto"/>
        <w:rPr>
          <w:rFonts w:ascii="Arial" w:hAnsi="Arial"/>
          <w:color w:val="000000"/>
          <w:sz w:val="20"/>
          <w:szCs w:val="20"/>
        </w:rPr>
      </w:pPr>
      <w:r w:rsidRPr="00782C70">
        <w:rPr>
          <w:rFonts w:ascii="Arial" w:hAnsi="Arial"/>
          <w:color w:val="000000"/>
          <w:sz w:val="20"/>
          <w:szCs w:val="20"/>
        </w:rPr>
        <w:t>Invalid parameter values are handled properly early in methods (Fast Fail).</w:t>
      </w:r>
    </w:p>
    <w:p w14:paraId="5723144E" w14:textId="77777777" w:rsidR="00782C70" w:rsidRPr="00782C70" w:rsidRDefault="00782C70" w:rsidP="002549BB">
      <w:pPr>
        <w:numPr>
          <w:ilvl w:val="0"/>
          <w:numId w:val="15"/>
        </w:numPr>
        <w:spacing w:before="100" w:beforeAutospacing="1" w:after="100" w:afterAutospacing="1" w:line="360" w:lineRule="auto"/>
        <w:rPr>
          <w:rFonts w:ascii="Arial" w:hAnsi="Arial"/>
          <w:color w:val="000000"/>
          <w:sz w:val="20"/>
          <w:szCs w:val="20"/>
        </w:rPr>
      </w:pPr>
      <w:proofErr w:type="spellStart"/>
      <w:r w:rsidRPr="00DE3079">
        <w:rPr>
          <w:rFonts w:ascii="Arial" w:hAnsi="Arial" w:cs="Courier"/>
          <w:color w:val="000000"/>
          <w:sz w:val="20"/>
          <w:szCs w:val="20"/>
        </w:rPr>
        <w:t>NullPointerException</w:t>
      </w:r>
      <w:proofErr w:type="spellEnd"/>
      <w:r w:rsidRPr="00DE3079">
        <w:rPr>
          <w:rFonts w:ascii="Arial" w:hAnsi="Arial"/>
          <w:color w:val="000000"/>
          <w:sz w:val="20"/>
          <w:szCs w:val="20"/>
        </w:rPr>
        <w:t> </w:t>
      </w:r>
      <w:r w:rsidRPr="00782C70">
        <w:rPr>
          <w:rFonts w:ascii="Arial" w:hAnsi="Arial"/>
          <w:color w:val="000000"/>
          <w:sz w:val="20"/>
          <w:szCs w:val="20"/>
        </w:rPr>
        <w:t>conditions from method invocations are checked.</w:t>
      </w:r>
    </w:p>
    <w:p w14:paraId="77CED8A9" w14:textId="77777777" w:rsidR="00782C70" w:rsidRPr="00782C70" w:rsidRDefault="00782C70" w:rsidP="002549BB">
      <w:pPr>
        <w:numPr>
          <w:ilvl w:val="0"/>
          <w:numId w:val="15"/>
        </w:numPr>
        <w:spacing w:before="100" w:beforeAutospacing="1" w:after="100" w:afterAutospacing="1" w:line="360" w:lineRule="auto"/>
        <w:rPr>
          <w:rFonts w:ascii="Arial" w:hAnsi="Arial"/>
          <w:color w:val="000000"/>
          <w:sz w:val="20"/>
          <w:szCs w:val="20"/>
        </w:rPr>
      </w:pPr>
      <w:r w:rsidRPr="00782C70">
        <w:rPr>
          <w:rFonts w:ascii="Arial" w:hAnsi="Arial"/>
          <w:color w:val="000000"/>
          <w:sz w:val="20"/>
          <w:szCs w:val="20"/>
        </w:rPr>
        <w:t>Consider using a general error handler to handle known error conditions.</w:t>
      </w:r>
    </w:p>
    <w:p w14:paraId="555AD3EA" w14:textId="77777777" w:rsidR="00782C70" w:rsidRPr="00782C70" w:rsidRDefault="00782C70" w:rsidP="002549BB">
      <w:pPr>
        <w:numPr>
          <w:ilvl w:val="0"/>
          <w:numId w:val="15"/>
        </w:numPr>
        <w:spacing w:before="100" w:beforeAutospacing="1" w:after="100" w:afterAutospacing="1" w:line="360" w:lineRule="auto"/>
        <w:rPr>
          <w:rFonts w:ascii="Arial" w:hAnsi="Arial"/>
          <w:color w:val="000000"/>
          <w:sz w:val="20"/>
          <w:szCs w:val="20"/>
        </w:rPr>
      </w:pPr>
      <w:r w:rsidRPr="00782C70">
        <w:rPr>
          <w:rFonts w:ascii="Arial" w:hAnsi="Arial"/>
          <w:color w:val="000000"/>
          <w:sz w:val="20"/>
          <w:szCs w:val="20"/>
        </w:rPr>
        <w:t>An Error handler</w:t>
      </w:r>
      <w:r w:rsidRPr="00DE3079">
        <w:rPr>
          <w:rFonts w:ascii="Arial" w:hAnsi="Arial"/>
          <w:color w:val="000000"/>
          <w:sz w:val="20"/>
          <w:szCs w:val="20"/>
        </w:rPr>
        <w:t> </w:t>
      </w:r>
      <w:r w:rsidRPr="00782C70">
        <w:rPr>
          <w:rFonts w:ascii="Arial" w:hAnsi="Arial"/>
          <w:b/>
          <w:bCs/>
          <w:color w:val="000000"/>
          <w:sz w:val="20"/>
          <w:szCs w:val="20"/>
        </w:rPr>
        <w:t>must</w:t>
      </w:r>
      <w:r w:rsidRPr="00DE3079">
        <w:rPr>
          <w:rFonts w:ascii="Arial" w:hAnsi="Arial"/>
          <w:color w:val="000000"/>
          <w:sz w:val="20"/>
          <w:szCs w:val="20"/>
        </w:rPr>
        <w:t> </w:t>
      </w:r>
      <w:r w:rsidRPr="00782C70">
        <w:rPr>
          <w:rFonts w:ascii="Arial" w:hAnsi="Arial"/>
          <w:color w:val="000000"/>
          <w:sz w:val="20"/>
          <w:szCs w:val="20"/>
        </w:rPr>
        <w:t>clean up state and resources no matter where an error occurs.</w:t>
      </w:r>
    </w:p>
    <w:p w14:paraId="1880900D" w14:textId="77777777" w:rsidR="00782C70" w:rsidRPr="00782C70" w:rsidRDefault="00782C70" w:rsidP="002549BB">
      <w:pPr>
        <w:numPr>
          <w:ilvl w:val="0"/>
          <w:numId w:val="15"/>
        </w:numPr>
        <w:spacing w:before="100" w:beforeAutospacing="1" w:after="100" w:afterAutospacing="1" w:line="360" w:lineRule="auto"/>
        <w:rPr>
          <w:rFonts w:ascii="Arial" w:hAnsi="Arial"/>
          <w:color w:val="000000"/>
          <w:sz w:val="20"/>
          <w:szCs w:val="20"/>
        </w:rPr>
      </w:pPr>
      <w:r w:rsidRPr="00782C70">
        <w:rPr>
          <w:rFonts w:ascii="Arial" w:hAnsi="Arial"/>
          <w:color w:val="000000"/>
          <w:sz w:val="20"/>
          <w:szCs w:val="20"/>
        </w:rPr>
        <w:lastRenderedPageBreak/>
        <w:t>Avoid using</w:t>
      </w:r>
      <w:r w:rsidRPr="00DE3079">
        <w:rPr>
          <w:rFonts w:ascii="Arial" w:hAnsi="Arial"/>
          <w:color w:val="000000"/>
          <w:sz w:val="20"/>
          <w:szCs w:val="20"/>
        </w:rPr>
        <w:t> </w:t>
      </w:r>
      <w:proofErr w:type="spellStart"/>
      <w:r w:rsidRPr="00DE3079">
        <w:rPr>
          <w:rFonts w:ascii="Arial" w:hAnsi="Arial" w:cs="Courier"/>
          <w:color w:val="000000"/>
          <w:sz w:val="20"/>
          <w:szCs w:val="20"/>
        </w:rPr>
        <w:t>RuntimeException</w:t>
      </w:r>
      <w:proofErr w:type="spellEnd"/>
      <w:r w:rsidRPr="00782C70">
        <w:rPr>
          <w:rFonts w:ascii="Arial" w:hAnsi="Arial"/>
          <w:color w:val="000000"/>
          <w:sz w:val="20"/>
          <w:szCs w:val="20"/>
        </w:rPr>
        <w:t>, or sub-classes to avoid making code changes to implement correct error handling.</w:t>
      </w:r>
    </w:p>
    <w:p w14:paraId="1723069C" w14:textId="77777777" w:rsidR="00782C70" w:rsidRPr="00782C70" w:rsidRDefault="00782C70" w:rsidP="002549BB">
      <w:pPr>
        <w:numPr>
          <w:ilvl w:val="0"/>
          <w:numId w:val="15"/>
        </w:numPr>
        <w:spacing w:before="100" w:beforeAutospacing="1" w:after="100" w:afterAutospacing="1" w:line="360" w:lineRule="auto"/>
        <w:rPr>
          <w:rFonts w:ascii="Arial" w:hAnsi="Arial"/>
          <w:color w:val="000000"/>
          <w:sz w:val="20"/>
          <w:szCs w:val="20"/>
        </w:rPr>
      </w:pPr>
      <w:r w:rsidRPr="00782C70">
        <w:rPr>
          <w:rFonts w:ascii="Arial" w:hAnsi="Arial"/>
          <w:color w:val="000000"/>
          <w:sz w:val="20"/>
          <w:szCs w:val="20"/>
        </w:rPr>
        <w:t>Define and create custom</w:t>
      </w:r>
      <w:r w:rsidRPr="00DE3079">
        <w:rPr>
          <w:rFonts w:ascii="Arial" w:hAnsi="Arial"/>
          <w:color w:val="000000"/>
          <w:sz w:val="20"/>
          <w:szCs w:val="20"/>
        </w:rPr>
        <w:t> </w:t>
      </w:r>
      <w:r w:rsidRPr="00DE3079">
        <w:rPr>
          <w:rFonts w:ascii="Arial" w:hAnsi="Arial" w:cs="Courier"/>
          <w:color w:val="000000"/>
          <w:sz w:val="20"/>
          <w:szCs w:val="20"/>
        </w:rPr>
        <w:t>Exception</w:t>
      </w:r>
      <w:r w:rsidRPr="00DE3079">
        <w:rPr>
          <w:rFonts w:ascii="Arial" w:hAnsi="Arial"/>
          <w:color w:val="000000"/>
          <w:sz w:val="20"/>
          <w:szCs w:val="20"/>
        </w:rPr>
        <w:t> </w:t>
      </w:r>
      <w:r w:rsidRPr="00782C70">
        <w:rPr>
          <w:rFonts w:ascii="Arial" w:hAnsi="Arial"/>
          <w:color w:val="000000"/>
          <w:sz w:val="20"/>
          <w:szCs w:val="20"/>
        </w:rPr>
        <w:t>sub-classes to match your specific exception conditions. Document the exception in detail with example conditions so the developer understands the conditions for the exception.</w:t>
      </w:r>
    </w:p>
    <w:p w14:paraId="68661124" w14:textId="77777777" w:rsidR="00DC511E" w:rsidRPr="00DE3079" w:rsidRDefault="002549BB" w:rsidP="00DE3079">
      <w:pPr>
        <w:pStyle w:val="Heading2"/>
      </w:pPr>
      <w:r w:rsidRPr="00DE3079">
        <w:t>Thread Safety</w:t>
      </w:r>
    </w:p>
    <w:p w14:paraId="2EAC92BB" w14:textId="77777777" w:rsidR="00DC511E" w:rsidRPr="00DE3079" w:rsidRDefault="002549BB" w:rsidP="002549BB">
      <w:pPr>
        <w:numPr>
          <w:ilvl w:val="0"/>
          <w:numId w:val="16"/>
        </w:numPr>
        <w:spacing w:line="360" w:lineRule="auto"/>
        <w:rPr>
          <w:rFonts w:ascii="Arial" w:hAnsi="Arial"/>
          <w:sz w:val="20"/>
          <w:szCs w:val="20"/>
        </w:rPr>
      </w:pPr>
      <w:r w:rsidRPr="00DE3079">
        <w:rPr>
          <w:rFonts w:ascii="Arial" w:hAnsi="Arial"/>
          <w:sz w:val="20"/>
          <w:szCs w:val="20"/>
        </w:rPr>
        <w:t>Global</w:t>
      </w:r>
      <w:r w:rsidR="00631352" w:rsidRPr="00DE3079">
        <w:rPr>
          <w:rFonts w:ascii="Arial" w:hAnsi="Arial"/>
          <w:sz w:val="20"/>
          <w:szCs w:val="20"/>
        </w:rPr>
        <w:t xml:space="preserve"> (static)</w:t>
      </w:r>
      <w:r w:rsidRPr="00DE3079">
        <w:rPr>
          <w:rFonts w:ascii="Arial" w:hAnsi="Arial"/>
          <w:sz w:val="20"/>
          <w:szCs w:val="20"/>
        </w:rPr>
        <w:t xml:space="preserve"> variables are protected by locks, or locking sub-routines.</w:t>
      </w:r>
    </w:p>
    <w:p w14:paraId="2D85E50E" w14:textId="77777777" w:rsidR="00DC511E" w:rsidRPr="00DE3079" w:rsidRDefault="002549BB" w:rsidP="002549BB">
      <w:pPr>
        <w:numPr>
          <w:ilvl w:val="0"/>
          <w:numId w:val="16"/>
        </w:numPr>
        <w:spacing w:line="360" w:lineRule="auto"/>
        <w:rPr>
          <w:rFonts w:ascii="Arial" w:hAnsi="Arial"/>
          <w:sz w:val="20"/>
          <w:szCs w:val="20"/>
        </w:rPr>
      </w:pPr>
      <w:r w:rsidRPr="00DE3079">
        <w:rPr>
          <w:rFonts w:ascii="Arial" w:hAnsi="Arial"/>
          <w:sz w:val="20"/>
          <w:szCs w:val="20"/>
        </w:rPr>
        <w:t>Objects accessed by multiple threads are accessed only through a lock</w:t>
      </w:r>
      <w:r w:rsidR="00631352" w:rsidRPr="00DE3079">
        <w:rPr>
          <w:rFonts w:ascii="Arial" w:hAnsi="Arial"/>
          <w:sz w:val="20"/>
          <w:szCs w:val="20"/>
        </w:rPr>
        <w:t>, or synchronized methods</w:t>
      </w:r>
      <w:r w:rsidRPr="00DE3079">
        <w:rPr>
          <w:rFonts w:ascii="Arial" w:hAnsi="Arial"/>
          <w:sz w:val="20"/>
          <w:szCs w:val="20"/>
        </w:rPr>
        <w:t>.</w:t>
      </w:r>
    </w:p>
    <w:p w14:paraId="04B10AC1" w14:textId="77777777" w:rsidR="00DC511E" w:rsidRPr="00DE3079" w:rsidRDefault="002549BB" w:rsidP="002549BB">
      <w:pPr>
        <w:numPr>
          <w:ilvl w:val="0"/>
          <w:numId w:val="16"/>
        </w:numPr>
        <w:spacing w:line="360" w:lineRule="auto"/>
        <w:rPr>
          <w:rFonts w:ascii="Arial" w:hAnsi="Arial"/>
          <w:sz w:val="20"/>
          <w:szCs w:val="20"/>
        </w:rPr>
      </w:pPr>
      <w:r w:rsidRPr="00DE3079">
        <w:rPr>
          <w:rFonts w:ascii="Arial" w:hAnsi="Arial"/>
          <w:sz w:val="20"/>
          <w:szCs w:val="20"/>
        </w:rPr>
        <w:t>Locks must be acquired and released in the right order to prevent deadlocks, even in error handling code.</w:t>
      </w:r>
    </w:p>
    <w:p w14:paraId="16F6383A" w14:textId="77777777" w:rsidR="00DC511E" w:rsidRPr="00DE3079" w:rsidRDefault="002549BB" w:rsidP="00DE3079">
      <w:pPr>
        <w:pStyle w:val="Heading2"/>
      </w:pPr>
      <w:r w:rsidRPr="00DE3079">
        <w:t>Performance</w:t>
      </w:r>
    </w:p>
    <w:p w14:paraId="7ED7BFB1" w14:textId="77777777" w:rsidR="00631352" w:rsidRPr="00631352" w:rsidRDefault="00631352" w:rsidP="002549BB">
      <w:pPr>
        <w:numPr>
          <w:ilvl w:val="0"/>
          <w:numId w:val="17"/>
        </w:numPr>
        <w:spacing w:before="100" w:beforeAutospacing="1" w:after="100" w:afterAutospacing="1" w:line="360" w:lineRule="auto"/>
        <w:rPr>
          <w:rFonts w:ascii="Arial" w:hAnsi="Arial"/>
          <w:color w:val="000000"/>
          <w:sz w:val="20"/>
          <w:szCs w:val="20"/>
        </w:rPr>
      </w:pPr>
      <w:r w:rsidRPr="00631352">
        <w:rPr>
          <w:rFonts w:ascii="Arial" w:hAnsi="Arial"/>
          <w:color w:val="000000"/>
          <w:sz w:val="20"/>
          <w:szCs w:val="20"/>
        </w:rPr>
        <w:t>Objects are duplicated only when necessary. If you must duplicate objects, consider implementing</w:t>
      </w:r>
      <w:r w:rsidRPr="00DE3079">
        <w:rPr>
          <w:rFonts w:ascii="Arial" w:hAnsi="Arial"/>
          <w:color w:val="000000"/>
          <w:sz w:val="20"/>
          <w:szCs w:val="20"/>
        </w:rPr>
        <w:t> </w:t>
      </w:r>
      <w:r w:rsidRPr="00DE3079">
        <w:rPr>
          <w:rFonts w:ascii="Arial" w:hAnsi="Arial" w:cs="Courier"/>
          <w:color w:val="000000"/>
          <w:sz w:val="20"/>
          <w:szCs w:val="20"/>
        </w:rPr>
        <w:t>Clone</w:t>
      </w:r>
      <w:r w:rsidRPr="00DE3079">
        <w:rPr>
          <w:rFonts w:ascii="Arial" w:hAnsi="Arial"/>
          <w:color w:val="000000"/>
          <w:sz w:val="20"/>
          <w:szCs w:val="20"/>
        </w:rPr>
        <w:t> </w:t>
      </w:r>
      <w:r w:rsidRPr="00631352">
        <w:rPr>
          <w:rFonts w:ascii="Arial" w:hAnsi="Arial"/>
          <w:color w:val="000000"/>
          <w:sz w:val="20"/>
          <w:szCs w:val="20"/>
        </w:rPr>
        <w:t>and decide if deep cloning is necessary.</w:t>
      </w:r>
    </w:p>
    <w:p w14:paraId="5D9A72D9" w14:textId="77777777" w:rsidR="00631352" w:rsidRPr="00631352" w:rsidRDefault="00631352" w:rsidP="002549BB">
      <w:pPr>
        <w:numPr>
          <w:ilvl w:val="0"/>
          <w:numId w:val="17"/>
        </w:numPr>
        <w:spacing w:before="100" w:beforeAutospacing="1" w:after="100" w:afterAutospacing="1" w:line="360" w:lineRule="auto"/>
        <w:rPr>
          <w:rFonts w:ascii="Arial" w:hAnsi="Arial"/>
          <w:color w:val="000000"/>
          <w:sz w:val="20"/>
          <w:szCs w:val="20"/>
        </w:rPr>
      </w:pPr>
      <w:r w:rsidRPr="00631352">
        <w:rPr>
          <w:rFonts w:ascii="Arial" w:hAnsi="Arial"/>
          <w:color w:val="000000"/>
          <w:sz w:val="20"/>
          <w:szCs w:val="20"/>
        </w:rPr>
        <w:t>Do not leave debugging code in production code.</w:t>
      </w:r>
    </w:p>
    <w:p w14:paraId="0E39B868" w14:textId="75D8C7B9" w:rsidR="00DC511E" w:rsidRPr="00015AD4" w:rsidRDefault="00631352" w:rsidP="00015AD4">
      <w:pPr>
        <w:numPr>
          <w:ilvl w:val="0"/>
          <w:numId w:val="17"/>
        </w:numPr>
        <w:spacing w:before="100" w:beforeAutospacing="1" w:after="100" w:afterAutospacing="1" w:line="360" w:lineRule="auto"/>
        <w:rPr>
          <w:rFonts w:ascii="Arial" w:hAnsi="Arial"/>
          <w:color w:val="000000"/>
          <w:sz w:val="20"/>
          <w:szCs w:val="20"/>
        </w:rPr>
      </w:pPr>
      <w:r w:rsidRPr="00631352">
        <w:rPr>
          <w:rFonts w:ascii="Arial" w:hAnsi="Arial"/>
          <w:color w:val="000000"/>
          <w:sz w:val="20"/>
          <w:szCs w:val="20"/>
        </w:rPr>
        <w:t>"Optimization that makes code harder to read should only be implemented if a profiler or other tool has indicated that the routine stands to gain from optimization. These kinds of optimizations should be well documented and code that performs the same task should be preserved." -</w:t>
      </w:r>
      <w:r w:rsidRPr="00DE3079">
        <w:rPr>
          <w:rFonts w:ascii="Arial" w:hAnsi="Arial"/>
          <w:color w:val="000000"/>
          <w:sz w:val="20"/>
          <w:szCs w:val="20"/>
        </w:rPr>
        <w:t> </w:t>
      </w:r>
      <w:r w:rsidRPr="00631352">
        <w:rPr>
          <w:rFonts w:ascii="Arial" w:hAnsi="Arial"/>
          <w:b/>
          <w:bCs/>
          <w:color w:val="000000"/>
          <w:sz w:val="20"/>
          <w:szCs w:val="20"/>
        </w:rPr>
        <w:t>UNK</w:t>
      </w:r>
      <w:r w:rsidR="001D08CE">
        <w:rPr>
          <w:rFonts w:ascii="Arial" w:hAnsi="Arial"/>
          <w:b/>
          <w:bCs/>
          <w:color w:val="000000"/>
          <w:sz w:val="20"/>
          <w:szCs w:val="20"/>
        </w:rPr>
        <w:t>N</w:t>
      </w:r>
      <w:r w:rsidRPr="00631352">
        <w:rPr>
          <w:rFonts w:ascii="Arial" w:hAnsi="Arial"/>
          <w:b/>
          <w:bCs/>
          <w:color w:val="000000"/>
          <w:sz w:val="20"/>
          <w:szCs w:val="20"/>
        </w:rPr>
        <w:t>OWN</w:t>
      </w:r>
      <w:r w:rsidRPr="00631352">
        <w:rPr>
          <w:rFonts w:ascii="Arial" w:hAnsi="Arial"/>
          <w:color w:val="000000"/>
          <w:sz w:val="20"/>
          <w:szCs w:val="20"/>
        </w:rPr>
        <w:t>.</w:t>
      </w:r>
    </w:p>
    <w:sectPr w:rsidR="00DC511E" w:rsidRPr="00015AD4" w:rsidSect="00DC511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84654"/>
    <w:multiLevelType w:val="hybridMultilevel"/>
    <w:tmpl w:val="9B54910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nsid w:val="11423923"/>
    <w:multiLevelType w:val="hybridMultilevel"/>
    <w:tmpl w:val="BDF87258"/>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nsid w:val="125E625F"/>
    <w:multiLevelType w:val="hybridMultilevel"/>
    <w:tmpl w:val="688062CC"/>
    <w:lvl w:ilvl="0" w:tplc="F0D249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7F3331"/>
    <w:multiLevelType w:val="hybridMultilevel"/>
    <w:tmpl w:val="1BE0A81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
    <w:nsid w:val="1876271C"/>
    <w:multiLevelType w:val="hybridMultilevel"/>
    <w:tmpl w:val="173EFB5A"/>
    <w:lvl w:ilvl="0" w:tplc="F0D249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BC275F"/>
    <w:multiLevelType w:val="multilevel"/>
    <w:tmpl w:val="21120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2026D1"/>
    <w:multiLevelType w:val="multilevel"/>
    <w:tmpl w:val="A3240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161DCB"/>
    <w:multiLevelType w:val="hybridMultilevel"/>
    <w:tmpl w:val="6566797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8">
    <w:nsid w:val="2CFB4653"/>
    <w:multiLevelType w:val="multilevel"/>
    <w:tmpl w:val="C0503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3511108B"/>
    <w:multiLevelType w:val="hybridMultilevel"/>
    <w:tmpl w:val="8F5A18D4"/>
    <w:lvl w:ilvl="0" w:tplc="F0D249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77544F"/>
    <w:multiLevelType w:val="hybridMultilevel"/>
    <w:tmpl w:val="54D49B6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nsid w:val="3BB30949"/>
    <w:multiLevelType w:val="multilevel"/>
    <w:tmpl w:val="6566797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4C040247"/>
    <w:multiLevelType w:val="hybridMultilevel"/>
    <w:tmpl w:val="043CC984"/>
    <w:lvl w:ilvl="0" w:tplc="F0D24948">
      <w:start w:val="1"/>
      <w:numFmt w:val="bullet"/>
      <w:lvlText w:val=""/>
      <w:lvlJc w:val="left"/>
      <w:pPr>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3">
    <w:nsid w:val="53E547F4"/>
    <w:multiLevelType w:val="hybridMultilevel"/>
    <w:tmpl w:val="3D7E8C0C"/>
    <w:lvl w:ilvl="0" w:tplc="F0D24948">
      <w:start w:val="1"/>
      <w:numFmt w:val="bullet"/>
      <w:lvlText w:val=""/>
      <w:lvlJc w:val="left"/>
      <w:pPr>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4">
    <w:nsid w:val="54EA4BC5"/>
    <w:multiLevelType w:val="multilevel"/>
    <w:tmpl w:val="21120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nsid w:val="5CD650C8"/>
    <w:multiLevelType w:val="multilevel"/>
    <w:tmpl w:val="C0503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A283F61"/>
    <w:multiLevelType w:val="multilevel"/>
    <w:tmpl w:val="4E2C6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1"/>
  </w:num>
  <w:num w:numId="4">
    <w:abstractNumId w:val="3"/>
  </w:num>
  <w:num w:numId="5">
    <w:abstractNumId w:val="0"/>
  </w:num>
  <w:num w:numId="6">
    <w:abstractNumId w:val="6"/>
  </w:num>
  <w:num w:numId="7">
    <w:abstractNumId w:val="5"/>
  </w:num>
  <w:num w:numId="8">
    <w:abstractNumId w:val="15"/>
  </w:num>
  <w:num w:numId="9">
    <w:abstractNumId w:val="16"/>
  </w:num>
  <w:num w:numId="10">
    <w:abstractNumId w:val="14"/>
  </w:num>
  <w:num w:numId="11">
    <w:abstractNumId w:val="4"/>
  </w:num>
  <w:num w:numId="12">
    <w:abstractNumId w:val="11"/>
  </w:num>
  <w:num w:numId="13">
    <w:abstractNumId w:val="13"/>
  </w:num>
  <w:num w:numId="14">
    <w:abstractNumId w:val="8"/>
  </w:num>
  <w:num w:numId="15">
    <w:abstractNumId w:val="2"/>
  </w:num>
  <w:num w:numId="16">
    <w:abstractNumId w:val="1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92"/>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2A6"/>
    <w:rsid w:val="00015AD4"/>
    <w:rsid w:val="001D08CE"/>
    <w:rsid w:val="002549BB"/>
    <w:rsid w:val="00631352"/>
    <w:rsid w:val="00782C70"/>
    <w:rsid w:val="00813DAF"/>
    <w:rsid w:val="008F39C6"/>
    <w:rsid w:val="009B72A6"/>
    <w:rsid w:val="00C10CAD"/>
    <w:rsid w:val="00D66CAF"/>
    <w:rsid w:val="00DE307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AB82BF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DE3079"/>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DE3079"/>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rsid w:val="00631352"/>
  </w:style>
  <w:style w:type="character" w:styleId="HTMLCode">
    <w:name w:val="HTML Code"/>
    <w:uiPriority w:val="99"/>
    <w:semiHidden/>
    <w:unhideWhenUsed/>
    <w:rsid w:val="00631352"/>
    <w:rPr>
      <w:rFonts w:ascii="Courier" w:eastAsia="Times New Roman" w:hAnsi="Courier" w:cs="Courier"/>
      <w:sz w:val="20"/>
      <w:szCs w:val="20"/>
    </w:rPr>
  </w:style>
  <w:style w:type="character" w:styleId="Hyperlink">
    <w:name w:val="Hyperlink"/>
    <w:uiPriority w:val="99"/>
    <w:semiHidden/>
    <w:unhideWhenUsed/>
    <w:rsid w:val="00C10CAD"/>
    <w:rPr>
      <w:color w:val="0000FF"/>
      <w:u w:val="single"/>
    </w:rPr>
  </w:style>
  <w:style w:type="character" w:customStyle="1" w:styleId="Heading1Char">
    <w:name w:val="Heading 1 Char"/>
    <w:basedOn w:val="DefaultParagraphFont"/>
    <w:link w:val="Heading1"/>
    <w:uiPriority w:val="9"/>
    <w:rsid w:val="00DE307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DE3079"/>
    <w:rPr>
      <w:rFonts w:asciiTheme="majorHAnsi" w:eastAsiaTheme="majorEastAsia" w:hAnsiTheme="majorHAnsi" w:cstheme="majorBidi"/>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142351">
      <w:bodyDiv w:val="1"/>
      <w:marLeft w:val="0"/>
      <w:marRight w:val="0"/>
      <w:marTop w:val="0"/>
      <w:marBottom w:val="0"/>
      <w:divBdr>
        <w:top w:val="none" w:sz="0" w:space="0" w:color="auto"/>
        <w:left w:val="none" w:sz="0" w:space="0" w:color="auto"/>
        <w:bottom w:val="none" w:sz="0" w:space="0" w:color="auto"/>
        <w:right w:val="none" w:sz="0" w:space="0" w:color="auto"/>
      </w:divBdr>
    </w:div>
    <w:div w:id="1058355954">
      <w:bodyDiv w:val="1"/>
      <w:marLeft w:val="0"/>
      <w:marRight w:val="0"/>
      <w:marTop w:val="0"/>
      <w:marBottom w:val="0"/>
      <w:divBdr>
        <w:top w:val="none" w:sz="0" w:space="0" w:color="auto"/>
        <w:left w:val="none" w:sz="0" w:space="0" w:color="auto"/>
        <w:bottom w:val="none" w:sz="0" w:space="0" w:color="auto"/>
        <w:right w:val="none" w:sz="0" w:space="0" w:color="auto"/>
      </w:divBdr>
    </w:div>
    <w:div w:id="1224178344">
      <w:bodyDiv w:val="1"/>
      <w:marLeft w:val="0"/>
      <w:marRight w:val="0"/>
      <w:marTop w:val="0"/>
      <w:marBottom w:val="0"/>
      <w:divBdr>
        <w:top w:val="none" w:sz="0" w:space="0" w:color="auto"/>
        <w:left w:val="none" w:sz="0" w:space="0" w:color="auto"/>
        <w:bottom w:val="none" w:sz="0" w:space="0" w:color="auto"/>
        <w:right w:val="none" w:sz="0" w:space="0" w:color="auto"/>
      </w:divBdr>
    </w:div>
    <w:div w:id="12244867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onarsource.org/" TargetMode="External"/><Relationship Id="rId6" Type="http://schemas.openxmlformats.org/officeDocument/2006/relationships/hyperlink" Target="http://cobertura.sourceforge.ne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460</Words>
  <Characters>2627</Characters>
  <Application>Microsoft Macintosh Word</Application>
  <DocSecurity>0</DocSecurity>
  <Lines>21</Lines>
  <Paragraphs>6</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Documentation: All sub-routines are commented in clear language</vt:lpstr>
      <vt:lpstr>Code Review Checklist</vt:lpstr>
      <vt:lpstr>    Documentation</vt:lpstr>
      <vt:lpstr>    Testing</vt:lpstr>
      <vt:lpstr>    Error Handling</vt:lpstr>
      <vt:lpstr>    Thread Safety</vt:lpstr>
      <vt:lpstr>    Performance</vt:lpstr>
    </vt:vector>
  </TitlesOfParts>
  <Manager/>
  <Company>Blue Lotus Holdings LLC</Company>
  <LinksUpToDate>false</LinksUpToDate>
  <CharactersWithSpaces>3081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Review Checklist</dc:title>
  <dc:subject>Code Review Checklist</dc:subject>
  <dc:creator>John Yeary</dc:creator>
  <cp:keywords>code review checklist</cp:keywords>
  <dc:description/>
  <cp:lastModifiedBy>Alison J Legge</cp:lastModifiedBy>
  <cp:revision>7</cp:revision>
  <dcterms:created xsi:type="dcterms:W3CDTF">2012-07-01T17:33:00Z</dcterms:created>
  <dcterms:modified xsi:type="dcterms:W3CDTF">2017-02-22T02:37:00Z</dcterms:modified>
  <cp:category/>
</cp:coreProperties>
</file>