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F39200"/>
          <w:sz w:val="40"/>
          <w:szCs w:val="40"/>
        </w:rPr>
        <w:t xml:space="preserve">INVENTORY</w:t>
      </w:r>
    </w:p>
    <w:p>
      <w:pPr>
        <w:spacing w:after="40"/>
      </w:pPr>
      <w:r>
        <w:rPr>
          <w:b/>
          <w:bCs/>
          <w:color w:val="2E2E2E"/>
          <w:sz w:val="28"/>
          <w:szCs w:val="28"/>
        </w:rPr>
        <w:t xml:space="preserve">Unsere eigene Warenwirtschaft — für die Sportfabrik gebaut, nicht gekauft</w:t>
      </w:r>
    </w:p>
    <w:p>
      <w:pPr>
        <w:spacing w:after="40"/>
      </w:pPr>
      <w:r>
        <w:rPr>
          <w:i/>
          <w:iCs/>
          <w:color w:val="2E2E2E"/>
          <w:sz w:val="22"/>
          <w:szCs w:val="22"/>
        </w:rPr>
        <w:t xml:space="preserve">Kurzvorstellung für die Geschäftsleitung</w:t>
      </w:r>
    </w:p>
    <w:p>
      <w:pPr>
        <w:spacing w:after="20"/>
      </w:pPr>
      <w:r>
        <w:rPr>
          <w:color w:val="6B6B6B"/>
          <w:sz w:val="20"/>
          <w:szCs w:val="20"/>
        </w:rPr>
        <w:t xml:space="preserve">Stand: 20. September 2026</w:t>
      </w:r>
    </w:p>
    <w:p>
      <w:pPr>
        <w:spacing w:after="320"/>
      </w:pPr>
      <w:r>
        <w:rPr>
          <w:color w:val="6B6B6B"/>
          <w:sz w:val="20"/>
          <w:szCs w:val="20"/>
        </w:rPr>
        <w:t xml:space="preserve">Zusammengestellt von Fabian</w:t>
      </w:r>
    </w:p>
    <w:p>
      <w:pPr>
        <w:pStyle w:val="Heading1"/>
        <w:pBdr>
          <w:bottom w:val="single" w:color="F39200" w:sz="6" w:space="4"/>
        </w:pBdr>
        <w:spacing w:after="160" w:before="420"/>
      </w:pPr>
      <w:r>
        <w:rPr>
          <w:b/>
          <w:bCs/>
          <w:color w:val="2E2E2E"/>
          <w:sz w:val="26"/>
          <w:szCs w:val="26"/>
        </w:rPr>
        <w:t xml:space="preserve">Das Problem</w:t>
      </w:r>
    </w:p>
    <w:p>
      <w:pPr>
        <w:spacing w:after="180" w:line="300"/>
        <w:jc w:val="left"/>
      </w:pPr>
      <w:r>
        <w:rPr>
          <w:color w:val="2E2E2E"/>
          <w:sz w:val="22"/>
          <w:szCs w:val="22"/>
        </w:rPr>
        <w:t xml:space="preserve">Jede Woche kommen bei uns hunderte Positionen an neuer Ware rein — Ski, Bikes, Wanderausrüstung, Laufschuhe, Tennisausrüstung, verteilt auf vier Filialen, zwei externe Verarbeitungsstellen (GEWA und VEBO) und unser Lager in Dietikon. Bisher heisst das: Rechnungen von Hand durchgehen, Artikel abtippen, irgendwo nachhalten — und hoffen, dass dabei nichts übersehen wird.</w:t>
      </w:r>
    </w:p>
    <w:p>
      <w:pPr>
        <w:spacing w:after="180" w:line="300"/>
        <w:jc w:val="left"/>
      </w:pPr>
      <w:r>
        <w:rPr>
          <w:color w:val="2E2E2E"/>
          <w:sz w:val="22"/>
          <w:szCs w:val="22"/>
        </w:rPr>
        <w:t xml:space="preserve">Es gibt bisher keinen Ort, an dem man in Sekunden sieht, was wann zu welchem Preis geliefert wurde — geschweige denn, wie viel davon gerade in welcher Filiale liegt. Das kostet Zeit bei jeder einzelnen Lieferung, und Fehler fallen oft erst im Verkauf auf, wenn es zu spät ist.</w:t>
      </w:r>
    </w:p>
    <w:p>
      <w:pPr>
        <w:pStyle w:val="Heading1"/>
        <w:pBdr>
          <w:bottom w:val="single" w:color="F39200" w:sz="6" w:space="4"/>
        </w:pBdr>
        <w:spacing w:after="160" w:before="420"/>
      </w:pPr>
      <w:r>
        <w:rPr>
          <w:b/>
          <w:bCs/>
          <w:color w:val="2E2E2E"/>
          <w:sz w:val="26"/>
          <w:szCs w:val="26"/>
        </w:rPr>
        <w:t xml:space="preserve">Was wir bauen</w:t>
      </w:r>
    </w:p>
    <w:p>
      <w:pPr>
        <w:spacing w:after="180" w:line="300"/>
        <w:jc w:val="left"/>
      </w:pPr>
      <w:r>
        <w:rPr>
          <w:color w:val="2E2E2E"/>
          <w:sz w:val="22"/>
          <w:szCs w:val="22"/>
        </w:rPr>
        <w:t xml:space="preserve">Ein System, das für uns gemacht ist — nicht für irgendeinen Laden. Es liest Lieferantenrechnungen automatisch ein, erkennt die Artikel und legt sie zentral ab: durchsuchbar, mit vollständiger Historie, über alle vier Filialen (Volketswil, Regensdorf, Hägendorf, Conthey) und die externen Standorte hinweg. Alles läuft auf einem eigenen Server im Geschäft — nicht in einer fremden Cloud, und ohne dass wir für jede Funktion eine externe Firma bezahlen.</w:t>
      </w:r>
    </w:p>
    <w:p>
      <w:pPr>
        <w:spacing w:after="180" w:line="300"/>
        <w:jc w:val="left"/>
      </w:pPr>
      <w:r>
        <w:rPr>
          <w:color w:val="2E2E2E"/>
          <w:sz w:val="22"/>
          <w:szCs w:val="22"/>
        </w:rPr>
        <w:t xml:space="preserve">Angemeldet wird sich genau wie an der Kasse — Kassennummer für Mitarbeitende, zusätzlich ein Passwort für Filialleitung und Zentrale. Niemand muss etwas Neues lernen, nur um nachzuschauen, ob ein Artikel da ist.</w:t>
      </w:r>
    </w:p>
    <w:p>
      <w:pPr>
        <w:pStyle w:val="Heading1"/>
        <w:pBdr>
          <w:bottom w:val="single" w:color="F39200" w:sz="6" w:space="4"/>
        </w:pBdr>
        <w:spacing w:after="160" w:before="420"/>
      </w:pPr>
      <w:r>
        <w:rPr>
          <w:b/>
          <w:bCs/>
          <w:color w:val="2E2E2E"/>
          <w:sz w:val="26"/>
          <w:szCs w:val="26"/>
        </w:rPr>
        <w:t xml:space="preserve">Warum wir es selber bauen</w:t>
      </w:r>
    </w:p>
    <w:p>
      <w:pPr>
        <w:spacing w:after="180" w:line="300"/>
        <w:jc w:val="left"/>
      </w:pPr>
      <w:r>
        <w:rPr>
          <w:color w:val="2E2E2E"/>
          <w:sz w:val="22"/>
          <w:szCs w:val="22"/>
        </w:rPr>
        <w:t xml:space="preserve">Eine fertige Standard-Software würde unsere Abläufe nie exakt abbilden — unsere Kassenkategorien, unsere Reduktionslogik (30 / 50 / 70 %), unsere externen Verarbeitungsstellen und das Lager Dietikon, vier Filialen mit eigenen Verantwortlichkeiten. Weil wir es selbst bauen, passt es genau, kostet keine laufenden Lizenzgebühren, und wir können es jederzeit weiterentwickeln, sobald sich im Laden etwas ändert. Die Basis — Rechnungen einlesen, prüfen, Artikel durchsuchen — stand bereits; die letzten Wochen haben wir sie zu einer echten, filialübergreifenden Warenwirtschaft ausgebaut.</w:t>
      </w:r>
    </w:p>
    <w:p>
      <w:pPr>
        <w:pStyle w:val="Heading1"/>
        <w:pBdr>
          <w:bottom w:val="single" w:color="F39200" w:sz="6" w:space="4"/>
        </w:pBdr>
        <w:spacing w:after="160" w:before="420"/>
      </w:pPr>
      <w:r>
        <w:rPr>
          <w:b/>
          <w:bCs/>
          <w:color w:val="2E2E2E"/>
          <w:sz w:val="26"/>
          <w:szCs w:val="26"/>
        </w:rPr>
        <w:t xml:space="preserve">Wo wir heute stehen</w:t>
      </w:r>
    </w:p>
    <w:p>
      <w:pPr>
        <w:spacing w:after="180" w:line="300"/>
        <w:jc w:val="left"/>
      </w:pPr>
      <w:r>
        <w:rPr>
          <w:color w:val="2E2E2E"/>
          <w:sz w:val="22"/>
          <w:szCs w:val="22"/>
        </w:rPr>
        <w:t xml:space="preserve">Das Fundament steht: alle vier Filialen und die drei externen Standorte sind im System hinterlegt, jede Person sieht nur ihre zugewiesenen Filialen (die Zentrale alle), die Oberfläche läuft auf Deutsch, Französisch und Englisch, und jede Lieferung bucht jetzt automatisch Bestand gegen die richtige Filiale — statt nur „irgendwo geliefert“ zu vermerken. Ein automatischer Vorschlag für die passende Kassenkategorie beim Einlesen ist ebenfalls schon am Laufen. Über 130 automatisierte Tests prüfen bei jeder Änderung mit, dass nichts kaputtgeht, was schon funktioniert hat.</w:t>
      </w:r>
    </w:p>
    <w:p>
      <w:pPr>
        <w:pStyle w:val="Heading1"/>
        <w:pBdr>
          <w:bottom w:val="single" w:color="F39200" w:sz="6" w:space="4"/>
        </w:pBdr>
        <w:spacing w:after="160" w:before="420"/>
      </w:pPr>
      <w:r>
        <w:rPr>
          <w:b/>
          <w:bCs/>
          <w:color w:val="2E2E2E"/>
          <w:sz w:val="26"/>
          <w:szCs w:val="26"/>
        </w:rPr>
        <w:t xml:space="preserve">Wohin die Reise geht</w:t>
      </w:r>
    </w:p>
    <w:p>
      <w:pPr>
        <w:spacing w:after="180" w:line="300"/>
        <w:jc w:val="left"/>
      </w:pPr>
      <w:r>
        <w:rPr>
          <w:color w:val="2E2E2E"/>
          <w:sz w:val="22"/>
          <w:szCs w:val="22"/>
        </w:rPr>
        <w:t xml:space="preserve">Als Nächstes kommt der Wareneingang selbst dran: weitere Belegarten wie Lieferscheine und Auftragsbestätigungen, automatische Erkennung von Lieferant und Zielfiliale, und Erfassung per Scanner für Ware ohne brauchbares Dokument.</w:t>
      </w:r>
    </w:p>
    <w:p>
      <w:pPr>
        <w:spacing w:after="180" w:line="300"/>
        <w:jc w:val="left"/>
      </w:pPr>
      <w:r>
        <w:rPr>
          <w:color w:val="2E2E2E"/>
          <w:sz w:val="22"/>
          <w:szCs w:val="22"/>
        </w:rPr>
        <w:t xml:space="preserve">Danach folgt die eigentliche Bestandsführung: Ware ausbuchen, wenn sie verkauft wird, Umlagerungen zwischen Filialen, und automatische Hinweise, wenn ein Artikel reif fürs Runterschreiben ist. Am Ende steht die Anbindung an die Intersport-Kasse — damit niemand mehr etwas doppelt eintippen muss.</w:t>
      </w:r>
    </w:p>
    <w:p>
      <w:pPr>
        <w:pStyle w:val="Heading1"/>
        <w:pBdr>
          <w:bottom w:val="single" w:color="F39200" w:sz="6" w:space="4"/>
        </w:pBdr>
        <w:spacing w:after="160" w:before="420"/>
      </w:pPr>
      <w:r>
        <w:rPr>
          <w:b/>
          <w:bCs/>
          <w:color w:val="2E2E2E"/>
          <w:sz w:val="26"/>
          <w:szCs w:val="26"/>
        </w:rPr>
        <w:t xml:space="preserve">Was als Nächstes ansteht</w:t>
      </w:r>
    </w:p>
    <w:p>
      <w:pPr>
        <w:spacing w:after="180" w:line="300"/>
        <w:jc w:val="left"/>
      </w:pPr>
      <w:r>
        <w:rPr>
          <w:color w:val="2E2E2E"/>
          <w:sz w:val="22"/>
          <w:szCs w:val="22"/>
        </w:rPr>
        <w:t xml:space="preserve">Der produktive Umzug auf den Server im Geschäft ist der nächste grosse Schritt — einmalig etwas Aufwand vor Ort, und sobald die übrigen Filialen angebunden werden, eine gesicherte Verbindung (VPN) zwischen den Standorten. Bis dahin läuft das System im Testbetrieb und kann jederzeit angeschaut werden.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2026-09-20T22:46:42.156Z</dcterms:created>
  <dcterms:modified xsi:type="dcterms:W3CDTF">2026-09-20T22:46:42.166Z</dcterms:modified>
</cp:coreProperties>
</file>

<file path=docProps/custom.xml><?xml version="1.0" encoding="utf-8"?>
<Properties xmlns="http://schemas.openxmlformats.org/officeDocument/2006/custom-properties" xmlns:vt="http://schemas.openxmlformats.org/officeDocument/2006/docPropsVTypes"/>
</file>