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D7F80" w14:textId="0842435F" w:rsidR="00B776A0" w:rsidRPr="00A037A2" w:rsidRDefault="00A037A2" w:rsidP="00A037A2">
      <w:pPr>
        <w:jc w:val="center"/>
        <w:rPr>
          <w:rFonts w:ascii="Times New Roman" w:eastAsia="黑体" w:hAnsi="Times New Roman" w:cs="Times New Roman"/>
          <w:sz w:val="32"/>
          <w:szCs w:val="30"/>
          <w:vertAlign w:val="superscript"/>
        </w:rPr>
      </w:pPr>
      <w:r>
        <w:rPr>
          <w:rFonts w:ascii="Times New Roman" w:eastAsia="黑体" w:hAnsi="Times New Roman" w:cs="Times New Roman" w:hint="eastAsia"/>
          <w:sz w:val="36"/>
          <w:szCs w:val="30"/>
        </w:rPr>
        <w:t>基于</w:t>
      </w:r>
      <w:r>
        <w:rPr>
          <w:rFonts w:ascii="Times New Roman" w:eastAsia="黑体" w:hAnsi="Times New Roman" w:cs="Times New Roman"/>
          <w:sz w:val="36"/>
          <w:szCs w:val="30"/>
        </w:rPr>
        <w:t>OWLReady2</w:t>
      </w:r>
      <w:r>
        <w:rPr>
          <w:rFonts w:ascii="Times New Roman" w:eastAsia="黑体" w:hAnsi="Times New Roman" w:cs="Times New Roman" w:hint="eastAsia"/>
          <w:sz w:val="36"/>
          <w:szCs w:val="30"/>
        </w:rPr>
        <w:t>的智能人机对话系统</w:t>
      </w:r>
    </w:p>
    <w:p w14:paraId="1691020E" w14:textId="26427A2A" w:rsidR="00B776A0" w:rsidRDefault="00B21B0C">
      <w:pPr>
        <w:spacing w:after="0" w:line="220" w:lineRule="atLeast"/>
        <w:jc w:val="center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 w:hint="eastAsia"/>
          <w:b/>
          <w:sz w:val="21"/>
          <w:szCs w:val="21"/>
        </w:rPr>
        <w:t>宋丛威</w:t>
      </w:r>
      <w:r w:rsidR="00992C8C">
        <w:rPr>
          <w:rFonts w:ascii="黑体" w:eastAsia="黑体" w:hAnsi="黑体" w:hint="eastAsia"/>
          <w:sz w:val="21"/>
          <w:szCs w:val="21"/>
          <w:vertAlign w:val="superscript"/>
        </w:rPr>
        <w:t>1</w:t>
      </w:r>
      <w:r w:rsidR="00636968">
        <w:rPr>
          <w:rFonts w:ascii="黑体" w:eastAsia="黑体" w:hAnsi="黑体"/>
          <w:b/>
          <w:sz w:val="21"/>
          <w:szCs w:val="21"/>
        </w:rPr>
        <w:t xml:space="preserve"> </w:t>
      </w:r>
    </w:p>
    <w:p w14:paraId="5408A189" w14:textId="515510F2" w:rsidR="00B776A0" w:rsidRDefault="00992C8C">
      <w:pPr>
        <w:spacing w:after="0" w:line="220" w:lineRule="atLeast"/>
        <w:jc w:val="center"/>
        <w:rPr>
          <w:rFonts w:asciiTheme="minorEastAsia" w:eastAsiaTheme="minorEastAsia" w:hAnsiTheme="minorEastAsia"/>
          <w:sz w:val="21"/>
          <w:szCs w:val="21"/>
          <w:vertAlign w:val="superscript"/>
        </w:rPr>
      </w:pPr>
      <w:r>
        <w:rPr>
          <w:rFonts w:ascii="仿宋" w:eastAsia="仿宋" w:hAnsi="仿宋" w:hint="eastAsia"/>
          <w:sz w:val="21"/>
          <w:szCs w:val="21"/>
        </w:rPr>
        <w:t>(</w:t>
      </w:r>
      <w:r w:rsidR="00B21B0C">
        <w:rPr>
          <w:rFonts w:ascii="仿宋" w:eastAsia="仿宋" w:hAnsi="仿宋" w:hint="eastAsia"/>
          <w:sz w:val="21"/>
          <w:szCs w:val="21"/>
        </w:rPr>
        <w:t>浙江工业大学之江学院</w:t>
      </w:r>
      <w:r w:rsidR="00D63B40">
        <w:rPr>
          <w:rFonts w:ascii="仿宋" w:eastAsia="仿宋" w:hAnsi="仿宋" w:hint="eastAsia"/>
          <w:sz w:val="21"/>
          <w:szCs w:val="21"/>
        </w:rPr>
        <w:t xml:space="preserve"> 理学院</w:t>
      </w:r>
      <w:r w:rsidR="00B21B0C">
        <w:rPr>
          <w:rFonts w:ascii="仿宋" w:eastAsia="仿宋" w:hAnsi="仿宋" w:hint="eastAsia"/>
          <w:sz w:val="21"/>
          <w:szCs w:val="21"/>
        </w:rPr>
        <w:t xml:space="preserve"> 绍兴</w:t>
      </w:r>
      <w:r w:rsidR="00321168">
        <w:rPr>
          <w:rFonts w:ascii="仿宋" w:eastAsia="仿宋" w:hAnsi="仿宋" w:hint="eastAsia"/>
          <w:sz w:val="21"/>
          <w:szCs w:val="21"/>
        </w:rPr>
        <w:t xml:space="preserve"> 310302</w:t>
      </w:r>
      <w:r>
        <w:rPr>
          <w:rFonts w:ascii="仿宋" w:eastAsia="仿宋" w:hAnsi="仿宋" w:hint="eastAsia"/>
          <w:sz w:val="21"/>
          <w:szCs w:val="21"/>
        </w:rPr>
        <w:t>)</w:t>
      </w:r>
      <w:r>
        <w:rPr>
          <w:rFonts w:ascii="仿宋" w:eastAsia="仿宋" w:hAnsi="仿宋" w:hint="eastAsia"/>
          <w:sz w:val="21"/>
          <w:szCs w:val="21"/>
          <w:vertAlign w:val="superscript"/>
        </w:rPr>
        <w:t>1</w:t>
      </w:r>
    </w:p>
    <w:p w14:paraId="6F792568" w14:textId="76F6A651" w:rsidR="00B776A0" w:rsidRDefault="00992C8C" w:rsidP="009A6EEB">
      <w:pPr>
        <w:spacing w:beforeLines="50" w:before="180" w:afterLines="50" w:after="180" w:line="220" w:lineRule="atLeast"/>
        <w:rPr>
          <w:rFonts w:asciiTheme="majorEastAsia" w:eastAsiaTheme="majorEastAsia" w:hAnsiTheme="majorEastAsia"/>
          <w:color w:val="FF0000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摘要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OWL</w:t>
      </w:r>
      <w:r w:rsidR="0023305D">
        <w:rPr>
          <w:rFonts w:ascii="楷体" w:eastAsia="楷体" w:hAnsi="楷体" w:hint="eastAsia"/>
          <w:color w:val="000000" w:themeColor="text1"/>
          <w:sz w:val="18"/>
          <w:szCs w:val="18"/>
        </w:rPr>
        <w:t>是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本体论知识管理描述语言，OWLReady2是它的Python</w:t>
      </w:r>
      <w:r w:rsidR="0023305D">
        <w:rPr>
          <w:rFonts w:ascii="楷体" w:eastAsia="楷体" w:hAnsi="楷体" w:hint="eastAsia"/>
          <w:color w:val="000000" w:themeColor="text1"/>
          <w:sz w:val="18"/>
          <w:szCs w:val="18"/>
        </w:rPr>
        <w:t>接口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，OWLReady2封装了推理引擎</w:t>
      </w:r>
      <w:proofErr w:type="spellStart"/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Herm</w:t>
      </w:r>
      <w:r w:rsidR="000B24C9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i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T</w:t>
      </w:r>
      <w:proofErr w:type="spellEnd"/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, 可以</w:t>
      </w:r>
      <w:r w:rsidR="0023305D">
        <w:rPr>
          <w:rFonts w:ascii="楷体" w:eastAsia="楷体" w:hAnsi="楷体" w:hint="eastAsia"/>
          <w:color w:val="000000" w:themeColor="text1"/>
          <w:sz w:val="18"/>
          <w:szCs w:val="18"/>
        </w:rPr>
        <w:t>进行</w:t>
      </w:r>
      <w:r w:rsidR="008B7E99">
        <w:rPr>
          <w:rFonts w:ascii="楷体" w:eastAsia="楷体" w:hAnsi="楷体" w:hint="eastAsia"/>
          <w:color w:val="000000" w:themeColor="text1"/>
          <w:sz w:val="18"/>
          <w:szCs w:val="18"/>
        </w:rPr>
        <w:t>基于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描述逻辑</w:t>
      </w:r>
      <w:r w:rsidR="008B7E99">
        <w:rPr>
          <w:rFonts w:ascii="楷体" w:eastAsia="楷体" w:hAnsi="楷体" w:hint="eastAsia"/>
          <w:color w:val="000000" w:themeColor="text1"/>
          <w:sz w:val="18"/>
          <w:szCs w:val="18"/>
        </w:rPr>
        <w:t>的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推理</w:t>
      </w:r>
      <w:r>
        <w:rPr>
          <w:rFonts w:ascii="楷体" w:eastAsia="楷体" w:hAnsi="楷体" w:hint="eastAsia"/>
          <w:sz w:val="18"/>
          <w:szCs w:val="18"/>
        </w:rPr>
        <w:t>。</w:t>
      </w:r>
      <w:r w:rsidR="00B21B0C">
        <w:rPr>
          <w:rFonts w:ascii="楷体" w:eastAsia="楷体" w:hAnsi="楷体" w:hint="eastAsia"/>
          <w:sz w:val="18"/>
          <w:szCs w:val="18"/>
        </w:rPr>
        <w:t>利用Python的动态编程</w:t>
      </w:r>
      <w:r w:rsidR="0023305D">
        <w:rPr>
          <w:rFonts w:ascii="楷体" w:eastAsia="楷体" w:hAnsi="楷体" w:hint="eastAsia"/>
          <w:sz w:val="18"/>
          <w:szCs w:val="18"/>
        </w:rPr>
        <w:t>功能，</w:t>
      </w:r>
      <w:r w:rsidR="00B21B0C">
        <w:rPr>
          <w:rFonts w:ascii="楷体" w:eastAsia="楷体" w:hAnsi="楷体" w:hint="eastAsia"/>
          <w:sz w:val="18"/>
          <w:szCs w:val="18"/>
        </w:rPr>
        <w:t>实现</w:t>
      </w:r>
      <w:r w:rsidR="0023305D">
        <w:rPr>
          <w:rFonts w:ascii="楷体" w:eastAsia="楷体" w:hAnsi="楷体" w:hint="eastAsia"/>
          <w:sz w:val="18"/>
          <w:szCs w:val="18"/>
        </w:rPr>
        <w:t>具有推理能力的</w:t>
      </w:r>
      <w:r w:rsidR="00B21B0C">
        <w:rPr>
          <w:rFonts w:ascii="楷体" w:eastAsia="楷体" w:hAnsi="楷体" w:hint="eastAsia"/>
          <w:sz w:val="18"/>
          <w:szCs w:val="18"/>
        </w:rPr>
        <w:t>人机对话</w:t>
      </w:r>
      <w:r w:rsidR="0023305D">
        <w:rPr>
          <w:rFonts w:ascii="楷体" w:eastAsia="楷体" w:hAnsi="楷体" w:hint="eastAsia"/>
          <w:sz w:val="18"/>
          <w:szCs w:val="18"/>
        </w:rPr>
        <w:t>系统。</w:t>
      </w:r>
    </w:p>
    <w:p w14:paraId="159CF71A" w14:textId="7881F85B" w:rsidR="00B776A0" w:rsidRDefault="00992C8C" w:rsidP="009A6EEB">
      <w:pPr>
        <w:spacing w:beforeLines="50" w:before="180" w:afterLines="50" w:after="180" w:line="220" w:lineRule="atLeas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关键词</w:t>
      </w:r>
      <w:r w:rsidR="00D63B40">
        <w:rPr>
          <w:rFonts w:asciiTheme="majorEastAsia" w:eastAsiaTheme="majorEastAsia" w:hAnsiTheme="majorEastAsia" w:hint="eastAsia"/>
          <w:sz w:val="18"/>
          <w:szCs w:val="18"/>
        </w:rPr>
        <w:t xml:space="preserve"> OWLReady2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D63B40">
        <w:rPr>
          <w:rFonts w:asciiTheme="majorEastAsia" w:eastAsiaTheme="majorEastAsia" w:hAnsiTheme="majorEastAsia" w:hint="eastAsia"/>
          <w:sz w:val="18"/>
          <w:szCs w:val="18"/>
        </w:rPr>
        <w:t>描述逻辑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D63B40">
        <w:rPr>
          <w:rFonts w:asciiTheme="majorEastAsia" w:eastAsiaTheme="majorEastAsia" w:hAnsiTheme="majorEastAsia" w:hint="eastAsia"/>
          <w:sz w:val="18"/>
          <w:szCs w:val="18"/>
        </w:rPr>
        <w:t>人机对话系统</w:t>
      </w:r>
      <w:r w:rsidR="00D63B40"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p w14:paraId="41C05EB6" w14:textId="02D8DDA8" w:rsidR="00B776A0" w:rsidRDefault="00992C8C" w:rsidP="009A6EEB">
      <w:pPr>
        <w:spacing w:beforeLines="50" w:before="180" w:afterLines="50" w:after="180" w:line="220" w:lineRule="atLeast"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中图法分类号</w:t>
      </w:r>
      <w:r w:rsidR="008B7E99">
        <w:rPr>
          <w:rFonts w:asciiTheme="majorEastAsia" w:eastAsiaTheme="majorEastAsia" w:hAnsiTheme="majorEastAsia" w:hint="eastAsia"/>
          <w:b/>
          <w:sz w:val="18"/>
          <w:szCs w:val="18"/>
        </w:rPr>
        <w:t>：</w:t>
      </w:r>
      <w:r w:rsidR="008B7E99">
        <w:rPr>
          <w:rFonts w:asciiTheme="majorEastAsia" w:eastAsiaTheme="majorEastAsia" w:hAnsiTheme="majorEastAsia" w:hint="eastAsia"/>
          <w:color w:val="FF0000"/>
          <w:sz w:val="18"/>
          <w:szCs w:val="18"/>
        </w:rPr>
        <w:t>（</w:t>
      </w:r>
      <w:r>
        <w:rPr>
          <w:rFonts w:asciiTheme="majorEastAsia" w:eastAsiaTheme="majorEastAsia" w:hAnsiTheme="majorEastAsia" w:hint="eastAsia"/>
          <w:color w:val="FF0000"/>
          <w:sz w:val="18"/>
          <w:szCs w:val="18"/>
        </w:rPr>
        <w:t>3位数字）</w:t>
      </w:r>
      <w:r>
        <w:rPr>
          <w:rFonts w:asciiTheme="majorEastAsia" w:eastAsiaTheme="majorEastAsia" w:hAnsiTheme="majorEastAsia" w:hint="eastAsia"/>
          <w:b/>
          <w:sz w:val="18"/>
          <w:szCs w:val="18"/>
        </w:rPr>
        <w:t>文献标识码</w:t>
      </w:r>
      <w:r w:rsidR="008B7E99">
        <w:rPr>
          <w:rFonts w:asciiTheme="majorEastAsia" w:eastAsiaTheme="majorEastAsia" w:hAnsiTheme="majorEastAsia" w:hint="eastAsia"/>
          <w:b/>
          <w:sz w:val="18"/>
          <w:szCs w:val="18"/>
        </w:rPr>
        <w:t>：</w:t>
      </w:r>
      <w:r>
        <w:rPr>
          <w:rFonts w:asciiTheme="majorEastAsia" w:eastAsiaTheme="majorEastAsia" w:hAnsiTheme="majorEastAsia" w:hint="eastAsia"/>
          <w:sz w:val="18"/>
          <w:szCs w:val="18"/>
        </w:rPr>
        <w:t>A</w:t>
      </w:r>
    </w:p>
    <w:p w14:paraId="0BFE43C9" w14:textId="05757301" w:rsidR="00B776A0" w:rsidRDefault="00D63B40" w:rsidP="009A6EEB">
      <w:pPr>
        <w:spacing w:beforeLines="50" w:before="180" w:afterLines="50" w:after="180" w:line="220" w:lineRule="atLeast"/>
        <w:jc w:val="center"/>
        <w:rPr>
          <w:rFonts w:ascii="Times New Roman" w:eastAsiaTheme="majorEastAsia" w:hAnsi="Times New Roman" w:cs="Times New Roman"/>
          <w:b/>
          <w:sz w:val="21"/>
          <w:szCs w:val="21"/>
        </w:rPr>
      </w:pPr>
      <w:r>
        <w:rPr>
          <w:rFonts w:ascii="Times New Roman" w:eastAsia="黑体" w:hAnsi="Times New Roman" w:cs="Times New Roman" w:hint="eastAsia"/>
          <w:b/>
          <w:sz w:val="21"/>
          <w:szCs w:val="21"/>
        </w:rPr>
        <w:t>Human-Machine Dialogue System based on OWLReady2</w:t>
      </w:r>
    </w:p>
    <w:p w14:paraId="347B3D6D" w14:textId="08E8FB43" w:rsidR="00B776A0" w:rsidRDefault="00D63B40" w:rsidP="009A6EEB">
      <w:pPr>
        <w:spacing w:beforeLines="50" w:before="180" w:after="0" w:line="220" w:lineRule="atLeast"/>
        <w:jc w:val="center"/>
        <w:rPr>
          <w:rFonts w:ascii="Times New Roman" w:hAnsi="Times New Roman" w:cs="Times New Roman"/>
          <w:sz w:val="18"/>
          <w:szCs w:val="18"/>
          <w:vertAlign w:val="superscript"/>
        </w:rPr>
      </w:pPr>
      <w:r>
        <w:rPr>
          <w:rFonts w:ascii="Times New Roman" w:hAnsi="Times New Roman" w:cs="Times New Roman"/>
          <w:sz w:val="18"/>
          <w:szCs w:val="18"/>
        </w:rPr>
        <w:t>SONG</w:t>
      </w:r>
      <w:r w:rsidR="00992C8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Cong</w:t>
      </w:r>
      <w:r w:rsidR="00992C8C"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wei</w:t>
      </w:r>
      <w:proofErr w:type="spellEnd"/>
    </w:p>
    <w:p w14:paraId="76F05C68" w14:textId="2D895EAA" w:rsidR="00B776A0" w:rsidRDefault="00992C8C">
      <w:pPr>
        <w:pStyle w:val="DepartCorrespond"/>
        <w:ind w:left="99" w:hanging="99"/>
        <w:jc w:val="center"/>
        <w:rPr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 xml:space="preserve">Department of </w:t>
      </w:r>
      <w:proofErr w:type="spellStart"/>
      <w:r w:rsidR="00D63B40">
        <w:rPr>
          <w:rFonts w:hint="eastAsia"/>
          <w:sz w:val="15"/>
          <w:szCs w:val="15"/>
        </w:rPr>
        <w:t>Sience</w:t>
      </w:r>
      <w:proofErr w:type="spellEnd"/>
      <w:r>
        <w:rPr>
          <w:rFonts w:hint="eastAsia"/>
          <w:sz w:val="15"/>
          <w:szCs w:val="15"/>
        </w:rPr>
        <w:t>，</w:t>
      </w:r>
      <w:proofErr w:type="spellStart"/>
      <w:r w:rsidR="00D63B40">
        <w:rPr>
          <w:rFonts w:hint="eastAsia"/>
          <w:sz w:val="15"/>
          <w:szCs w:val="15"/>
        </w:rPr>
        <w:t>Zhijiang</w:t>
      </w:r>
      <w:proofErr w:type="spellEnd"/>
      <w:r w:rsidR="00D63B40">
        <w:rPr>
          <w:rFonts w:hint="eastAsia"/>
          <w:sz w:val="15"/>
          <w:szCs w:val="15"/>
        </w:rPr>
        <w:t xml:space="preserve"> College Zhejiang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University</w:t>
      </w:r>
      <w:r w:rsidR="00D63B40">
        <w:rPr>
          <w:rFonts w:hint="eastAsia"/>
          <w:sz w:val="15"/>
          <w:szCs w:val="15"/>
        </w:rPr>
        <w:t xml:space="preserve"> of Technology</w:t>
      </w:r>
      <w:r>
        <w:rPr>
          <w:rFonts w:hint="eastAsia"/>
          <w:sz w:val="15"/>
          <w:szCs w:val="15"/>
        </w:rPr>
        <w:t>，</w:t>
      </w:r>
      <w:r w:rsidR="0064318B">
        <w:rPr>
          <w:sz w:val="15"/>
          <w:szCs w:val="15"/>
        </w:rPr>
        <w:t xml:space="preserve"> </w:t>
      </w:r>
      <w:proofErr w:type="spellStart"/>
      <w:r w:rsidR="0064318B">
        <w:rPr>
          <w:rFonts w:hint="eastAsia"/>
          <w:sz w:val="15"/>
          <w:szCs w:val="15"/>
        </w:rPr>
        <w:t>Shaoxing</w:t>
      </w:r>
      <w:proofErr w:type="spellEnd"/>
      <w:r>
        <w:rPr>
          <w:sz w:val="15"/>
          <w:szCs w:val="15"/>
        </w:rPr>
        <w:t xml:space="preserve"> </w:t>
      </w:r>
      <w:r w:rsidR="0064318B">
        <w:rPr>
          <w:rFonts w:hint="eastAsia"/>
          <w:sz w:val="15"/>
          <w:szCs w:val="15"/>
        </w:rPr>
        <w:t xml:space="preserve"> 310302</w:t>
      </w:r>
      <w:r>
        <w:rPr>
          <w:rFonts w:hint="eastAsia"/>
          <w:sz w:val="15"/>
          <w:szCs w:val="15"/>
        </w:rPr>
        <w:t>，</w:t>
      </w:r>
      <w:r w:rsidR="00D63B40">
        <w:rPr>
          <w:rFonts w:hint="eastAsia"/>
          <w:sz w:val="15"/>
          <w:szCs w:val="15"/>
        </w:rPr>
        <w:t>China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  <w:vertAlign w:val="superscript"/>
        </w:rPr>
        <w:t>1</w:t>
      </w:r>
    </w:p>
    <w:p w14:paraId="29F89918" w14:textId="320D44CB" w:rsidR="00B776A0" w:rsidRDefault="00992C8C" w:rsidP="00D63B40">
      <w:pPr>
        <w:pStyle w:val="DepartCorrespond"/>
        <w:ind w:leftChars="30" w:left="132" w:hangingChars="44"/>
        <w:jc w:val="center"/>
        <w:rPr>
          <w:sz w:val="15"/>
          <w:szCs w:val="15"/>
          <w:vertAlign w:val="superscript"/>
        </w:rPr>
      </w:pPr>
      <w:r>
        <w:rPr>
          <w:rFonts w:hint="eastAsia"/>
          <w:sz w:val="15"/>
          <w:szCs w:val="15"/>
        </w:rPr>
        <w:t>(School</w:t>
      </w:r>
      <w:r>
        <w:rPr>
          <w:sz w:val="15"/>
          <w:szCs w:val="15"/>
        </w:rPr>
        <w:t xml:space="preserve"> of 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xx</w:t>
      </w:r>
      <w:r>
        <w:rPr>
          <w:sz w:val="15"/>
          <w:szCs w:val="15"/>
        </w:rPr>
        <w:t xml:space="preserve"> University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 xml:space="preserve">City </w:t>
      </w:r>
      <w:proofErr w:type="spellStart"/>
      <w:r>
        <w:rPr>
          <w:sz w:val="15"/>
          <w:szCs w:val="15"/>
        </w:rPr>
        <w:t>ZipCode</w:t>
      </w:r>
      <w:proofErr w:type="spellEnd"/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 xml:space="preserve"> Country)</w:t>
      </w:r>
      <w:r>
        <w:rPr>
          <w:rFonts w:hint="eastAsia"/>
          <w:sz w:val="15"/>
          <w:szCs w:val="15"/>
          <w:vertAlign w:val="superscript"/>
        </w:rPr>
        <w:t>2</w:t>
      </w:r>
    </w:p>
    <w:p w14:paraId="4115F07B" w14:textId="4FB65B00" w:rsidR="00B776A0" w:rsidRDefault="00992C8C">
      <w:pPr>
        <w:pStyle w:val="DepartCorrespond"/>
        <w:ind w:left="119" w:hanging="119"/>
        <w:rPr>
          <w:rFonts w:ascii="黑体" w:eastAsia="黑体"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Abstract </w:t>
      </w:r>
    </w:p>
    <w:p w14:paraId="01B77275" w14:textId="083B9AF9" w:rsidR="00B776A0" w:rsidRDefault="00992C8C">
      <w:pPr>
        <w:pStyle w:val="DepartCorrespond"/>
        <w:ind w:left="119" w:hanging="119"/>
        <w:rPr>
          <w:rFonts w:asciiTheme="majorEastAsia" w:eastAsiaTheme="majorEastAsia" w:hAnsiTheme="majorEastAsia"/>
          <w:sz w:val="15"/>
          <w:szCs w:val="15"/>
        </w:rPr>
      </w:pPr>
      <w:r>
        <w:rPr>
          <w:rFonts w:eastAsia="黑体"/>
          <w:b/>
          <w:sz w:val="18"/>
          <w:szCs w:val="18"/>
        </w:rPr>
        <w:t xml:space="preserve">Keywords </w:t>
      </w:r>
      <w:r>
        <w:rPr>
          <w:rFonts w:eastAsia="黑体"/>
          <w:sz w:val="15"/>
          <w:szCs w:val="15"/>
        </w:rPr>
        <w:t xml:space="preserve"> </w:t>
      </w:r>
      <w:proofErr w:type="spellStart"/>
      <w:r w:rsidR="00D63B40">
        <w:rPr>
          <w:rFonts w:eastAsia="黑体" w:hint="eastAsia"/>
          <w:sz w:val="15"/>
          <w:szCs w:val="15"/>
        </w:rPr>
        <w:t>OWLReady</w:t>
      </w:r>
      <w:proofErr w:type="spellEnd"/>
      <w:r>
        <w:rPr>
          <w:rFonts w:eastAsia="黑体"/>
          <w:sz w:val="15"/>
          <w:szCs w:val="15"/>
        </w:rPr>
        <w:t>，</w:t>
      </w:r>
      <w:r w:rsidR="00D63B40">
        <w:rPr>
          <w:rFonts w:eastAsia="黑体" w:hint="eastAsia"/>
          <w:sz w:val="15"/>
          <w:szCs w:val="15"/>
        </w:rPr>
        <w:t>DL</w:t>
      </w:r>
      <w:r w:rsidR="0023305D">
        <w:rPr>
          <w:rFonts w:eastAsia="黑体" w:hint="eastAsia"/>
          <w:sz w:val="15"/>
          <w:szCs w:val="15"/>
        </w:rPr>
        <w:t>s</w:t>
      </w:r>
    </w:p>
    <w:p w14:paraId="75AEA8D3" w14:textId="2E4723F1" w:rsidR="00B776A0" w:rsidRDefault="00B776A0">
      <w:pPr>
        <w:pStyle w:val="DepartCorrespond"/>
        <w:ind w:left="185" w:hanging="185"/>
        <w:rPr>
          <w:color w:val="FF0000"/>
          <w:sz w:val="28"/>
          <w:szCs w:val="28"/>
        </w:rPr>
      </w:pPr>
    </w:p>
    <w:p w14:paraId="488F9AF1" w14:textId="77777777" w:rsidR="00B776A0" w:rsidRDefault="00B776A0">
      <w:pPr>
        <w:pStyle w:val="DepartCorrespond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1"/>
          <w:szCs w:val="21"/>
        </w:rPr>
        <w:sectPr w:rsidR="00B776A0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08" w:footer="708" w:gutter="0"/>
          <w:cols w:space="708"/>
          <w:titlePg/>
          <w:docGrid w:type="lines" w:linePitch="360"/>
        </w:sectPr>
      </w:pPr>
    </w:p>
    <w:p w14:paraId="4837FCDF" w14:textId="062C406C" w:rsidR="00B776A0" w:rsidRPr="00C23837" w:rsidRDefault="00966AC8" w:rsidP="00431479">
      <w:pPr>
        <w:pStyle w:val="a4"/>
        <w:numPr>
          <w:ilvl w:val="0"/>
          <w:numId w:val="1"/>
        </w:numPr>
        <w:rPr>
          <w:sz w:val="24"/>
        </w:rPr>
      </w:pPr>
      <w:r w:rsidRPr="00C23837">
        <w:rPr>
          <w:rFonts w:ascii="黑体" w:eastAsia="黑体" w:hAnsi="黑体" w:hint="eastAsia"/>
          <w:sz w:val="24"/>
        </w:rPr>
        <w:lastRenderedPageBreak/>
        <w:t>引言</w:t>
      </w:r>
    </w:p>
    <w:p w14:paraId="47471933" w14:textId="4B3091F7" w:rsidR="00431479" w:rsidRDefault="00431479" w:rsidP="004E7EDB">
      <w:pPr>
        <w:pStyle w:val="DepartCorrespond"/>
        <w:ind w:left="0"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FE02EA">
        <w:rPr>
          <w:rFonts w:asciiTheme="minorEastAsia" w:eastAsiaTheme="minorEastAsia" w:hAnsiTheme="minorEastAsia" w:hint="eastAsia"/>
          <w:sz w:val="18"/>
          <w:szCs w:val="18"/>
        </w:rPr>
        <w:t>研究的最终目的是</w:t>
      </w:r>
      <w:r>
        <w:rPr>
          <w:rFonts w:asciiTheme="minorEastAsia" w:eastAsiaTheme="minorEastAsia" w:hAnsiTheme="minorEastAsia" w:hint="eastAsia"/>
          <w:sz w:val="18"/>
          <w:szCs w:val="18"/>
        </w:rPr>
        <w:t>建立一个具备逻辑推理能力和知识存储的人机对话系统。这种系统已经被创造出来，并可以被更多的软件或计算机语言实现，比如Prolog，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CLIPS,以及Python实现的</w:t>
      </w:r>
      <w:proofErr w:type="spellStart"/>
      <w:r w:rsidR="000468C7">
        <w:rPr>
          <w:rFonts w:asciiTheme="minorEastAsia" w:eastAsiaTheme="minorEastAsia" w:hAnsiTheme="minorEastAsia" w:hint="eastAsia"/>
          <w:sz w:val="18"/>
          <w:szCs w:val="18"/>
        </w:rPr>
        <w:t>PyKE</w:t>
      </w:r>
      <w:proofErr w:type="spellEnd"/>
      <w:r w:rsidR="000468C7">
        <w:rPr>
          <w:rFonts w:asciiTheme="minorEastAsia" w:eastAsiaTheme="minorEastAsia" w:hAnsiTheme="minorEastAsia" w:hint="eastAsia"/>
          <w:sz w:val="18"/>
          <w:szCs w:val="18"/>
        </w:rPr>
        <w:t>。不过使用它们，需要学会一种计算机语言和现代逻辑学原基本理。有一些网络机器人，能够实现自然语言交互，但是不具有逻辑推理能力。人们自然会设计一套解析程序，将自然语言翻译成计算机语言，然后交给软件进行推理。</w:t>
      </w:r>
      <w:r>
        <w:rPr>
          <w:rFonts w:asciiTheme="minorEastAsia" w:eastAsiaTheme="minorEastAsia" w:hAnsiTheme="minorEastAsia" w:hint="eastAsia"/>
          <w:sz w:val="18"/>
          <w:szCs w:val="18"/>
        </w:rPr>
        <w:t>本文的特点是用OWLReady2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（Python</w:t>
      </w:r>
      <w:r w:rsidR="00D72D2B">
        <w:rPr>
          <w:rFonts w:asciiTheme="minorEastAsia" w:eastAsiaTheme="minorEastAsia" w:hAnsiTheme="minorEastAsia" w:hint="eastAsia"/>
          <w:sz w:val="18"/>
          <w:szCs w:val="18"/>
        </w:rPr>
        <w:t>对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OWL</w:t>
      </w:r>
      <w:r w:rsidR="00D72D2B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封装）实现</w:t>
      </w:r>
      <w:r>
        <w:rPr>
          <w:rFonts w:asciiTheme="minorEastAsia" w:eastAsiaTheme="minorEastAsia" w:hAnsiTheme="minorEastAsia" w:hint="eastAsia"/>
          <w:sz w:val="18"/>
          <w:szCs w:val="18"/>
        </w:rPr>
        <w:t>自然语言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人机交互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我们会写一个解析器，将自然语言直接翻译成</w:t>
      </w:r>
      <w:r w:rsidR="00A0137C">
        <w:rPr>
          <w:rFonts w:asciiTheme="minorEastAsia" w:eastAsiaTheme="minorEastAsia" w:hAnsiTheme="minorEastAsia" w:hint="eastAsia"/>
          <w:sz w:val="18"/>
          <w:szCs w:val="18"/>
        </w:rPr>
        <w:t>OWLReady2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对象</w:t>
      </w:r>
      <w:r w:rsidR="00A0137C">
        <w:rPr>
          <w:rFonts w:asciiTheme="minorEastAsia" w:eastAsiaTheme="minorEastAsia" w:hAnsiTheme="minorEastAsia" w:hint="eastAsia"/>
          <w:sz w:val="18"/>
          <w:szCs w:val="18"/>
        </w:rPr>
        <w:t>(本质上是Python对象)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A0137C">
        <w:rPr>
          <w:rFonts w:asciiTheme="minorEastAsia" w:eastAsiaTheme="minorEastAsia" w:hAnsiTheme="minorEastAsia" w:hint="eastAsia"/>
          <w:sz w:val="18"/>
          <w:szCs w:val="18"/>
        </w:rPr>
        <w:t>然后交给一个对话流程，在这个流程中，读取并处理这些对象。</w:t>
      </w:r>
      <w:r w:rsidR="00E63613">
        <w:rPr>
          <w:rFonts w:asciiTheme="minorEastAsia" w:eastAsiaTheme="minorEastAsia" w:hAnsiTheme="minorEastAsia" w:hint="eastAsia"/>
          <w:sz w:val="18"/>
          <w:szCs w:val="18"/>
        </w:rPr>
        <w:t>每一次交互，程序应该完成下面几个任务：</w:t>
      </w:r>
    </w:p>
    <w:p w14:paraId="48EA1EF2" w14:textId="58F5B5BC" w:rsidR="00E63613" w:rsidRDefault="00E63613" w:rsidP="00E63613">
      <w:pPr>
        <w:pStyle w:val="DepartCorrespond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解析陈述句，并作为知识存储，如果包含未知信息，应该反问用户。还要检验与原有知识的一致性。</w:t>
      </w:r>
    </w:p>
    <w:p w14:paraId="6F1BF6BB" w14:textId="72035766" w:rsidR="00E63613" w:rsidRDefault="00E63613" w:rsidP="00E63613">
      <w:pPr>
        <w:pStyle w:val="DepartCorrespond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解析一般疑问句，判断真假。</w:t>
      </w:r>
    </w:p>
    <w:p w14:paraId="690BCC0C" w14:textId="70161EA3" w:rsidR="00DE3BEE" w:rsidRDefault="00DE3BEE" w:rsidP="00E63613">
      <w:pPr>
        <w:pStyle w:val="DepartCorrespond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解析特殊疑问句，计算疑问词对应的对象。</w:t>
      </w:r>
    </w:p>
    <w:p w14:paraId="2E4A921E" w14:textId="5BBA1E81" w:rsidR="00304188" w:rsidRDefault="00304188" w:rsidP="006F5645">
      <w:pPr>
        <w:pStyle w:val="DepartCorrespond"/>
        <w:ind w:leftChars="82" w:left="180"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设计系统最初的动机是，通过人机交互的形式存储专业知识，同时提供自动推理、一致性检验。</w:t>
      </w:r>
    </w:p>
    <w:p w14:paraId="26ECD161" w14:textId="3874B407" w:rsidR="00B776A0" w:rsidRPr="00C23837" w:rsidRDefault="001C1941" w:rsidP="00431479">
      <w:pPr>
        <w:pStyle w:val="a4"/>
        <w:numPr>
          <w:ilvl w:val="0"/>
          <w:numId w:val="1"/>
        </w:numPr>
        <w:rPr>
          <w:sz w:val="24"/>
        </w:rPr>
      </w:pPr>
      <w:r w:rsidRPr="00C23837">
        <w:rPr>
          <w:rFonts w:ascii="黑体" w:eastAsia="黑体" w:hAnsi="黑体" w:hint="eastAsia"/>
          <w:sz w:val="24"/>
        </w:rPr>
        <w:t>描述逻辑DLs</w:t>
      </w:r>
      <w:r w:rsidR="000B4EC3">
        <w:rPr>
          <w:rFonts w:ascii="黑体" w:eastAsia="黑体" w:hAnsi="黑体" w:hint="eastAsia"/>
          <w:sz w:val="24"/>
        </w:rPr>
        <w:t>、OWL</w:t>
      </w:r>
      <w:r w:rsidRPr="00C23837">
        <w:rPr>
          <w:rFonts w:ascii="黑体" w:eastAsia="黑体" w:hAnsi="黑体" w:hint="eastAsia"/>
          <w:sz w:val="24"/>
        </w:rPr>
        <w:t>与OWL</w:t>
      </w:r>
      <w:r w:rsidR="000B4EC3">
        <w:rPr>
          <w:rFonts w:ascii="黑体" w:eastAsia="黑体" w:hAnsi="黑体" w:hint="eastAsia"/>
          <w:sz w:val="24"/>
        </w:rPr>
        <w:t>Oready2</w:t>
      </w:r>
      <w:r w:rsidRPr="00C23837">
        <w:rPr>
          <w:rFonts w:ascii="黑体" w:eastAsia="黑体" w:hAnsi="黑体" w:hint="eastAsia"/>
          <w:sz w:val="24"/>
        </w:rPr>
        <w:t>简介</w:t>
      </w:r>
    </w:p>
    <w:p w14:paraId="69D09D9A" w14:textId="60311492" w:rsidR="00FE02EA" w:rsidRDefault="00FE02EA" w:rsidP="00FE02EA">
      <w:pPr>
        <w:pStyle w:val="DepartCorrespond"/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   </w:t>
      </w:r>
      <w:r w:rsidRPr="00FE02EA">
        <w:rPr>
          <w:rFonts w:ascii="SimSun" w:eastAsia="SimSun" w:hAnsi="SimSun" w:hint="eastAsia"/>
          <w:sz w:val="18"/>
          <w:szCs w:val="18"/>
        </w:rPr>
        <w:t>描述逻辑DLs一般被认为是一阶逻辑的子集，最大的特点是可判定性。</w:t>
      </w:r>
      <w:r w:rsidR="00F433D3">
        <w:rPr>
          <w:rFonts w:ascii="SimSun" w:eastAsia="SimSun" w:hAnsi="SimSun" w:hint="eastAsia"/>
          <w:sz w:val="18"/>
          <w:szCs w:val="18"/>
        </w:rPr>
        <w:t>列出几个公式的对应关系及汉语例子</w:t>
      </w:r>
      <w:r w:rsidR="007E0A1B">
        <w:rPr>
          <w:rFonts w:ascii="SimSun" w:eastAsia="SimSun" w:hAnsi="SimSun" w:hint="eastAsia"/>
          <w:sz w:val="18"/>
          <w:szCs w:val="18"/>
        </w:rPr>
        <w:t>，仅供参考</w:t>
      </w:r>
      <w:r w:rsidR="00F433D3">
        <w:rPr>
          <w:rFonts w:ascii="SimSun" w:eastAsia="SimSun" w:hAnsi="SimSun" w:hint="eastAsia"/>
          <w:sz w:val="18"/>
          <w:szCs w:val="18"/>
        </w:rPr>
        <w:t>。</w:t>
      </w:r>
      <w:r w:rsidR="007C143B">
        <w:rPr>
          <w:rFonts w:ascii="SimSun" w:eastAsia="SimSun" w:hAnsi="SimSun" w:hint="eastAsia"/>
          <w:sz w:val="18"/>
          <w:szCs w:val="18"/>
        </w:rPr>
        <w:t>完整的对应关系见</w:t>
      </w:r>
      <w:r w:rsidR="00E34519">
        <w:rPr>
          <w:rFonts w:ascii="SimSun" w:eastAsia="SimSun" w:hAnsi="SimSun" w:hint="eastAsia"/>
          <w:sz w:val="18"/>
          <w:szCs w:val="18"/>
        </w:rPr>
        <w:t>[].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61"/>
        <w:gridCol w:w="720"/>
        <w:gridCol w:w="1818"/>
      </w:tblGrid>
      <w:tr w:rsidR="00F433D3" w:rsidRPr="00F433D3" w14:paraId="47FB3508" w14:textId="77777777" w:rsidTr="00F4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E74F14C" w14:textId="0EF73994" w:rsidR="00F433D3" w:rsidRPr="007E0A1B" w:rsidRDefault="00F433D3" w:rsidP="00FE02EA">
            <w:pPr>
              <w:pStyle w:val="DepartCorrespond"/>
              <w:ind w:left="0" w:firstLineChars="0" w:firstLine="0"/>
              <w:rPr>
                <w:rFonts w:ascii="SimSun" w:eastAsia="SimSun" w:hAnsi="SimSun"/>
                <w:b w:val="0"/>
                <w:sz w:val="15"/>
                <w:szCs w:val="15"/>
              </w:rPr>
            </w:pPr>
            <w:r w:rsidRPr="007E0A1B">
              <w:rPr>
                <w:rFonts w:ascii="SimSun" w:eastAsia="SimSun" w:hAnsi="SimSun"/>
                <w:b w:val="0"/>
                <w:sz w:val="15"/>
                <w:szCs w:val="15"/>
              </w:rPr>
              <w:t>A(</w:t>
            </w:r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x</w:t>
            </w:r>
            <w:r w:rsidRPr="007E0A1B">
              <w:rPr>
                <w:rFonts w:ascii="SimSun" w:eastAsia="SimSun" w:hAnsi="SimSun"/>
                <w:b w:val="0"/>
                <w:sz w:val="15"/>
                <w:szCs w:val="15"/>
              </w:rPr>
              <w:t>)</w:t>
            </w:r>
          </w:p>
        </w:tc>
        <w:tc>
          <w:tcPr>
            <w:tcW w:w="720" w:type="dxa"/>
          </w:tcPr>
          <w:p w14:paraId="5759B6AB" w14:textId="79307117" w:rsidR="00F433D3" w:rsidRPr="007E0A1B" w:rsidRDefault="0061585F" w:rsidP="00FE02EA">
            <w:pPr>
              <w:pStyle w:val="DepartCorrespond"/>
              <w:ind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b w:val="0"/>
                <w:sz w:val="15"/>
                <w:szCs w:val="15"/>
              </w:rPr>
            </w:pPr>
            <w:proofErr w:type="spellStart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x</w:t>
            </w:r>
            <w:r w:rsidR="00F433D3"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:A</w:t>
            </w:r>
            <w:proofErr w:type="spellEnd"/>
          </w:p>
        </w:tc>
        <w:tc>
          <w:tcPr>
            <w:tcW w:w="1818" w:type="dxa"/>
          </w:tcPr>
          <w:p w14:paraId="27C19198" w14:textId="3AEFB485" w:rsidR="00F433D3" w:rsidRPr="007E0A1B" w:rsidRDefault="00F433D3" w:rsidP="00FE02EA">
            <w:pPr>
              <w:pStyle w:val="DepartCorrespond"/>
              <w:ind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b w:val="0"/>
                <w:sz w:val="15"/>
                <w:szCs w:val="15"/>
              </w:rPr>
            </w:pPr>
            <w:r w:rsidRPr="007E0A1B">
              <w:rPr>
                <w:rFonts w:ascii="SimSun" w:eastAsia="SimSun" w:hAnsi="SimSun"/>
                <w:b w:val="0"/>
                <w:sz w:val="15"/>
                <w:szCs w:val="15"/>
              </w:rPr>
              <w:t>“</w:t>
            </w:r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八公</w:t>
            </w:r>
            <w:r w:rsidRPr="007E0A1B">
              <w:rPr>
                <w:rFonts w:ascii="SimSun" w:eastAsia="SimSun" w:hAnsi="SimSun"/>
                <w:b w:val="0"/>
                <w:sz w:val="15"/>
                <w:szCs w:val="15"/>
              </w:rPr>
              <w:t>”</w:t>
            </w:r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是狗</w:t>
            </w:r>
          </w:p>
        </w:tc>
      </w:tr>
      <w:tr w:rsidR="00F433D3" w:rsidRPr="00F433D3" w14:paraId="0C6E14B4" w14:textId="77777777" w:rsidTr="00F4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B2E5252" w14:textId="0837E205" w:rsidR="00F433D3" w:rsidRPr="007E0A1B" w:rsidRDefault="00F433D3" w:rsidP="00FE02EA">
            <w:pPr>
              <w:pStyle w:val="DepartCorrespond"/>
              <w:ind w:left="0" w:firstLineChars="0" w:firstLine="0"/>
              <w:rPr>
                <w:rFonts w:ascii="SimSun" w:eastAsia="SimSun" w:hAnsi="SimSun"/>
                <w:b w:val="0"/>
                <w:sz w:val="15"/>
                <w:szCs w:val="15"/>
              </w:rPr>
            </w:pPr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R(</w:t>
            </w:r>
            <w:proofErr w:type="spellStart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x,y</w:t>
            </w:r>
            <w:proofErr w:type="spellEnd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)</w:t>
            </w:r>
          </w:p>
        </w:tc>
        <w:tc>
          <w:tcPr>
            <w:tcW w:w="720" w:type="dxa"/>
          </w:tcPr>
          <w:p w14:paraId="0B18C22C" w14:textId="6C58D1F7" w:rsidR="00F433D3" w:rsidRPr="007E0A1B" w:rsidRDefault="0061585F" w:rsidP="00FE02EA">
            <w:pPr>
              <w:pStyle w:val="DepartCorrespond"/>
              <w:ind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proofErr w:type="spellStart"/>
            <w:r w:rsidRPr="007E0A1B">
              <w:rPr>
                <w:rFonts w:ascii="SimSun" w:eastAsia="SimSun" w:hAnsi="SimSun" w:hint="eastAsia"/>
                <w:sz w:val="15"/>
                <w:szCs w:val="15"/>
              </w:rPr>
              <w:t>x</w:t>
            </w:r>
            <w:r w:rsidR="00F433D3" w:rsidRPr="007E0A1B">
              <w:rPr>
                <w:rFonts w:ascii="SimSun" w:eastAsia="SimSun" w:hAnsi="SimSun" w:hint="eastAsia"/>
                <w:sz w:val="15"/>
                <w:szCs w:val="15"/>
              </w:rPr>
              <w:t>,y:R</w:t>
            </w:r>
            <w:proofErr w:type="spellEnd"/>
          </w:p>
        </w:tc>
        <w:tc>
          <w:tcPr>
            <w:tcW w:w="1818" w:type="dxa"/>
          </w:tcPr>
          <w:p w14:paraId="4FDDD62B" w14:textId="160327B3" w:rsidR="00F433D3" w:rsidRPr="007E0A1B" w:rsidRDefault="00F433D3" w:rsidP="00FE02EA">
            <w:pPr>
              <w:pStyle w:val="DepartCorrespond"/>
              <w:ind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7E0A1B">
              <w:rPr>
                <w:rFonts w:ascii="SimSun" w:eastAsia="SimSun" w:hAnsi="SimSun"/>
                <w:sz w:val="15"/>
                <w:szCs w:val="15"/>
              </w:rPr>
              <w:t>“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八公</w:t>
            </w:r>
            <w:r w:rsidRPr="007E0A1B">
              <w:rPr>
                <w:rFonts w:ascii="SimSun" w:eastAsia="SimSun" w:hAnsi="SimSun"/>
                <w:sz w:val="15"/>
                <w:szCs w:val="15"/>
              </w:rPr>
              <w:t>”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是“教授”的朋友</w:t>
            </w:r>
          </w:p>
        </w:tc>
      </w:tr>
      <w:tr w:rsidR="006D7AF7" w:rsidRPr="00F433D3" w14:paraId="67F99340" w14:textId="77777777" w:rsidTr="006D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61CF223" w14:textId="02D11307" w:rsidR="00F433D3" w:rsidRPr="007E0A1B" w:rsidRDefault="00483280" w:rsidP="00FE02EA">
            <w:pPr>
              <w:pStyle w:val="DepartCorrespond"/>
              <w:ind w:left="0" w:firstLineChars="0" w:firstLine="0"/>
              <w:rPr>
                <w:rFonts w:ascii="SimSun" w:eastAsia="SimSun" w:hAnsi="SimSun"/>
                <w:b w:val="0"/>
                <w:sz w:val="15"/>
                <w:szCs w:val="15"/>
              </w:rPr>
            </w:pPr>
            <w:proofErr w:type="spellStart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EyRxyA</w:t>
            </w:r>
            <w:proofErr w:type="spellEnd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(y)</w:t>
            </w:r>
          </w:p>
        </w:tc>
        <w:tc>
          <w:tcPr>
            <w:tcW w:w="720" w:type="dxa"/>
          </w:tcPr>
          <w:p w14:paraId="4F82241F" w14:textId="4AD57707" w:rsidR="00F433D3" w:rsidRPr="007E0A1B" w:rsidRDefault="007D42CE" w:rsidP="00FE02EA">
            <w:pPr>
              <w:pStyle w:val="DepartCorrespond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proofErr w:type="spellStart"/>
            <w:r w:rsidRPr="007E0A1B">
              <w:rPr>
                <w:rFonts w:ascii="SimSun" w:eastAsia="SimSun" w:hAnsi="SimSun"/>
                <w:sz w:val="15"/>
                <w:szCs w:val="15"/>
              </w:rPr>
              <w:t>x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:R.A</w:t>
            </w:r>
            <w:proofErr w:type="spellEnd"/>
          </w:p>
        </w:tc>
        <w:tc>
          <w:tcPr>
            <w:tcW w:w="1818" w:type="dxa"/>
          </w:tcPr>
          <w:p w14:paraId="4EB09965" w14:textId="52785B44" w:rsidR="00F433D3" w:rsidRPr="007E0A1B" w:rsidRDefault="007D42CE" w:rsidP="00FE02EA">
            <w:pPr>
              <w:pStyle w:val="DepartCorrespond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7E0A1B">
              <w:rPr>
                <w:rFonts w:ascii="SimSun" w:eastAsia="SimSun" w:hAnsi="SimSun"/>
                <w:sz w:val="15"/>
                <w:szCs w:val="15"/>
              </w:rPr>
              <w:t>“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八公</w:t>
            </w:r>
            <w:r w:rsidRPr="007E0A1B">
              <w:rPr>
                <w:rFonts w:ascii="SimSun" w:eastAsia="SimSun" w:hAnsi="SimSun"/>
                <w:sz w:val="15"/>
                <w:szCs w:val="15"/>
              </w:rPr>
              <w:t>”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喜欢</w:t>
            </w:r>
            <w:r w:rsidR="00D539D9" w:rsidRPr="007E0A1B">
              <w:rPr>
                <w:rFonts w:ascii="SimSun" w:eastAsia="SimSun" w:hAnsi="SimSun" w:hint="eastAsia"/>
                <w:sz w:val="15"/>
                <w:szCs w:val="15"/>
              </w:rPr>
              <w:t>（某些）人类</w:t>
            </w:r>
          </w:p>
        </w:tc>
      </w:tr>
      <w:tr w:rsidR="006D7AF7" w:rsidRPr="00F433D3" w14:paraId="41CF810E" w14:textId="77777777" w:rsidTr="006D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AF0579" w14:textId="48E98F7C" w:rsidR="00F433D3" w:rsidRPr="007E0A1B" w:rsidRDefault="006D7AF7" w:rsidP="00FE02EA">
            <w:pPr>
              <w:pStyle w:val="DepartCorrespond"/>
              <w:ind w:left="0" w:firstLineChars="0" w:firstLine="0"/>
              <w:rPr>
                <w:rFonts w:ascii="SimSun" w:eastAsia="SimSun" w:hAnsi="SimSun"/>
                <w:b w:val="0"/>
                <w:sz w:val="15"/>
                <w:szCs w:val="15"/>
              </w:rPr>
            </w:pPr>
            <w:proofErr w:type="spellStart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AyRxyA</w:t>
            </w:r>
            <w:proofErr w:type="spellEnd"/>
            <w:r w:rsidRPr="007E0A1B">
              <w:rPr>
                <w:rFonts w:ascii="SimSun" w:eastAsia="SimSun" w:hAnsi="SimSun" w:hint="eastAsia"/>
                <w:b w:val="0"/>
                <w:sz w:val="15"/>
                <w:szCs w:val="15"/>
              </w:rPr>
              <w:t>(y)</w:t>
            </w:r>
          </w:p>
        </w:tc>
        <w:tc>
          <w:tcPr>
            <w:tcW w:w="720" w:type="dxa"/>
          </w:tcPr>
          <w:p w14:paraId="1C71E560" w14:textId="242761F9" w:rsidR="00F433D3" w:rsidRPr="007E0A1B" w:rsidRDefault="006D7AF7" w:rsidP="00FE02EA">
            <w:pPr>
              <w:pStyle w:val="DepartCorrespond"/>
              <w:ind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proofErr w:type="spellStart"/>
            <w:r w:rsidRPr="007E0A1B">
              <w:rPr>
                <w:rFonts w:ascii="SimSun" w:eastAsia="SimSun" w:hAnsi="SimSun"/>
                <w:sz w:val="15"/>
                <w:szCs w:val="15"/>
              </w:rPr>
              <w:t>x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:R.A</w:t>
            </w:r>
            <w:proofErr w:type="spellEnd"/>
          </w:p>
        </w:tc>
        <w:tc>
          <w:tcPr>
            <w:tcW w:w="1818" w:type="dxa"/>
          </w:tcPr>
          <w:p w14:paraId="58795570" w14:textId="73253CB9" w:rsidR="00F433D3" w:rsidRPr="007E0A1B" w:rsidRDefault="006D7AF7" w:rsidP="00FE02EA">
            <w:pPr>
              <w:pStyle w:val="DepartCorrespond"/>
              <w:ind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7E0A1B">
              <w:rPr>
                <w:rFonts w:ascii="SimSun" w:eastAsia="SimSun" w:hAnsi="SimSun"/>
                <w:sz w:val="15"/>
                <w:szCs w:val="15"/>
              </w:rPr>
              <w:t>“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八公</w:t>
            </w:r>
            <w:r w:rsidRPr="007E0A1B">
              <w:rPr>
                <w:rFonts w:ascii="SimSun" w:eastAsia="SimSun" w:hAnsi="SimSun"/>
                <w:sz w:val="15"/>
                <w:szCs w:val="15"/>
              </w:rPr>
              <w:t>”</w:t>
            </w:r>
            <w:r w:rsidRPr="007E0A1B">
              <w:rPr>
                <w:rFonts w:ascii="SimSun" w:eastAsia="SimSun" w:hAnsi="SimSun" w:hint="eastAsia"/>
                <w:sz w:val="15"/>
                <w:szCs w:val="15"/>
              </w:rPr>
              <w:t>只喜欢同类</w:t>
            </w:r>
          </w:p>
        </w:tc>
      </w:tr>
    </w:tbl>
    <w:p w14:paraId="77AF3068" w14:textId="77777777" w:rsidR="006658AF" w:rsidRDefault="006658AF" w:rsidP="00FE02EA">
      <w:pPr>
        <w:pStyle w:val="DepartCorrespond"/>
        <w:ind w:firstLineChars="0"/>
        <w:rPr>
          <w:rFonts w:ascii="SimSun" w:eastAsia="SimSun" w:hAnsi="SimSun"/>
          <w:sz w:val="18"/>
          <w:szCs w:val="18"/>
        </w:rPr>
      </w:pPr>
    </w:p>
    <w:p w14:paraId="7A3AACAA" w14:textId="3058C09B" w:rsidR="008D274A" w:rsidRPr="00FE02EA" w:rsidRDefault="00FE02EA" w:rsidP="00FE02EA">
      <w:pPr>
        <w:pStyle w:val="DepartCorrespond"/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   </w:t>
      </w:r>
      <w:r w:rsidR="008D274A" w:rsidRPr="00FE02EA">
        <w:rPr>
          <w:rFonts w:ascii="SimSun" w:eastAsia="SimSun" w:hAnsi="SimSun" w:hint="eastAsia"/>
          <w:sz w:val="18"/>
          <w:szCs w:val="18"/>
        </w:rPr>
        <w:t>OWL是一种本体标记语言，用于构建本体论知识库。它和网络标记语言HTML/XML风格上非常相似</w:t>
      </w:r>
      <w:r w:rsidR="000B24C9" w:rsidRPr="00FE02EA">
        <w:rPr>
          <w:rFonts w:ascii="SimSun" w:eastAsia="SimSun" w:hAnsi="SimSun" w:hint="eastAsia"/>
          <w:sz w:val="18"/>
          <w:szCs w:val="18"/>
        </w:rPr>
        <w:t>，其实就是</w:t>
      </w:r>
      <w:r w:rsidR="00422B8F" w:rsidRPr="00FE02EA">
        <w:rPr>
          <w:rFonts w:ascii="SimSun" w:eastAsia="SimSun" w:hAnsi="SimSun" w:hint="eastAsia"/>
          <w:sz w:val="18"/>
          <w:szCs w:val="18"/>
        </w:rPr>
        <w:t>XML</w:t>
      </w:r>
      <w:r w:rsidR="000B24C9" w:rsidRPr="00FE02EA">
        <w:rPr>
          <w:rFonts w:ascii="SimSun" w:eastAsia="SimSun" w:hAnsi="SimSun" w:hint="eastAsia"/>
          <w:sz w:val="18"/>
          <w:szCs w:val="18"/>
        </w:rPr>
        <w:t>的</w:t>
      </w:r>
      <w:r w:rsidR="00BE64C4" w:rsidRPr="00FE02EA">
        <w:rPr>
          <w:rFonts w:ascii="SimSun" w:eastAsia="SimSun" w:hAnsi="SimSun" w:hint="eastAsia"/>
          <w:sz w:val="18"/>
          <w:szCs w:val="18"/>
        </w:rPr>
        <w:t>一种应用</w:t>
      </w:r>
      <w:r w:rsidR="008D274A" w:rsidRPr="00FE02EA">
        <w:rPr>
          <w:rFonts w:ascii="SimSun" w:eastAsia="SimSun" w:hAnsi="SimSun" w:hint="eastAsia"/>
          <w:sz w:val="18"/>
          <w:szCs w:val="18"/>
        </w:rPr>
        <w:t>。</w:t>
      </w:r>
      <w:r w:rsidR="00302CF1">
        <w:rPr>
          <w:rFonts w:ascii="SimSun" w:eastAsia="SimSun" w:hAnsi="SimSun" w:hint="eastAsia"/>
          <w:sz w:val="18"/>
          <w:szCs w:val="18"/>
        </w:rPr>
        <w:t>OWL可以表示DLs的每一种表达式，而OWL推理器也能实现DLs的推理。</w:t>
      </w:r>
    </w:p>
    <w:p w14:paraId="43C691D5" w14:textId="34CB61E4" w:rsidR="000B4EC3" w:rsidRPr="00FE02EA" w:rsidRDefault="00EE304E" w:rsidP="00C1412D">
      <w:pPr>
        <w:pStyle w:val="DepartCorrespond"/>
        <w:ind w:left="119" w:firstLineChars="0" w:firstLine="360"/>
        <w:rPr>
          <w:rFonts w:ascii="SimSun" w:eastAsia="SimSun" w:hAnsi="SimSun"/>
          <w:sz w:val="18"/>
          <w:szCs w:val="18"/>
        </w:rPr>
      </w:pPr>
      <w:r w:rsidRPr="00FE02EA">
        <w:rPr>
          <w:rFonts w:ascii="SimSun" w:eastAsia="SimSun" w:hAnsi="SimSun" w:hint="eastAsia"/>
          <w:sz w:val="18"/>
          <w:szCs w:val="18"/>
        </w:rPr>
        <w:t>OWLReady2是用Python</w:t>
      </w:r>
      <w:r w:rsidR="00D72D2B">
        <w:rPr>
          <w:rFonts w:ascii="SimSun" w:eastAsia="SimSun" w:hAnsi="SimSun" w:hint="eastAsia"/>
          <w:sz w:val="18"/>
          <w:szCs w:val="18"/>
        </w:rPr>
        <w:t>实现</w:t>
      </w:r>
      <w:r w:rsidRPr="00FE02EA">
        <w:rPr>
          <w:rFonts w:ascii="SimSun" w:eastAsia="SimSun" w:hAnsi="SimSun" w:hint="eastAsia"/>
          <w:sz w:val="18"/>
          <w:szCs w:val="18"/>
        </w:rPr>
        <w:t>的OWL</w:t>
      </w:r>
      <w:r w:rsidR="00D72D2B">
        <w:rPr>
          <w:rFonts w:ascii="SimSun" w:eastAsia="SimSun" w:hAnsi="SimSun" w:hint="eastAsia"/>
          <w:sz w:val="18"/>
          <w:szCs w:val="18"/>
        </w:rPr>
        <w:t>封装</w:t>
      </w:r>
      <w:r w:rsidRPr="00FE02EA">
        <w:rPr>
          <w:rFonts w:ascii="SimSun" w:eastAsia="SimSun" w:hAnsi="SimSun" w:hint="eastAsia"/>
          <w:sz w:val="18"/>
          <w:szCs w:val="18"/>
        </w:rPr>
        <w:t>。</w:t>
      </w:r>
      <w:r w:rsidR="00D72D2B">
        <w:rPr>
          <w:rFonts w:ascii="SimSun" w:eastAsia="SimSun" w:hAnsi="SimSun" w:hint="eastAsia"/>
          <w:sz w:val="18"/>
          <w:szCs w:val="18"/>
        </w:rPr>
        <w:t>熟悉Python的读者来说，可以少学一种新语言。</w:t>
      </w:r>
      <w:r w:rsidR="00BE64C4" w:rsidRPr="00FE02EA">
        <w:rPr>
          <w:rFonts w:ascii="SimSun" w:eastAsia="SimSun" w:hAnsi="SimSun" w:hint="eastAsia"/>
          <w:sz w:val="18"/>
          <w:szCs w:val="18"/>
        </w:rPr>
        <w:t>当然，它也实现了DLs的推理</w:t>
      </w:r>
      <w:r w:rsidR="00E66DBB" w:rsidRPr="00FE02EA">
        <w:rPr>
          <w:rFonts w:ascii="SimSun" w:eastAsia="SimSun" w:hAnsi="SimSun" w:hint="eastAsia"/>
          <w:sz w:val="18"/>
          <w:szCs w:val="18"/>
        </w:rPr>
        <w:t>，以及“</w:t>
      </w:r>
      <w:r w:rsidR="00DA1DD4" w:rsidRPr="00FE02EA">
        <w:rPr>
          <w:rFonts w:ascii="SimSun" w:eastAsia="SimSun" w:hAnsi="SimSun" w:hint="eastAsia"/>
          <w:sz w:val="18"/>
          <w:szCs w:val="18"/>
        </w:rPr>
        <w:t>封闭世界假说</w:t>
      </w:r>
      <w:r w:rsidR="00E66DBB" w:rsidRPr="00FE02EA">
        <w:rPr>
          <w:rFonts w:ascii="SimSun" w:eastAsia="SimSun" w:hAnsi="SimSun" w:hint="eastAsia"/>
          <w:sz w:val="18"/>
          <w:szCs w:val="18"/>
        </w:rPr>
        <w:t>”</w:t>
      </w:r>
      <w:r w:rsidR="00BE64C4" w:rsidRPr="00FE02EA">
        <w:rPr>
          <w:rFonts w:ascii="SimSun" w:eastAsia="SimSun" w:hAnsi="SimSun" w:hint="eastAsia"/>
          <w:sz w:val="18"/>
          <w:szCs w:val="18"/>
        </w:rPr>
        <w:t>。</w:t>
      </w:r>
      <w:r w:rsidR="00EC763C" w:rsidRPr="00FE02EA">
        <w:rPr>
          <w:rFonts w:ascii="SimSun" w:eastAsia="SimSun" w:hAnsi="SimSun" w:hint="eastAsia"/>
          <w:sz w:val="18"/>
          <w:szCs w:val="18"/>
        </w:rPr>
        <w:t>它的</w:t>
      </w:r>
      <w:r w:rsidR="0097623B">
        <w:rPr>
          <w:rFonts w:ascii="SimSun" w:eastAsia="SimSun" w:hAnsi="SimSun" w:hint="eastAsia"/>
          <w:sz w:val="18"/>
          <w:szCs w:val="18"/>
        </w:rPr>
        <w:tab/>
      </w:r>
      <w:r w:rsidR="00EC763C" w:rsidRPr="00FE02EA">
        <w:rPr>
          <w:rFonts w:ascii="SimSun" w:eastAsia="SimSun" w:hAnsi="SimSun" w:hint="eastAsia"/>
          <w:sz w:val="18"/>
          <w:szCs w:val="18"/>
        </w:rPr>
        <w:t>推理引擎是</w:t>
      </w:r>
      <w:proofErr w:type="spellStart"/>
      <w:r w:rsidR="00EC763C" w:rsidRPr="00FE02EA">
        <w:rPr>
          <w:rFonts w:ascii="SimSun" w:eastAsia="SimSun" w:hAnsi="SimSun" w:hint="eastAsia"/>
          <w:sz w:val="18"/>
          <w:szCs w:val="18"/>
        </w:rPr>
        <w:t>HermiT</w:t>
      </w:r>
      <w:proofErr w:type="spellEnd"/>
      <w:r w:rsidR="0090510B">
        <w:rPr>
          <w:rFonts w:ascii="SimSun" w:eastAsia="SimSun" w:hAnsi="SimSun" w:hint="eastAsia"/>
          <w:sz w:val="18"/>
          <w:szCs w:val="18"/>
        </w:rPr>
        <w:t>和Pellet</w:t>
      </w:r>
      <w:r w:rsidR="00EC763C" w:rsidRPr="00FE02EA">
        <w:rPr>
          <w:rFonts w:ascii="SimSun" w:eastAsia="SimSun" w:hAnsi="SimSun" w:hint="eastAsia"/>
          <w:sz w:val="18"/>
          <w:szCs w:val="18"/>
        </w:rPr>
        <w:lastRenderedPageBreak/>
        <w:t>（</w:t>
      </w:r>
      <w:r w:rsidR="004A0FFF" w:rsidRPr="00FE02EA">
        <w:rPr>
          <w:rFonts w:ascii="SimSun" w:eastAsia="SimSun" w:hAnsi="SimSun" w:hint="eastAsia"/>
          <w:sz w:val="18"/>
          <w:szCs w:val="18"/>
        </w:rPr>
        <w:t>基于</w:t>
      </w:r>
      <w:r w:rsidR="00EC763C" w:rsidRPr="00FE02EA">
        <w:rPr>
          <w:rFonts w:ascii="SimSun" w:eastAsia="SimSun" w:hAnsi="SimSun" w:hint="eastAsia"/>
          <w:sz w:val="18"/>
          <w:szCs w:val="18"/>
        </w:rPr>
        <w:t>Java）</w:t>
      </w:r>
      <w:r w:rsidR="004A0FFF" w:rsidRPr="00FE02EA">
        <w:rPr>
          <w:rFonts w:ascii="SimSun" w:eastAsia="SimSun" w:hAnsi="SimSun" w:hint="eastAsia"/>
          <w:sz w:val="18"/>
          <w:szCs w:val="18"/>
        </w:rPr>
        <w:t>。</w:t>
      </w:r>
      <w:r w:rsidR="002B63FF">
        <w:rPr>
          <w:rFonts w:ascii="SimSun" w:eastAsia="SimSun" w:hAnsi="SimSun" w:hint="eastAsia"/>
          <w:sz w:val="18"/>
          <w:szCs w:val="18"/>
        </w:rPr>
        <w:t>即使</w:t>
      </w:r>
      <w:r w:rsidR="004A0FFF" w:rsidRPr="00FE02EA">
        <w:rPr>
          <w:rFonts w:ascii="SimSun" w:eastAsia="SimSun" w:hAnsi="SimSun" w:hint="eastAsia"/>
          <w:sz w:val="18"/>
          <w:szCs w:val="18"/>
        </w:rPr>
        <w:t>不能保证</w:t>
      </w:r>
      <w:r w:rsidR="00BF48B0" w:rsidRPr="00FE02EA">
        <w:rPr>
          <w:rFonts w:ascii="SimSun" w:eastAsia="SimSun" w:hAnsi="SimSun" w:hint="eastAsia"/>
          <w:sz w:val="18"/>
          <w:szCs w:val="18"/>
        </w:rPr>
        <w:t>OWLReady2实现了DLs的所有推理形式，</w:t>
      </w:r>
      <w:r w:rsidR="002B63FF">
        <w:rPr>
          <w:rFonts w:ascii="SimSun" w:eastAsia="SimSun" w:hAnsi="SimSun" w:hint="eastAsia"/>
          <w:sz w:val="18"/>
          <w:szCs w:val="18"/>
        </w:rPr>
        <w:t>也</w:t>
      </w:r>
      <w:r w:rsidR="00CE639C" w:rsidRPr="00FE02EA">
        <w:rPr>
          <w:rFonts w:ascii="SimSun" w:eastAsia="SimSun" w:hAnsi="SimSun" w:hint="eastAsia"/>
          <w:sz w:val="18"/>
          <w:szCs w:val="18"/>
        </w:rPr>
        <w:t>因为它是用Python写的开源软件，</w:t>
      </w:r>
      <w:r w:rsidR="00BF48B0" w:rsidRPr="00FE02EA">
        <w:rPr>
          <w:rFonts w:ascii="SimSun" w:eastAsia="SimSun" w:hAnsi="SimSun" w:hint="eastAsia"/>
          <w:sz w:val="18"/>
          <w:szCs w:val="18"/>
        </w:rPr>
        <w:t>我们可以进行功能上的</w:t>
      </w:r>
      <w:r w:rsidR="00CE639C" w:rsidRPr="00FE02EA">
        <w:rPr>
          <w:rFonts w:ascii="SimSun" w:eastAsia="SimSun" w:hAnsi="SimSun" w:hint="eastAsia"/>
          <w:sz w:val="18"/>
          <w:szCs w:val="18"/>
        </w:rPr>
        <w:t>几乎无限制的</w:t>
      </w:r>
      <w:r w:rsidR="00BF48B0" w:rsidRPr="00FE02EA">
        <w:rPr>
          <w:rFonts w:ascii="SimSun" w:eastAsia="SimSun" w:hAnsi="SimSun" w:hint="eastAsia"/>
          <w:sz w:val="18"/>
          <w:szCs w:val="18"/>
        </w:rPr>
        <w:t>扩展。</w:t>
      </w:r>
      <w:r w:rsidR="00EC6889" w:rsidRPr="00FE02EA">
        <w:rPr>
          <w:rFonts w:ascii="SimSun" w:eastAsia="SimSun" w:hAnsi="SimSun" w:hint="eastAsia"/>
          <w:sz w:val="18"/>
          <w:szCs w:val="18"/>
        </w:rPr>
        <w:t>本文就可以看做是一个扩展，即增</w:t>
      </w:r>
      <w:r w:rsidR="00FE02EA" w:rsidRPr="00FE02EA">
        <w:rPr>
          <w:rFonts w:ascii="SimSun" w:eastAsia="SimSun" w:hAnsi="SimSun" w:hint="eastAsia"/>
          <w:sz w:val="18"/>
          <w:szCs w:val="18"/>
        </w:rPr>
        <w:t>加一个解析模块和动态化</w:t>
      </w:r>
      <w:r w:rsidR="00296862" w:rsidRPr="00FE02EA">
        <w:rPr>
          <w:rFonts w:ascii="SimSun" w:eastAsia="SimSun" w:hAnsi="SimSun" w:hint="eastAsia"/>
          <w:sz w:val="18"/>
          <w:szCs w:val="18"/>
        </w:rPr>
        <w:t>本体</w:t>
      </w:r>
      <w:r w:rsidR="00EC6889" w:rsidRPr="00FE02EA">
        <w:rPr>
          <w:rFonts w:ascii="SimSun" w:eastAsia="SimSun" w:hAnsi="SimSun" w:hint="eastAsia"/>
          <w:sz w:val="18"/>
          <w:szCs w:val="18"/>
        </w:rPr>
        <w:t>信息存储</w:t>
      </w:r>
      <w:r w:rsidR="006C75EE">
        <w:rPr>
          <w:rFonts w:ascii="SimSun" w:eastAsia="SimSun" w:hAnsi="SimSun" w:hint="eastAsia"/>
          <w:sz w:val="18"/>
          <w:szCs w:val="18"/>
        </w:rPr>
        <w:t>模块</w:t>
      </w:r>
      <w:r w:rsidR="00EC6889" w:rsidRPr="00FE02EA">
        <w:rPr>
          <w:rFonts w:ascii="SimSun" w:eastAsia="SimSun" w:hAnsi="SimSun" w:hint="eastAsia"/>
          <w:sz w:val="18"/>
          <w:szCs w:val="18"/>
        </w:rPr>
        <w:t>。</w:t>
      </w:r>
      <w:r w:rsidR="006C75EE" w:rsidRPr="00FE02EA">
        <w:rPr>
          <w:rFonts w:ascii="SimSun" w:eastAsia="SimSun" w:hAnsi="SimSun" w:hint="eastAsia"/>
          <w:sz w:val="18"/>
          <w:szCs w:val="18"/>
        </w:rPr>
        <w:t>动态化本体信息存储</w:t>
      </w:r>
      <w:r w:rsidR="006C75EE">
        <w:rPr>
          <w:rFonts w:ascii="SimSun" w:eastAsia="SimSun" w:hAnsi="SimSun" w:hint="eastAsia"/>
          <w:sz w:val="18"/>
          <w:szCs w:val="18"/>
        </w:rPr>
        <w:t>模块负责信息的同态读取，因为信息都是在人机交互中读取、修改和添加的；解析模块可以让我们采用自然语言与机器沟通，而不是直接用</w:t>
      </w:r>
      <w:r w:rsidR="007D0E2D">
        <w:rPr>
          <w:rFonts w:ascii="SimSun" w:eastAsia="SimSun" w:hAnsi="SimSun" w:hint="eastAsia"/>
          <w:sz w:val="18"/>
          <w:szCs w:val="18"/>
        </w:rPr>
        <w:t>计算机语言或逻辑公式</w:t>
      </w:r>
      <w:r w:rsidR="006C75EE">
        <w:rPr>
          <w:rFonts w:ascii="SimSun" w:eastAsia="SimSun" w:hAnsi="SimSun" w:hint="eastAsia"/>
          <w:sz w:val="18"/>
          <w:szCs w:val="18"/>
        </w:rPr>
        <w:t>。</w:t>
      </w:r>
    </w:p>
    <w:p w14:paraId="2ACF9A2C" w14:textId="3A1DB790" w:rsidR="00D40E31" w:rsidRDefault="000B4EC3" w:rsidP="005E58E7">
      <w:pPr>
        <w:pStyle w:val="DepartCorrespond"/>
        <w:ind w:left="0"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DLs和OWLReady2中的表达式（函数、类、运算符）都是一一对应的。因此，如果用户熟悉DLs，一种更为简单的选择是把DLs翻译成OWLReady2对象。</w:t>
      </w:r>
      <w:r w:rsidR="006E7C08">
        <w:rPr>
          <w:rFonts w:asciiTheme="minorEastAsia" w:eastAsiaTheme="minorEastAsia" w:hAnsiTheme="minorEastAsia" w:hint="eastAsia"/>
          <w:sz w:val="18"/>
          <w:szCs w:val="18"/>
        </w:rPr>
        <w:t>此外，</w:t>
      </w:r>
      <w:r w:rsidR="003A1B22">
        <w:rPr>
          <w:rFonts w:asciiTheme="minorEastAsia" w:eastAsiaTheme="minorEastAsia" w:hAnsiTheme="minorEastAsia" w:hint="eastAsia"/>
          <w:sz w:val="18"/>
          <w:szCs w:val="18"/>
        </w:rPr>
        <w:t>OWLReady2已经支持SWRL规则，因此</w:t>
      </w:r>
    </w:p>
    <w:p w14:paraId="1C9D3643" w14:textId="77777777" w:rsidR="000B4EC3" w:rsidRPr="005E58E7" w:rsidRDefault="000B4EC3" w:rsidP="001C1941">
      <w:pPr>
        <w:pStyle w:val="DepartCorrespond"/>
        <w:ind w:firstLineChars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1A96E787" w14:textId="6C9501F8" w:rsidR="001C1941" w:rsidRPr="005E58E7" w:rsidRDefault="001C1941" w:rsidP="00651326">
      <w:pPr>
        <w:pStyle w:val="a4"/>
        <w:numPr>
          <w:ilvl w:val="0"/>
          <w:numId w:val="1"/>
        </w:numPr>
        <w:rPr>
          <w:rFonts w:ascii="楷体" w:eastAsia="楷体" w:hAnsi="楷体"/>
          <w:color w:val="000000" w:themeColor="text1"/>
          <w:sz w:val="18"/>
          <w:szCs w:val="18"/>
        </w:rPr>
      </w:pPr>
      <w:r w:rsidRPr="005E58E7">
        <w:rPr>
          <w:rFonts w:ascii="黑体" w:eastAsia="黑体" w:hAnsi="黑体" w:hint="eastAsia"/>
          <w:color w:val="000000" w:themeColor="text1"/>
          <w:szCs w:val="21"/>
        </w:rPr>
        <w:t>人机对话系统</w:t>
      </w:r>
      <w:r w:rsidR="00973436">
        <w:rPr>
          <w:rFonts w:ascii="黑体" w:eastAsia="黑体" w:hAnsi="黑体" w:hint="eastAsia"/>
          <w:color w:val="000000" w:themeColor="text1"/>
          <w:szCs w:val="21"/>
        </w:rPr>
        <w:t>架构</w:t>
      </w:r>
    </w:p>
    <w:p w14:paraId="3870EC72" w14:textId="7E8C1EB6" w:rsidR="001C1941" w:rsidRPr="005E58E7" w:rsidRDefault="004E7EDB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</w:t>
      </w:r>
      <w:r w:rsidR="00B0437E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引言中，我们已经提到了建立对话系统的思路和任务，本节</w:t>
      </w:r>
      <w:r w:rsidR="000B20E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介绍系统</w:t>
      </w:r>
      <w:r w:rsidR="0097343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架构</w:t>
      </w:r>
      <w:r w:rsidR="00B0437E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51B8F682" w14:textId="3199D956" w:rsidR="00F66C11" w:rsidRDefault="00F66C11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最困难的是解析过程。我们采用纯Python实现的</w:t>
      </w:r>
      <w:r w:rsidR="00923A99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文法解析库</w:t>
      </w:r>
      <w:proofErr w:type="spellStart"/>
      <w:r w:rsidR="00923A99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pyparsing</w:t>
      </w:r>
      <w:proofErr w:type="spellEnd"/>
      <w:r w:rsidR="00923A99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，它具有良好的扩展性，可以根据需要改造解析结果。</w:t>
      </w:r>
    </w:p>
    <w:p w14:paraId="62D20A5B" w14:textId="77777777" w:rsidR="00EC723C" w:rsidRDefault="00EC723C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56175ACA" w14:textId="6F1C40F5" w:rsidR="00377F4F" w:rsidRDefault="00EC723C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形式上，每一次输入的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句子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都被理解成是本体知识库</w:t>
      </w:r>
      <w:r w:rsidR="00861C8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（描述逻辑表达式的集合）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到</w:t>
      </w:r>
      <w:r w:rsidR="0090499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自身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的变换。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对于陈述句，这个变换就是加入新的表达式，但不必有返回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值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；而对于疑问句，这个变换是恒等变换，</w:t>
      </w:r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同时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返回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推理引擎给出的</w:t>
      </w:r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该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问题的答案。</w:t>
      </w:r>
      <w:r w:rsidR="00377F4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本文</w:t>
      </w:r>
      <w:r w:rsidR="008417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的目的是建立一个实用的人机对话程序，</w:t>
      </w:r>
      <w:r w:rsidR="00377F4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并不打算对这个变换进行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严谨的</w:t>
      </w:r>
      <w:r w:rsidR="00BB1EE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形式化的讨论，只是给出变换的大致形式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41EA3561" w14:textId="36C13BD2" w:rsidR="00AB168D" w:rsidRDefault="00AB168D" w:rsidP="00EA3C5C">
      <w:pPr>
        <w:pStyle w:val="DepartCorrespon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陈述句：</w:t>
      </w:r>
    </w:p>
    <w:p w14:paraId="7BD7CFDB" w14:textId="19205666" w:rsidR="00C85A00" w:rsidRPr="00C85A00" w:rsidRDefault="00C85A00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,true.</m:t>
          </m:r>
        </m:oMath>
      </m:oMathPara>
    </w:p>
    <w:p w14:paraId="348C0CE7" w14:textId="60C1C8D7" w:rsidR="00C85A00" w:rsidRDefault="00C85A00" w:rsidP="00C85A00">
      <w:pPr>
        <w:pStyle w:val="DepartCorrespond"/>
        <w:ind w:left="65" w:hangingChars="36" w:hanging="65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如果进行一致性检验，则定义如下，</w:t>
      </w:r>
    </w:p>
    <w:p w14:paraId="19AFAD3B" w14:textId="51F24743" w:rsidR="002454F6" w:rsidRPr="00AB168D" w:rsidRDefault="00BB1EEB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iCs w:val="0"/>
                  <w:color w:val="000000" w:themeColor="text1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iCs w:val="0"/>
                      <w:color w:val="000000" w:themeColor="text1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S,false, ¬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S∪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,true, o.w..</m:t>
                  </m:r>
                </m:e>
              </m:eqArr>
            </m:e>
          </m:d>
        </m:oMath>
      </m:oMathPara>
    </w:p>
    <w:p w14:paraId="27B86232" w14:textId="6A606E88" w:rsidR="00AB168D" w:rsidRPr="00BB1EEB" w:rsidRDefault="00AB168D" w:rsidP="00EA3C5C">
      <w:pPr>
        <w:pStyle w:val="DepartCorrespon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一般疑问句：</w:t>
      </w:r>
    </w:p>
    <w:p w14:paraId="5F47168C" w14:textId="3A55BFBE" w:rsidR="00BB1EEB" w:rsidRPr="00EA3C5C" w:rsidRDefault="00BB1EEB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φ?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 xml:space="preserve">S,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true,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false,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¬φ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Cs w:val="0"/>
                      <w:color w:val="000000" w:themeColor="text1"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unknown, o.w..</m:t>
                  </m:r>
                </m:e>
              </m:eqArr>
            </m:e>
          </m:d>
        </m:oMath>
      </m:oMathPara>
    </w:p>
    <w:p w14:paraId="03CB690F" w14:textId="77777777" w:rsidR="00EA3C5C" w:rsidRDefault="00EA3C5C" w:rsidP="00EA3C5C">
      <w:pPr>
        <w:pStyle w:val="DepartCorrespon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lastRenderedPageBreak/>
        <w:t>特殊疑问句：</w:t>
      </w:r>
    </w:p>
    <w:p w14:paraId="139719C7" w14:textId="70D40B78" w:rsidR="00EA3C5C" w:rsidRPr="00EA3C5C" w:rsidRDefault="00EA3C5C" w:rsidP="00EA3C5C">
      <w:pPr>
        <w:pStyle w:val="DepartCorrespond"/>
        <w:ind w:left="0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)?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 xml:space="preserve">S,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a,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φ(a)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none,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¬φ(x)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Cs w:val="0"/>
                      <w:color w:val="000000" w:themeColor="text1"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unknown, o.w..</m:t>
                  </m:r>
                </m:e>
              </m:eqArr>
            </m:e>
          </m:d>
        </m:oMath>
      </m:oMathPara>
    </w:p>
    <w:p w14:paraId="632D7BA2" w14:textId="77777777" w:rsidR="00EA3C5C" w:rsidRPr="00BB1EEB" w:rsidRDefault="00EA3C5C" w:rsidP="00EA3C5C">
      <w:pPr>
        <w:pStyle w:val="DepartCorrespond"/>
        <w:ind w:left="720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594F423A" w14:textId="177E90DC" w:rsidR="00BB1EEB" w:rsidRPr="00BB1EEB" w:rsidRDefault="00B55C5F" w:rsidP="00C85A00">
      <w:pPr>
        <w:pStyle w:val="DepartCorrespond"/>
        <w:ind w:leftChars="15" w:left="33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其中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S</m:t>
        </m:r>
      </m:oMath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是本体知识库,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φ'</m:t>
        </m:r>
      </m:oMath>
      <w:r w:rsidR="00F0799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代表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φ</m:t>
        </m:r>
      </m:oMath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的解析结果</w:t>
      </w:r>
      <w:r w:rsidR="00CB6AB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，即描述逻辑表达式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如果采用封闭世界假设，</w:t>
      </w:r>
      <w:r w:rsidR="00956AA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那么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一般疑问句的回答只会是真或假。特殊疑问句牵涉变量，</w:t>
      </w:r>
      <w:r w:rsidR="00EA3C5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而变量的取值不一定是唯一的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7E492A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这实际上是动态</w:t>
      </w:r>
      <w:r w:rsidR="00E74B2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描述</w:t>
      </w:r>
      <w:r w:rsidR="007E492A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逻辑的语义解释。</w:t>
      </w:r>
      <w:r w:rsidR="008417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更严格的形式化理论会在以后的研究中完成。</w:t>
      </w:r>
    </w:p>
    <w:p w14:paraId="2EE436A7" w14:textId="2EDF6B51" w:rsidR="00EC723C" w:rsidRDefault="00647F42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在这个变换过程中，我们可以设计各种扩展程序，记录元信息</w:t>
      </w:r>
      <w:r w:rsidR="00D6605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，丰富推理系统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351EF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下图是本系统的架构图。</w:t>
      </w:r>
    </w:p>
    <w:p w14:paraId="2FF6871E" w14:textId="07AAAF08" w:rsidR="000B20E2" w:rsidRDefault="00351EF0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/>
          <w:noProof/>
          <w:color w:val="000000" w:themeColor="text1"/>
          <w:sz w:val="18"/>
          <w:szCs w:val="18"/>
        </w:rPr>
        <w:drawing>
          <wp:inline distT="0" distB="0" distL="0" distR="0" wp14:anchorId="3A097A35" wp14:editId="281016C4">
            <wp:extent cx="2412365" cy="1955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3A6C" w14:textId="77777777" w:rsidR="000F42F7" w:rsidRDefault="000F42F7" w:rsidP="004E7EDB">
      <w:pPr>
        <w:pStyle w:val="DepartCorrespond"/>
        <w:ind w:left="360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0C462CB5" w14:textId="5B307966" w:rsidR="00351EF0" w:rsidRDefault="009C05B0" w:rsidP="004E7EDB">
      <w:pPr>
        <w:pStyle w:val="DepartCorrespond"/>
        <w:ind w:left="360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用户与系统交互</w:t>
      </w:r>
      <w:r w:rsidR="009E77F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的流程图。</w:t>
      </w:r>
      <w:r w:rsidR="009A6AFA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用户除了可以输入可被解析的语句，还可以输入命令，便于在交互中，主动控制系统</w:t>
      </w:r>
      <w:r w:rsidR="00E325B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，比如查看变量的值与类型</w:t>
      </w:r>
      <w:r w:rsidR="009A6AFA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5A192F00" w14:textId="323A2793" w:rsidR="009E77F3" w:rsidRPr="005E58E7" w:rsidRDefault="009E77F3" w:rsidP="004E7EDB">
      <w:pPr>
        <w:pStyle w:val="DepartCorrespond"/>
        <w:ind w:left="360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  <w:sz w:val="18"/>
          <w:szCs w:val="18"/>
        </w:rPr>
        <w:drawing>
          <wp:inline distT="0" distB="0" distL="0" distR="0" wp14:anchorId="7C0D0D83" wp14:editId="7C9CF67A">
            <wp:extent cx="2412365" cy="22447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BC5D" w14:textId="23E92D93" w:rsidR="001C1941" w:rsidRPr="00EE5EBA" w:rsidRDefault="001C1941" w:rsidP="001C1941">
      <w:pPr>
        <w:pStyle w:val="a4"/>
        <w:numPr>
          <w:ilvl w:val="0"/>
          <w:numId w:val="1"/>
        </w:numPr>
        <w:rPr>
          <w:rFonts w:ascii="楷体" w:eastAsia="楷体" w:hAnsi="楷体"/>
          <w:color w:val="000000" w:themeColor="text1"/>
          <w:sz w:val="18"/>
          <w:szCs w:val="18"/>
        </w:rPr>
      </w:pPr>
      <w:r w:rsidRPr="005E58E7">
        <w:rPr>
          <w:rFonts w:ascii="黑体" w:eastAsia="黑体" w:hAnsi="黑体" w:hint="eastAsia"/>
          <w:color w:val="000000" w:themeColor="text1"/>
          <w:szCs w:val="21"/>
        </w:rPr>
        <w:lastRenderedPageBreak/>
        <w:t>对人机对话系统实现</w:t>
      </w:r>
    </w:p>
    <w:p w14:paraId="22AAD090" w14:textId="520880D1" w:rsidR="009F10D7" w:rsidRDefault="004B4326" w:rsidP="009F10D7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最大的负担是解析自然语言。</w:t>
      </w:r>
      <w:r w:rsidR="0018029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建立一阶</w:t>
      </w:r>
      <w:r w:rsidR="007A341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谓词</w:t>
      </w:r>
      <w:r w:rsidR="0018029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逻辑和</w:t>
      </w:r>
      <w:r w:rsidR="007A341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描述逻辑的翻译规则就很难，更不用说是自然语言。</w:t>
      </w:r>
      <w:r w:rsidR="00292D5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两者之间没有明显的对应</w:t>
      </w:r>
      <w:r w:rsidR="0068025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关系。</w:t>
      </w:r>
      <w:r w:rsidR="00D63FD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比如，“狗是人类的朋友”和“人类喜欢狗”</w:t>
      </w:r>
      <w:r w:rsidR="00921DD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在自然语言中是两种很不相同的句式，但在描述逻辑中都可能表述</w:t>
      </w:r>
      <w:r w:rsidR="00D63FD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为</w:t>
      </w:r>
    </w:p>
    <w:p w14:paraId="1BE1241E" w14:textId="0E0FEC06" w:rsidR="00D63FD0" w:rsidRDefault="00D63FD0" w:rsidP="009F10D7">
      <w:pPr>
        <w:pStyle w:val="a4"/>
        <w:jc w:val="center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⊑∃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R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.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B</m:t>
        </m:r>
      </m:oMath>
      <w:r w:rsidR="009F10D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.</w:t>
      </w:r>
    </w:p>
    <w:p w14:paraId="54073BE9" w14:textId="36F70787" w:rsidR="000E2E99" w:rsidRPr="00D63FD0" w:rsidRDefault="00B01523" w:rsidP="000E2E99">
      <w:pPr>
        <w:pStyle w:val="a4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而“狗是忠诚的朋友”又有不同表达。</w:t>
      </w:r>
      <w:r w:rsidR="000E2E9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为了简化系统设计，也只能限制可被解析的自然语言。</w:t>
      </w:r>
    </w:p>
    <w:p w14:paraId="68691270" w14:textId="6CB5FBAF" w:rsidR="000D4279" w:rsidRDefault="007E1218" w:rsidP="001937CD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受</w:t>
      </w:r>
      <w:r w:rsidR="000D427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描述逻辑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</w:t>
      </w:r>
      <w:proofErr w:type="spellStart"/>
      <w:r w:rsidR="000D427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ABox</w:t>
      </w:r>
      <w:proofErr w:type="spellEnd"/>
      <w:r w:rsidR="000D427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和</w:t>
      </w:r>
      <w:proofErr w:type="spellStart"/>
      <w:r w:rsidR="000D427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TBox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启发</w:t>
      </w:r>
      <w:r w:rsidR="000D427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，本文对自然语言（汉语）分成如下几类：</w:t>
      </w:r>
    </w:p>
    <w:p w14:paraId="2D98DA9A" w14:textId="11BE87EC" w:rsidR="000D4279" w:rsidRDefault="000D4279" w:rsidP="001937CD">
      <w:pPr>
        <w:pStyle w:val="a4"/>
        <w:numPr>
          <w:ilvl w:val="0"/>
          <w:numId w:val="4"/>
        </w:numPr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个体+（不）是+概念，如“八公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是（一只）狗。</w:t>
      </w:r>
    </w:p>
    <w:p w14:paraId="314FCD50" w14:textId="2A9E04B0" w:rsidR="000D4279" w:rsidRDefault="000D4279" w:rsidP="001937CD">
      <w:pPr>
        <w:pStyle w:val="a4"/>
        <w:numPr>
          <w:ilvl w:val="0"/>
          <w:numId w:val="4"/>
        </w:numPr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概念+（不是）是一种+概念，如秋田犬是一种狗。</w:t>
      </w:r>
    </w:p>
    <w:p w14:paraId="440F03C6" w14:textId="03107F44" w:rsidR="000D4279" w:rsidRDefault="000D4279" w:rsidP="001937CD">
      <w:pPr>
        <w:pStyle w:val="a4"/>
        <w:numPr>
          <w:ilvl w:val="0"/>
          <w:numId w:val="4"/>
        </w:numPr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概念/个体 +</w:t>
      </w:r>
      <w:r w:rsidR="00D25B4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（不</w:t>
      </w:r>
      <w:r w:rsidR="00F129F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/只</w:t>
      </w:r>
      <w:r w:rsidR="00D25B4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）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关系+ 概念/个体，如人类喜欢狗</w:t>
      </w:r>
      <w:r w:rsidR="007409C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。此类共有16中组合。</w:t>
      </w:r>
    </w:p>
    <w:p w14:paraId="51FE47E8" w14:textId="61C5D241" w:rsidR="00E37396" w:rsidRDefault="001937CD" w:rsidP="001937CD">
      <w:pPr>
        <w:pStyle w:val="a4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注意，本文对第3类语句的语义解释有如下规定。</w:t>
      </w:r>
      <w:r w:rsidR="0053011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“人类喜欢狗”表示人类喜欢某些狗，即“人类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⊑∃</m:t>
        </m:r>
      </m:oMath>
      <w:r w:rsidR="0053011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喜欢.狗”。只有“人类只喜欢狗”才被解释为“人类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⊑</m:t>
        </m:r>
        <m:r>
          <m:rPr>
            <m:sty m:val="p"/>
          </m:rPr>
          <w:rPr>
            <w:rFonts w:ascii="Cambria Math" w:eastAsia="MS Mincho" w:hAnsi="Cambria Math" w:cs="MS Mincho"/>
            <w:color w:val="000000" w:themeColor="text1"/>
            <w:sz w:val="18"/>
            <w:szCs w:val="18"/>
          </w:rPr>
          <m:t>∀</m:t>
        </m:r>
      </m:oMath>
      <w:r w:rsidR="00B21C7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喜欢</w:t>
      </w:r>
      <w:r w:rsidR="0053011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.狗”。</w:t>
      </w:r>
      <w:r w:rsidR="00625599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如果</w:t>
      </w:r>
      <w:r w:rsidR="00E3739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把个体理解成只含一个个体的概念，那么可以一定程度上简化</w:t>
      </w:r>
      <w:r w:rsidR="004048C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分类。</w:t>
      </w:r>
    </w:p>
    <w:p w14:paraId="46414B9B" w14:textId="77777777" w:rsidR="00E37396" w:rsidRDefault="00E37396" w:rsidP="001937CD">
      <w:pPr>
        <w:pStyle w:val="a4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77CAA0D2" w14:textId="35B14034" w:rsidR="00D27FC5" w:rsidRDefault="00924DBC" w:rsidP="00A62B98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我们只</w:t>
      </w:r>
      <w:r w:rsidR="00DE4DE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在这些语句类型上建立</w:t>
      </w:r>
      <w:r w:rsidR="00C121E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形式文法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。它们都是简单的</w:t>
      </w:r>
      <w:r w:rsidR="00C47F2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主宾谓</w:t>
      </w:r>
      <w:r w:rsidR="00C47F2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结构</w:t>
      </w:r>
      <w:r w:rsidR="00C121E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C47F2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因此，</w:t>
      </w:r>
      <w:r w:rsidR="00335E1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真正能被解析的汉语语句并不多。</w:t>
      </w:r>
    </w:p>
    <w:p w14:paraId="29280A9E" w14:textId="77777777" w:rsidR="00DE4DEB" w:rsidRDefault="00DE4DEB" w:rsidP="00A62B98">
      <w:pPr>
        <w:pStyle w:val="a4"/>
        <w:ind w:left="36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0DF9DA6D" w14:textId="0B38C23A" w:rsidR="007409C0" w:rsidRDefault="00DE4DEB" w:rsidP="00A62B98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从句式上看，汉语的陈述句与疑问句没有什么不同。</w:t>
      </w:r>
      <w:r w:rsidR="007409C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一般疑问句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仅仅是在</w:t>
      </w:r>
      <w:r w:rsidR="007409C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陈述句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最后加上疑问语气词</w:t>
      </w:r>
      <w:r w:rsidR="007409C0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然而，</w:t>
      </w:r>
      <w:r w:rsidR="008E078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正如你在上一节看到的，其语义却较为复杂。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疑问句表达式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: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?</m:t>
        </m:r>
      </m:oMath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翻译成OwlReady2中的代码是</w:t>
      </w:r>
    </w:p>
    <w:p w14:paraId="04353FD6" w14:textId="0E3DBB68" w:rsidR="00DE4DEB" w:rsidRDefault="00AD405E" w:rsidP="00A62B98">
      <w:pPr>
        <w:pStyle w:val="a4"/>
        <w:ind w:firstLineChars="200" w:firstLine="360"/>
        <w:jc w:val="center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proofErr w:type="gramStart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A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 xml:space="preserve"> in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a.is_instance_of</w:t>
      </w:r>
      <w:proofErr w:type="spellEnd"/>
    </w:p>
    <w:p w14:paraId="116F56F4" w14:textId="46410038" w:rsidR="00CE19DC" w:rsidRDefault="007959FB" w:rsidP="00A62B98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即使这很不自然。</w:t>
      </w:r>
    </w:p>
    <w:p w14:paraId="46B23FAE" w14:textId="77777777" w:rsidR="001937CD" w:rsidRDefault="001937CD" w:rsidP="00A62B98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77679419" w14:textId="6A5073CD" w:rsidR="00CE19DC" w:rsidRDefault="00CE19DC" w:rsidP="00A62B98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除此之外，对话系统还具有如下功能</w:t>
      </w:r>
    </w:p>
    <w:p w14:paraId="704725C9" w14:textId="32927C10" w:rsidR="004D66F2" w:rsidRDefault="004D66F2" w:rsidP="001937CD">
      <w:pPr>
        <w:pStyle w:val="a4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lastRenderedPageBreak/>
        <w:t>历史记录</w:t>
      </w:r>
      <w:r w:rsidR="00CE19D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，提供元信息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653C9824" w14:textId="7E19FE62" w:rsidR="00F07992" w:rsidRDefault="00C62DB2" w:rsidP="001937CD">
      <w:pPr>
        <w:pStyle w:val="a4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命令交互</w:t>
      </w:r>
      <w:r w:rsidR="002F57E8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，查看信息、控制流程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235A9616" w14:textId="5438F2FD" w:rsidR="00F07992" w:rsidRDefault="00EC7401" w:rsidP="001937CD">
      <w:pPr>
        <w:pStyle w:val="a4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下面做一个简单测试</w:t>
      </w:r>
    </w:p>
    <w:p w14:paraId="27CEC906" w14:textId="70CCBB6C" w:rsidR="00EC7401" w:rsidRDefault="00A9052C" w:rsidP="00D85611">
      <w:pPr>
        <w:pStyle w:val="a4"/>
        <w:jc w:val="center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bookmarkStart w:id="0" w:name="_GoBack"/>
      <w:r>
        <w:rPr>
          <w:rFonts w:asciiTheme="minorEastAsia" w:eastAsiaTheme="minorEastAsia" w:hAnsiTheme="minorEastAsia" w:hint="eastAsia"/>
          <w:noProof/>
          <w:color w:val="000000" w:themeColor="text1"/>
          <w:sz w:val="18"/>
          <w:szCs w:val="18"/>
        </w:rPr>
        <w:drawing>
          <wp:inline distT="0" distB="0" distL="0" distR="0" wp14:anchorId="793F24BA" wp14:editId="6B671F9A">
            <wp:extent cx="1508495" cy="321638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01" cy="32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3441B7" w14:textId="381C3A1F" w:rsidR="00A9052C" w:rsidRDefault="00A9052C" w:rsidP="00D85611">
      <w:pPr>
        <w:pStyle w:val="a4"/>
        <w:ind w:firstLineChars="200" w:firstLine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我们还实现了这样的功能：系统会记录所有未被正确求值但解析成功的句子，如第一句“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>‘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八公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>’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是狗”，此时“狗”还没有定义，因此整个句子不能求值，一旦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“狗”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下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定义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后，该语句会自动求值，避免重复。</w:t>
      </w:r>
    </w:p>
    <w:p w14:paraId="53337B10" w14:textId="3D9F297F" w:rsidR="00EE5EBA" w:rsidRDefault="00EE5EBA" w:rsidP="00D85611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源代码已经上传至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GitHub</w:t>
      </w:r>
      <w:proofErr w:type="spellEnd"/>
      <w:r w:rsidR="001A2361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，供分享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和交流。</w:t>
      </w:r>
    </w:p>
    <w:p w14:paraId="7FED9E50" w14:textId="77777777" w:rsidR="009F6C85" w:rsidRPr="005E58E7" w:rsidRDefault="009F6C85" w:rsidP="00EE5EBA">
      <w:pPr>
        <w:pStyle w:val="a4"/>
        <w:ind w:left="360"/>
        <w:rPr>
          <w:rFonts w:ascii="楷体" w:eastAsia="楷体" w:hAnsi="楷体"/>
          <w:color w:val="000000" w:themeColor="text1"/>
          <w:sz w:val="18"/>
          <w:szCs w:val="18"/>
        </w:rPr>
      </w:pPr>
    </w:p>
    <w:p w14:paraId="6DD27775" w14:textId="57F45C13" w:rsidR="001C1941" w:rsidRDefault="005D1AB8" w:rsidP="001C1941">
      <w:pPr>
        <w:pStyle w:val="DepartCorrespond"/>
        <w:numPr>
          <w:ilvl w:val="0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5E58E7">
        <w:rPr>
          <w:rFonts w:ascii="黑体" w:eastAsia="黑体" w:hAnsi="黑体" w:hint="eastAsia"/>
          <w:color w:val="000000" w:themeColor="text1"/>
          <w:sz w:val="18"/>
          <w:szCs w:val="18"/>
        </w:rPr>
        <w:t>总结</w:t>
      </w:r>
    </w:p>
    <w:p w14:paraId="006A9E40" w14:textId="767BEF58" w:rsidR="005F40DB" w:rsidRPr="005E58E7" w:rsidRDefault="005F40DB" w:rsidP="00EC7401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通过测试，该系统能够顺利完成几个对话任务。</w:t>
      </w:r>
    </w:p>
    <w:p w14:paraId="7C7E768D" w14:textId="0E647766" w:rsidR="001C1941" w:rsidRDefault="005F40DB" w:rsidP="00EC7401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目前，该系统</w:t>
      </w:r>
      <w:r w:rsidR="0096110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目前处于初期开发阶段，功能</w:t>
      </w:r>
      <w:r w:rsidR="00F3231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还比较简单，主要受限于自然语言语法的特殊性</w:t>
      </w:r>
      <w:r w:rsidR="00BB03A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45F5A3DF" w14:textId="3D1AD4CE" w:rsidR="00F82A4D" w:rsidRPr="00F82A4D" w:rsidRDefault="00F82A4D" w:rsidP="00EC7401">
      <w:pPr>
        <w:pStyle w:val="a4"/>
        <w:ind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以后，我们</w:t>
      </w:r>
      <w:r w:rsidR="005C0AD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研制更强大的语言解析器，尤其是增加复合语句的解析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887E3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此外，我们也正在开发适合编程的形式语言，避免引入自然语言中非逻辑因素。人机互动过程编程这种语言的读写循环（REPL）。</w:t>
      </w:r>
    </w:p>
    <w:p w14:paraId="18F13B2C" w14:textId="1188FF49" w:rsidR="00B776A0" w:rsidRDefault="00B776A0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</w:p>
    <w:p w14:paraId="2AEBC01D" w14:textId="77777777" w:rsidR="00AD5BC4" w:rsidRDefault="00AD5BC4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</w:p>
    <w:p w14:paraId="3B1050C5" w14:textId="77777777" w:rsidR="00C23BBE" w:rsidRDefault="00C23BBE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</w:p>
    <w:p w14:paraId="7BF760A4" w14:textId="7F791C14" w:rsidR="00C23BBE" w:rsidRPr="00C23BBE" w:rsidRDefault="00C23BBE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C23BBE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参考文献</w:t>
      </w:r>
    </w:p>
    <w:p w14:paraId="39677ED0" w14:textId="02A3BE37" w:rsidR="00C23BBE" w:rsidRPr="008353F1" w:rsidRDefault="00C23BBE" w:rsidP="00C23BBE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0BBD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proofErr w:type="spellStart"/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Lamy</w:t>
      </w:r>
      <w:proofErr w:type="spellEnd"/>
      <w:proofErr w:type="gramEnd"/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 xml:space="preserve"> J B. </w:t>
      </w:r>
      <w:proofErr w:type="spellStart"/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Owlready</w:t>
      </w:r>
      <w:proofErr w:type="spellEnd"/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: Ontology-oriented programming in Python with automatic classification and high level constructs for biomedical ontologies[J]. Artificial Intelligence in Medicine, 2017, 80</w:t>
      </w:r>
      <w:r w:rsidR="008353F1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:11-28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.</w:t>
      </w:r>
    </w:p>
    <w:p w14:paraId="17387E61" w14:textId="77777777" w:rsidR="00F854DA" w:rsidRDefault="00B841D7" w:rsidP="00F854DA">
      <w:pPr>
        <w:adjustRightInd/>
        <w:snapToGrid/>
        <w:spacing w:after="0"/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</w:pPr>
      <w:r w:rsidRPr="00F20BBD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r w:rsidR="00195F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戴伟民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 xml:space="preserve">. </w:t>
      </w:r>
      <w:r w:rsidR="00195F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语义网信息组织技术与方法</w:t>
      </w:r>
      <w:r w:rsidR="00195F4A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[</w:t>
      </w:r>
      <w:r w:rsidR="00195F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M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 xml:space="preserve">]. </w:t>
      </w:r>
      <w:r w:rsidR="00195F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上海：学林出版社</w:t>
      </w:r>
      <w:r w:rsidR="00195F4A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, 2008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.</w:t>
      </w:r>
      <w:r w:rsidR="00F854DA" w:rsidRPr="00F854D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 xml:space="preserve"> </w:t>
      </w:r>
    </w:p>
    <w:p w14:paraId="79C6D071" w14:textId="1A062889" w:rsidR="00B841D7" w:rsidRPr="00F20BBD" w:rsidRDefault="00F854DA" w:rsidP="00B841D7">
      <w:pPr>
        <w:adjustRightInd/>
        <w:snapToGrid/>
        <w:spacing w:after="0"/>
        <w:rPr>
          <w:rFonts w:asciiTheme="minorEastAsia" w:eastAsiaTheme="minorEastAsia" w:hAnsiTheme="minorEastAsia" w:cs="Times New Roman"/>
          <w:sz w:val="15"/>
          <w:szCs w:val="15"/>
        </w:rPr>
      </w:pPr>
      <w:r w:rsidRPr="00F20BBD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r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陆建江，张亚非，苗壮等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 xml:space="preserve">. </w:t>
      </w:r>
      <w:r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语义网原理与技术</w:t>
      </w:r>
      <w:r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[</w:t>
      </w:r>
      <w:r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M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 xml:space="preserve">]. </w:t>
      </w:r>
      <w:r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北京：科学出版社</w:t>
      </w:r>
      <w:r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, 2007</w:t>
      </w:r>
      <w:r w:rsidRPr="00F20BBD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.</w:t>
      </w:r>
    </w:p>
    <w:p w14:paraId="2777DCE0" w14:textId="3C613BDB" w:rsidR="004F23D8" w:rsidRPr="004F23D8" w:rsidRDefault="004F23D8" w:rsidP="004F23D8">
      <w:pPr>
        <w:adjustRightInd/>
        <w:snapToGrid/>
        <w:spacing w:after="0"/>
        <w:rPr>
          <w:rFonts w:asciiTheme="minorEastAsia" w:eastAsiaTheme="minorEastAsia" w:hAnsiTheme="minorEastAsia" w:cs="Times New Roman"/>
          <w:sz w:val="15"/>
          <w:szCs w:val="15"/>
        </w:rPr>
      </w:pPr>
      <w:r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r w:rsidRPr="004F23D8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王飞, 易绵竹, 谭新. 基于本体语义网络的语言理解模型[J]. 计算机科学:101-105.</w:t>
      </w:r>
    </w:p>
    <w:p w14:paraId="71917CCE" w14:textId="77777777" w:rsidR="00AC2499" w:rsidRPr="00AF573A" w:rsidRDefault="00AC2499" w:rsidP="00AC2499">
      <w:pPr>
        <w:adjustRightInd/>
        <w:snapToGrid/>
        <w:spacing w:after="0"/>
        <w:rPr>
          <w:rFonts w:asciiTheme="minorEastAsia" w:eastAsiaTheme="minorEastAsia" w:hAnsiTheme="minorEastAsia" w:cs="Times New Roman"/>
          <w:color w:val="000000" w:themeColor="text1"/>
          <w:sz w:val="15"/>
          <w:szCs w:val="15"/>
        </w:rPr>
      </w:pPr>
      <w:r w:rsidRPr="00AF573A">
        <w:rPr>
          <w:rFonts w:asciiTheme="minorEastAsia" w:eastAsiaTheme="minorEastAsia" w:hAnsiTheme="minorEastAsia" w:hint="eastAsia"/>
          <w:color w:val="000000" w:themeColor="text1"/>
          <w:sz w:val="15"/>
          <w:szCs w:val="15"/>
        </w:rPr>
        <w:t>[]</w:t>
      </w:r>
      <w:r w:rsidRPr="00AF573A">
        <w:rPr>
          <w:rFonts w:asciiTheme="minorEastAsia" w:eastAsiaTheme="minorEastAsia" w:hAnsiTheme="minorEastAsia" w:cs="Times New Roman" w:hint="eastAsia"/>
          <w:color w:val="000000" w:themeColor="text1"/>
          <w:sz w:val="15"/>
          <w:szCs w:val="15"/>
          <w:shd w:val="clear" w:color="auto" w:fill="FFFFFF"/>
        </w:rPr>
        <w:t>初林洁. 基于本体和描述逻辑的SWRL推理研究[D]. 广西师范大学, 2014.</w:t>
      </w:r>
    </w:p>
    <w:p w14:paraId="35072108" w14:textId="6D8AF12B" w:rsidR="00977F39" w:rsidRPr="003D724A" w:rsidRDefault="00977F39" w:rsidP="00977F39">
      <w:pPr>
        <w:adjustRightInd/>
        <w:snapToGrid/>
        <w:spacing w:after="0"/>
        <w:rPr>
          <w:rFonts w:asciiTheme="minorEastAsia" w:eastAsiaTheme="minorEastAsia" w:hAnsiTheme="minorEastAsia" w:cs="Times New Roman"/>
          <w:sz w:val="15"/>
          <w:szCs w:val="15"/>
        </w:rPr>
      </w:pPr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[]刘柱子. 基于描述逻辑的本体推理技术研究[D]. 天津理工大学.</w:t>
      </w:r>
    </w:p>
    <w:p w14:paraId="6F6B08F6" w14:textId="27710AD4" w:rsidR="00466DB1" w:rsidRPr="003D724A" w:rsidRDefault="003D724A" w:rsidP="00466DB1">
      <w:pPr>
        <w:adjustRightInd/>
        <w:snapToGrid/>
        <w:spacing w:after="0"/>
        <w:rPr>
          <w:rFonts w:asciiTheme="minorEastAsia" w:eastAsiaTheme="minorEastAsia" w:hAnsiTheme="minorEastAsia" w:cs="Times New Roman"/>
          <w:sz w:val="15"/>
          <w:szCs w:val="15"/>
        </w:rPr>
      </w:pPr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r w:rsidR="00466DB1"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王金环, 李宝敏. 基于本体DL的语义推理研究[J]. 计算机技术与发展, 2009, 19(11):94-96.</w:t>
      </w:r>
    </w:p>
    <w:p w14:paraId="677903BC" w14:textId="42DB1726" w:rsidR="000A3EAF" w:rsidRPr="00EC3B69" w:rsidRDefault="003D724A" w:rsidP="000A3EAF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724A">
        <w:rPr>
          <w:rFonts w:asciiTheme="minorEastAsia" w:eastAsiaTheme="minorEastAsia" w:hAnsiTheme="minorEastAsia" w:cs="MS Mincho" w:hint="eastAsia"/>
          <w:color w:val="000000"/>
          <w:sz w:val="15"/>
          <w:szCs w:val="15"/>
          <w:shd w:val="clear" w:color="auto" w:fill="FFFFFF"/>
        </w:rPr>
        <w:t>[]</w:t>
      </w:r>
      <w:r w:rsidR="00EC3B69">
        <w:rPr>
          <w:rFonts w:asciiTheme="minorEastAsia" w:eastAsiaTheme="minorEastAsia" w:hAnsiTheme="minorEastAsia" w:cs="MS Mincho" w:hint="eastAsia"/>
          <w:color w:val="000000"/>
          <w:sz w:val="15"/>
          <w:szCs w:val="15"/>
          <w:shd w:val="clear" w:color="auto" w:fill="FFFFFF"/>
        </w:rPr>
        <w:t xml:space="preserve">王昌龙. </w:t>
      </w:r>
      <w:r w:rsidR="000A3EAF" w:rsidRPr="003D724A">
        <w:rPr>
          <w:rFonts w:asciiTheme="minorEastAsia" w:eastAsiaTheme="minorEastAsia" w:hAnsiTheme="minorEastAsia" w:cs="MS Mincho"/>
          <w:color w:val="000000"/>
          <w:sz w:val="15"/>
          <w:szCs w:val="15"/>
          <w:shd w:val="clear" w:color="auto" w:fill="FFFFFF"/>
        </w:rPr>
        <w:t>基于描述</w:t>
      </w:r>
      <w:r w:rsidR="000A3EAF" w:rsidRPr="003D724A">
        <w:rPr>
          <w:rFonts w:asciiTheme="minorEastAsia" w:eastAsiaTheme="minorEastAsia" w:hAnsiTheme="minorEastAsia" w:cs="SimSun"/>
          <w:color w:val="000000"/>
          <w:sz w:val="15"/>
          <w:szCs w:val="15"/>
          <w:shd w:val="clear" w:color="auto" w:fill="FFFFFF"/>
        </w:rPr>
        <w:t>逻辑</w:t>
      </w:r>
      <w:r w:rsidR="000A3EAF" w:rsidRPr="003D724A">
        <w:rPr>
          <w:rFonts w:asciiTheme="minorEastAsia" w:eastAsiaTheme="minorEastAsia" w:hAnsiTheme="minorEastAsia" w:cs="MS Mincho"/>
          <w:color w:val="000000"/>
          <w:sz w:val="15"/>
          <w:szCs w:val="15"/>
          <w:shd w:val="clear" w:color="auto" w:fill="FFFFFF"/>
        </w:rPr>
        <w:t>的大</w:t>
      </w:r>
      <w:r w:rsidR="000A3EAF" w:rsidRPr="003D724A">
        <w:rPr>
          <w:rFonts w:asciiTheme="minorEastAsia" w:eastAsiaTheme="minorEastAsia" w:hAnsiTheme="minorEastAsia" w:cs="SimSun"/>
          <w:color w:val="000000"/>
          <w:sz w:val="15"/>
          <w:szCs w:val="15"/>
          <w:shd w:val="clear" w:color="auto" w:fill="FFFFFF"/>
        </w:rPr>
        <w:t>规</w:t>
      </w:r>
      <w:r w:rsidR="000A3EAF" w:rsidRPr="003D724A">
        <w:rPr>
          <w:rFonts w:asciiTheme="minorEastAsia" w:eastAsiaTheme="minorEastAsia" w:hAnsiTheme="minorEastAsia" w:cs="MS Mincho"/>
          <w:color w:val="000000"/>
          <w:sz w:val="15"/>
          <w:szCs w:val="15"/>
          <w:shd w:val="clear" w:color="auto" w:fill="FFFFFF"/>
        </w:rPr>
        <w:t>模本体推理关</w:t>
      </w:r>
      <w:r w:rsidR="000A3EAF" w:rsidRPr="003D724A">
        <w:rPr>
          <w:rFonts w:asciiTheme="minorEastAsia" w:eastAsiaTheme="minorEastAsia" w:hAnsiTheme="minorEastAsia" w:cs="SimSun"/>
          <w:color w:val="000000"/>
          <w:sz w:val="15"/>
          <w:szCs w:val="15"/>
          <w:shd w:val="clear" w:color="auto" w:fill="FFFFFF"/>
        </w:rPr>
        <w:t>键</w:t>
      </w:r>
      <w:r w:rsidR="000A3EAF" w:rsidRPr="003D724A">
        <w:rPr>
          <w:rFonts w:asciiTheme="minorEastAsia" w:eastAsiaTheme="minorEastAsia" w:hAnsiTheme="minorEastAsia" w:cs="MS Mincho"/>
          <w:color w:val="000000"/>
          <w:sz w:val="15"/>
          <w:szCs w:val="15"/>
          <w:shd w:val="clear" w:color="auto" w:fill="FFFFFF"/>
        </w:rPr>
        <w:t>技</w:t>
      </w:r>
      <w:r w:rsidR="000A3EAF" w:rsidRPr="003D724A">
        <w:rPr>
          <w:rFonts w:asciiTheme="minorEastAsia" w:eastAsiaTheme="minorEastAsia" w:hAnsiTheme="minorEastAsia" w:cs="SimSun"/>
          <w:color w:val="000000"/>
          <w:sz w:val="15"/>
          <w:szCs w:val="15"/>
          <w:shd w:val="clear" w:color="auto" w:fill="FFFFFF"/>
        </w:rPr>
        <w:t>术</w:t>
      </w:r>
      <w:r w:rsidR="000A3EAF" w:rsidRPr="003D724A">
        <w:rPr>
          <w:rFonts w:asciiTheme="minorEastAsia" w:eastAsiaTheme="minorEastAsia" w:hAnsiTheme="minorEastAsia" w:cs="MS Mincho"/>
          <w:color w:val="000000"/>
          <w:sz w:val="15"/>
          <w:szCs w:val="15"/>
          <w:shd w:val="clear" w:color="auto" w:fill="FFFFFF"/>
        </w:rPr>
        <w:t>研究</w:t>
      </w:r>
      <w:r w:rsidR="000A3EAF" w:rsidRPr="003D724A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 xml:space="preserve">[D]. </w:t>
      </w:r>
      <w:r w:rsidR="000A3EAF" w:rsidRPr="003D724A">
        <w:rPr>
          <w:rFonts w:asciiTheme="minorEastAsia" w:eastAsiaTheme="minorEastAsia" w:hAnsiTheme="minorEastAsia" w:cs="MS Mincho"/>
          <w:color w:val="000000"/>
          <w:sz w:val="15"/>
          <w:szCs w:val="15"/>
          <w:shd w:val="clear" w:color="auto" w:fill="FFFFFF"/>
        </w:rPr>
        <w:t>天津大学</w:t>
      </w:r>
      <w:r w:rsidR="000A3EAF" w:rsidRPr="003D724A"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  <w:t>, 2017.</w:t>
      </w:r>
    </w:p>
    <w:p w14:paraId="3BA8F0C2" w14:textId="5295DF6D" w:rsidR="004E195A" w:rsidRPr="003D724A" w:rsidRDefault="003D724A" w:rsidP="004E195A">
      <w:pPr>
        <w:adjustRightInd/>
        <w:snapToGrid/>
        <w:spacing w:after="0"/>
        <w:rPr>
          <w:rFonts w:asciiTheme="minorEastAsia" w:eastAsiaTheme="minorEastAsia" w:hAnsiTheme="minorEastAsia" w:cs="Times New Roman"/>
          <w:sz w:val="15"/>
          <w:szCs w:val="15"/>
        </w:rPr>
      </w:pPr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r w:rsidR="004E195A"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常亮, 史忠植, 陈立民</w:t>
      </w:r>
      <w:r w:rsidR="006E1AF0"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等</w:t>
      </w:r>
      <w:r w:rsidR="004E195A"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. 一类扩展的动态描述逻辑[J]. 软件学报, 2016, 21(01).</w:t>
      </w:r>
    </w:p>
    <w:p w14:paraId="73ED0450" w14:textId="77777777" w:rsidR="00812CFE" w:rsidRPr="003D724A" w:rsidRDefault="00812CFE" w:rsidP="00812CFE">
      <w:pPr>
        <w:adjustRightInd/>
        <w:snapToGrid/>
        <w:spacing w:after="0"/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</w:pPr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</w:t>
      </w:r>
      <w:r w:rsidR="007E492A"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郝国舜, 马世龙, 眭跃飞. 一种扩展的动态描述逻辑语言及其 Tableau 算法[J]. 智能系统学报, 2009, 4(03):226-233.</w:t>
      </w:r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 xml:space="preserve"> </w:t>
      </w:r>
    </w:p>
    <w:p w14:paraId="345F5C6D" w14:textId="4BCECB83" w:rsidR="00812CFE" w:rsidRPr="003D724A" w:rsidRDefault="00812CFE" w:rsidP="00812CFE">
      <w:pPr>
        <w:adjustRightInd/>
        <w:snapToGrid/>
        <w:spacing w:after="0"/>
        <w:rPr>
          <w:rFonts w:asciiTheme="minorEastAsia" w:eastAsiaTheme="minorEastAsia" w:hAnsiTheme="minorEastAsia" w:cs="Times New Roman"/>
          <w:color w:val="000000"/>
          <w:sz w:val="15"/>
          <w:szCs w:val="15"/>
          <w:shd w:val="clear" w:color="auto" w:fill="FFFFFF"/>
        </w:rPr>
      </w:pPr>
      <w:proofErr w:type="gramStart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[]N.</w:t>
      </w:r>
      <w:proofErr w:type="gramEnd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 xml:space="preserve"> Asher, A. </w:t>
      </w:r>
      <w:proofErr w:type="spellStart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Lascarides</w:t>
      </w:r>
      <w:proofErr w:type="spellEnd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 xml:space="preserve">. </w:t>
      </w:r>
      <w:proofErr w:type="spellStart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Logis</w:t>
      </w:r>
      <w:proofErr w:type="spellEnd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 xml:space="preserve"> of Conversation[M</w:t>
      </w:r>
      <w:proofErr w:type="gramStart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>].Cambridge</w:t>
      </w:r>
      <w:proofErr w:type="gramEnd"/>
      <w:r w:rsidRPr="003D724A">
        <w:rPr>
          <w:rFonts w:asciiTheme="minorEastAsia" w:eastAsiaTheme="minorEastAsia" w:hAnsiTheme="minorEastAsia" w:cs="Times New Roman" w:hint="eastAsia"/>
          <w:color w:val="000000"/>
          <w:sz w:val="15"/>
          <w:szCs w:val="15"/>
          <w:shd w:val="clear" w:color="auto" w:fill="FFFFFF"/>
        </w:rPr>
        <w:t xml:space="preserve"> University Press,2003.</w:t>
      </w:r>
    </w:p>
    <w:p w14:paraId="6C1BC7E0" w14:textId="22FFFDB8" w:rsidR="00812CFE" w:rsidRPr="00812CFE" w:rsidRDefault="00812CFE" w:rsidP="00812CFE">
      <w:pPr>
        <w:adjustRightInd/>
        <w:snapToGrid/>
        <w:spacing w:after="0"/>
        <w:rPr>
          <w:rFonts w:asciiTheme="minorEastAsia" w:eastAsiaTheme="minorEastAsia" w:hAnsiTheme="minorEastAsia" w:cs="Times New Roman"/>
          <w:color w:val="000000"/>
          <w:sz w:val="13"/>
          <w:szCs w:val="13"/>
          <w:shd w:val="clear" w:color="auto" w:fill="FFFFFF"/>
        </w:rPr>
      </w:pPr>
    </w:p>
    <w:sectPr w:rsidR="00812CFE" w:rsidRPr="00812CFE" w:rsidSect="0023305D">
      <w:type w:val="continuous"/>
      <w:pgSz w:w="11906" w:h="16838"/>
      <w:pgMar w:top="1440" w:right="1800" w:bottom="1440" w:left="1800" w:header="708" w:footer="708" w:gutter="0"/>
      <w:cols w:num="2"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38C31" w14:textId="77777777" w:rsidR="007343C8" w:rsidRDefault="007343C8">
      <w:pPr>
        <w:spacing w:after="0"/>
      </w:pPr>
      <w:r>
        <w:separator/>
      </w:r>
    </w:p>
  </w:endnote>
  <w:endnote w:type="continuationSeparator" w:id="0">
    <w:p w14:paraId="17A8AD41" w14:textId="77777777" w:rsidR="007343C8" w:rsidRDefault="00734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A48E6" w14:textId="77777777" w:rsidR="00B776A0" w:rsidRDefault="00992C8C">
    <w:pPr>
      <w:pStyle w:val="ab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14:paraId="414B9A10" w14:textId="77777777" w:rsidR="00B776A0" w:rsidRDefault="00B776A0">
    <w:pPr>
      <w:pStyle w:val="ab"/>
      <w:rPr>
        <w:rFonts w:ascii="Times New Roman" w:eastAsia="仿宋" w:hAnsi="Times New Roman" w:cs="Times New Roman"/>
        <w:sz w:val="15"/>
        <w:szCs w:val="15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24E16" w14:textId="77777777" w:rsidR="00B776A0" w:rsidRDefault="00992C8C">
    <w:pPr>
      <w:pStyle w:val="ab"/>
      <w:spacing w:after="0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到稿日期：返修日期：</w:t>
    </w:r>
  </w:p>
  <w:p w14:paraId="540A796F" w14:textId="77777777" w:rsidR="00B776A0" w:rsidRDefault="00992C8C">
    <w:pPr>
      <w:pStyle w:val="ab"/>
      <w:spacing w:after="0"/>
      <w:rPr>
        <w:rFonts w:asciiTheme="minorEastAsia" w:eastAsiaTheme="minorEastAsia" w:hAnsiTheme="minorEastAsia"/>
        <w:color w:val="FF0000"/>
      </w:rPr>
    </w:pPr>
    <w:r>
      <w:rPr>
        <w:rFonts w:asciiTheme="minorEastAsia" w:eastAsiaTheme="minorEastAsia" w:hAnsiTheme="minorEastAsia" w:hint="eastAsia"/>
        <w:color w:val="FF0000"/>
      </w:rPr>
      <w:t>本文受xx基金，xx项目资助。</w:t>
    </w:r>
  </w:p>
  <w:p w14:paraId="30E17031" w14:textId="10DEF612" w:rsidR="00B776A0" w:rsidRDefault="00887E3F">
    <w:pPr>
      <w:pStyle w:val="ab"/>
      <w:spacing w:after="0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宋丛威（1986</w:t>
    </w:r>
    <w:r w:rsidR="00992C8C">
      <w:rPr>
        <w:rFonts w:asciiTheme="minorEastAsia" w:eastAsiaTheme="minorEastAsia" w:hAnsiTheme="minorEastAsia" w:hint="eastAsia"/>
      </w:rPr>
      <w:t>年-）,</w:t>
    </w:r>
    <w:r>
      <w:rPr>
        <w:rFonts w:asciiTheme="minorEastAsia" w:eastAsiaTheme="minorEastAsia" w:hAnsiTheme="minorEastAsia" w:hint="eastAsia"/>
      </w:rPr>
      <w:t>男</w:t>
    </w:r>
    <w:r w:rsidR="00992C8C">
      <w:rPr>
        <w:rFonts w:asciiTheme="minorEastAsia" w:eastAsiaTheme="minorEastAsia" w:hAnsiTheme="minorEastAsia" w:hint="eastAsia"/>
      </w:rPr>
      <w:t>，</w:t>
    </w:r>
    <w:r>
      <w:rPr>
        <w:rFonts w:asciiTheme="minorEastAsia" w:eastAsiaTheme="minorEastAsia" w:hAnsiTheme="minorEastAsia" w:hint="eastAsia"/>
      </w:rPr>
      <w:t>博士，讲师</w:t>
    </w:r>
    <w:r w:rsidR="00992C8C">
      <w:rPr>
        <w:rFonts w:asciiTheme="minorEastAsia" w:eastAsiaTheme="minorEastAsia" w:hAnsiTheme="minorEastAsia" w:hint="eastAsia"/>
      </w:rPr>
      <w:t>，主要研究方向为</w:t>
    </w:r>
    <w:r>
      <w:rPr>
        <w:rFonts w:asciiTheme="minorEastAsia" w:eastAsiaTheme="minorEastAsia" w:hAnsiTheme="minorEastAsia" w:hint="eastAsia"/>
      </w:rPr>
      <w:t>小波分析、数据分析</w:t>
    </w:r>
    <w:r w:rsidR="00992C8C">
      <w:rPr>
        <w:rFonts w:asciiTheme="minorEastAsia" w:eastAsiaTheme="minorEastAsia" w:hAnsiTheme="minorEastAsia" w:hint="eastAsia"/>
      </w:rPr>
      <w:t>,</w:t>
    </w:r>
    <w:r>
      <w:rPr>
        <w:rFonts w:asciiTheme="minorEastAsia" w:eastAsiaTheme="minorEastAsia" w:hAnsiTheme="minorEastAsia" w:hint="eastAsia"/>
        <w:color w:val="FF0000"/>
      </w:rPr>
      <w:t xml:space="preserve"> E-mail: williamzju@yahoo.com</w:t>
    </w:r>
    <w:r w:rsidR="00992C8C">
      <w:rPr>
        <w:rFonts w:asciiTheme="minorEastAsia" w:eastAsiaTheme="minorEastAsia" w:hAnsiTheme="minorEastAsia" w:hint="eastAsia"/>
        <w:color w:val="FF0000"/>
      </w:rPr>
      <w:t>(通信作者)</w:t>
    </w:r>
    <w:r w:rsidR="00992C8C">
      <w:rPr>
        <w:rFonts w:asciiTheme="minorEastAsia" w:eastAsiaTheme="minorEastAsia" w:hAnsiTheme="minorEastAsia" w:hint="eastAsia"/>
      </w:rPr>
      <w:t>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C13E7" w14:textId="77777777" w:rsidR="007343C8" w:rsidRDefault="007343C8">
      <w:pPr>
        <w:spacing w:after="0"/>
      </w:pPr>
      <w:r>
        <w:separator/>
      </w:r>
    </w:p>
  </w:footnote>
  <w:footnote w:type="continuationSeparator" w:id="0">
    <w:p w14:paraId="7DA658D5" w14:textId="77777777" w:rsidR="007343C8" w:rsidRDefault="007343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20B15" w14:textId="77777777" w:rsidR="00B776A0" w:rsidRDefault="00992C8C">
    <w:pPr>
      <w:pStyle w:val="ad"/>
      <w:rPr>
        <w:rFonts w:ascii="仿宋" w:eastAsia="仿宋" w:hAnsi="仿宋"/>
        <w:sz w:val="24"/>
        <w:szCs w:val="24"/>
      </w:rPr>
    </w:pPr>
    <w:r>
      <w:rPr>
        <w:rFonts w:ascii="仿宋" w:eastAsia="仿宋" w:hAnsi="仿宋" w:hint="eastAsia"/>
        <w:sz w:val="24"/>
        <w:szCs w:val="24"/>
      </w:rPr>
      <w:t>（偶数页）计算机科学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76D55" w14:textId="77777777" w:rsidR="00B776A0" w:rsidRDefault="00992C8C">
    <w:pPr>
      <w:pStyle w:val="ad"/>
      <w:spacing w:after="0"/>
      <w:ind w:firstLineChars="100" w:firstLine="240"/>
      <w:rPr>
        <w:rFonts w:ascii="Times New Roman" w:eastAsia="仿宋" w:hAnsi="Times New Roman" w:cs="Times New Roman"/>
        <w:sz w:val="24"/>
        <w:szCs w:val="24"/>
      </w:rPr>
    </w:pPr>
    <w:r>
      <w:rPr>
        <w:rFonts w:ascii="Times New Roman" w:eastAsia="仿宋" w:hAnsi="仿宋" w:cs="Times New Roman" w:hint="eastAsia"/>
        <w:sz w:val="24"/>
        <w:szCs w:val="24"/>
      </w:rPr>
      <w:t>（</w:t>
    </w:r>
    <w:r>
      <w:rPr>
        <w:rFonts w:ascii="Times New Roman" w:eastAsia="仿宋" w:hAnsi="仿宋" w:cs="Times New Roman" w:hint="eastAsia"/>
        <w:sz w:val="24"/>
        <w:szCs w:val="24"/>
      </w:rPr>
      <w:t>奇数页）第一作者姓名等：文章名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84DE" w14:textId="5A4BE785" w:rsidR="00B776A0" w:rsidRDefault="00B776A0">
    <w:pPr>
      <w:pStyle w:val="ad"/>
      <w:spacing w:after="0"/>
      <w:jc w:val="left"/>
      <w:rPr>
        <w:rFonts w:ascii="Times New Roman" w:eastAsia="仿宋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039AE"/>
    <w:multiLevelType w:val="hybridMultilevel"/>
    <w:tmpl w:val="9D22B42C"/>
    <w:lvl w:ilvl="0" w:tplc="D654EE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3504DE7"/>
    <w:multiLevelType w:val="hybridMultilevel"/>
    <w:tmpl w:val="3D1246C4"/>
    <w:lvl w:ilvl="0" w:tplc="6784BE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E8925C5"/>
    <w:multiLevelType w:val="multilevel"/>
    <w:tmpl w:val="D55E00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B43054A"/>
    <w:multiLevelType w:val="hybridMultilevel"/>
    <w:tmpl w:val="1E5C1E84"/>
    <w:lvl w:ilvl="0" w:tplc="5F9695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720"/>
  <w:evenAndOddHeaders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176"/>
    <w:rsid w:val="000404E4"/>
    <w:rsid w:val="000468C7"/>
    <w:rsid w:val="00050083"/>
    <w:rsid w:val="00065F87"/>
    <w:rsid w:val="0007521F"/>
    <w:rsid w:val="00080087"/>
    <w:rsid w:val="00080964"/>
    <w:rsid w:val="000A02E7"/>
    <w:rsid w:val="000A3EAF"/>
    <w:rsid w:val="000A59B1"/>
    <w:rsid w:val="000B20E2"/>
    <w:rsid w:val="000B24C9"/>
    <w:rsid w:val="000B4EC3"/>
    <w:rsid w:val="000D28FE"/>
    <w:rsid w:val="000D4279"/>
    <w:rsid w:val="000E2E99"/>
    <w:rsid w:val="000F42F7"/>
    <w:rsid w:val="001127F6"/>
    <w:rsid w:val="00133034"/>
    <w:rsid w:val="00145238"/>
    <w:rsid w:val="00146AB7"/>
    <w:rsid w:val="001611D8"/>
    <w:rsid w:val="00170945"/>
    <w:rsid w:val="00175F84"/>
    <w:rsid w:val="00180295"/>
    <w:rsid w:val="001819DE"/>
    <w:rsid w:val="001937CD"/>
    <w:rsid w:val="00195F4A"/>
    <w:rsid w:val="00196857"/>
    <w:rsid w:val="001A2361"/>
    <w:rsid w:val="001B7B77"/>
    <w:rsid w:val="001C1941"/>
    <w:rsid w:val="001C5767"/>
    <w:rsid w:val="001E489C"/>
    <w:rsid w:val="001F14BC"/>
    <w:rsid w:val="001F3D18"/>
    <w:rsid w:val="002129A0"/>
    <w:rsid w:val="00217900"/>
    <w:rsid w:val="0022631A"/>
    <w:rsid w:val="0023305D"/>
    <w:rsid w:val="002454F6"/>
    <w:rsid w:val="00247E94"/>
    <w:rsid w:val="0026463A"/>
    <w:rsid w:val="00267A21"/>
    <w:rsid w:val="00292D55"/>
    <w:rsid w:val="00295131"/>
    <w:rsid w:val="00296862"/>
    <w:rsid w:val="002A0C9F"/>
    <w:rsid w:val="002B63FF"/>
    <w:rsid w:val="002D1CAD"/>
    <w:rsid w:val="002D4FE2"/>
    <w:rsid w:val="002E64DA"/>
    <w:rsid w:val="002E7D3B"/>
    <w:rsid w:val="002F57E8"/>
    <w:rsid w:val="00300E7F"/>
    <w:rsid w:val="00302CF1"/>
    <w:rsid w:val="00304188"/>
    <w:rsid w:val="00314D29"/>
    <w:rsid w:val="00321168"/>
    <w:rsid w:val="00323B43"/>
    <w:rsid w:val="00335E1C"/>
    <w:rsid w:val="00342324"/>
    <w:rsid w:val="0035118C"/>
    <w:rsid w:val="00351EF0"/>
    <w:rsid w:val="00353E80"/>
    <w:rsid w:val="00355DB1"/>
    <w:rsid w:val="003629F0"/>
    <w:rsid w:val="00377F4F"/>
    <w:rsid w:val="00391A42"/>
    <w:rsid w:val="003A1B22"/>
    <w:rsid w:val="003A72F3"/>
    <w:rsid w:val="003B4859"/>
    <w:rsid w:val="003C0375"/>
    <w:rsid w:val="003D37D8"/>
    <w:rsid w:val="003D724A"/>
    <w:rsid w:val="003E56A3"/>
    <w:rsid w:val="003E5DEA"/>
    <w:rsid w:val="004048CF"/>
    <w:rsid w:val="004055FE"/>
    <w:rsid w:val="00422B8F"/>
    <w:rsid w:val="00423B48"/>
    <w:rsid w:val="00426133"/>
    <w:rsid w:val="00431479"/>
    <w:rsid w:val="0043152A"/>
    <w:rsid w:val="004358AB"/>
    <w:rsid w:val="004630B9"/>
    <w:rsid w:val="00466DB1"/>
    <w:rsid w:val="0046758E"/>
    <w:rsid w:val="00483280"/>
    <w:rsid w:val="004A0FFF"/>
    <w:rsid w:val="004A307B"/>
    <w:rsid w:val="004A70F7"/>
    <w:rsid w:val="004B4326"/>
    <w:rsid w:val="004C3DF4"/>
    <w:rsid w:val="004D66F2"/>
    <w:rsid w:val="004E08CC"/>
    <w:rsid w:val="004E195A"/>
    <w:rsid w:val="004E7EDB"/>
    <w:rsid w:val="004F0AF9"/>
    <w:rsid w:val="004F23D8"/>
    <w:rsid w:val="00517707"/>
    <w:rsid w:val="005255E5"/>
    <w:rsid w:val="005268B4"/>
    <w:rsid w:val="0053011B"/>
    <w:rsid w:val="00551CB6"/>
    <w:rsid w:val="00570BEC"/>
    <w:rsid w:val="0057152D"/>
    <w:rsid w:val="005760D4"/>
    <w:rsid w:val="0059558C"/>
    <w:rsid w:val="005B0ECC"/>
    <w:rsid w:val="005B247C"/>
    <w:rsid w:val="005B2AB9"/>
    <w:rsid w:val="005B6415"/>
    <w:rsid w:val="005C0ADB"/>
    <w:rsid w:val="005D1AB8"/>
    <w:rsid w:val="005E58E7"/>
    <w:rsid w:val="005F0813"/>
    <w:rsid w:val="005F3802"/>
    <w:rsid w:val="005F40DB"/>
    <w:rsid w:val="005F6952"/>
    <w:rsid w:val="00603662"/>
    <w:rsid w:val="00605146"/>
    <w:rsid w:val="0061585F"/>
    <w:rsid w:val="00625599"/>
    <w:rsid w:val="00636968"/>
    <w:rsid w:val="0064318B"/>
    <w:rsid w:val="00647F42"/>
    <w:rsid w:val="00650731"/>
    <w:rsid w:val="006658AF"/>
    <w:rsid w:val="00671980"/>
    <w:rsid w:val="00680255"/>
    <w:rsid w:val="00693E85"/>
    <w:rsid w:val="00697CD8"/>
    <w:rsid w:val="00697E45"/>
    <w:rsid w:val="006A5F12"/>
    <w:rsid w:val="006C75EE"/>
    <w:rsid w:val="006D01C9"/>
    <w:rsid w:val="006D7AF7"/>
    <w:rsid w:val="006E1AF0"/>
    <w:rsid w:val="006E4BB9"/>
    <w:rsid w:val="006E7C08"/>
    <w:rsid w:val="006F5645"/>
    <w:rsid w:val="006F6AB0"/>
    <w:rsid w:val="00731C07"/>
    <w:rsid w:val="007343C8"/>
    <w:rsid w:val="007409C0"/>
    <w:rsid w:val="00741402"/>
    <w:rsid w:val="00745A61"/>
    <w:rsid w:val="00746742"/>
    <w:rsid w:val="00746FC4"/>
    <w:rsid w:val="0075297D"/>
    <w:rsid w:val="00755B1D"/>
    <w:rsid w:val="00765FFB"/>
    <w:rsid w:val="00782E99"/>
    <w:rsid w:val="00785F05"/>
    <w:rsid w:val="0078600A"/>
    <w:rsid w:val="007959FB"/>
    <w:rsid w:val="007A341E"/>
    <w:rsid w:val="007B19A1"/>
    <w:rsid w:val="007C143B"/>
    <w:rsid w:val="007C404C"/>
    <w:rsid w:val="007C62A1"/>
    <w:rsid w:val="007D0E2D"/>
    <w:rsid w:val="007D42CE"/>
    <w:rsid w:val="007E0A1B"/>
    <w:rsid w:val="007E1218"/>
    <w:rsid w:val="007E492A"/>
    <w:rsid w:val="007F6C9F"/>
    <w:rsid w:val="00812CFE"/>
    <w:rsid w:val="00814DD7"/>
    <w:rsid w:val="00831942"/>
    <w:rsid w:val="008353F1"/>
    <w:rsid w:val="008417F6"/>
    <w:rsid w:val="00845591"/>
    <w:rsid w:val="00846B1B"/>
    <w:rsid w:val="00854364"/>
    <w:rsid w:val="008573D5"/>
    <w:rsid w:val="0086167A"/>
    <w:rsid w:val="00861C82"/>
    <w:rsid w:val="00886602"/>
    <w:rsid w:val="00887E3F"/>
    <w:rsid w:val="008A3CA0"/>
    <w:rsid w:val="008A7AFD"/>
    <w:rsid w:val="008B2DBD"/>
    <w:rsid w:val="008B66E4"/>
    <w:rsid w:val="008B6820"/>
    <w:rsid w:val="008B7726"/>
    <w:rsid w:val="008B776A"/>
    <w:rsid w:val="008B7E99"/>
    <w:rsid w:val="008C5756"/>
    <w:rsid w:val="008D274A"/>
    <w:rsid w:val="008D396D"/>
    <w:rsid w:val="008E078F"/>
    <w:rsid w:val="008F2195"/>
    <w:rsid w:val="008F42D8"/>
    <w:rsid w:val="008F4C90"/>
    <w:rsid w:val="009003CD"/>
    <w:rsid w:val="0090499D"/>
    <w:rsid w:val="0090510B"/>
    <w:rsid w:val="00921DD3"/>
    <w:rsid w:val="00923A99"/>
    <w:rsid w:val="00924DBC"/>
    <w:rsid w:val="009325F7"/>
    <w:rsid w:val="00935DB1"/>
    <w:rsid w:val="0094128B"/>
    <w:rsid w:val="00951CF0"/>
    <w:rsid w:val="009569A3"/>
    <w:rsid w:val="00956AAD"/>
    <w:rsid w:val="0096110C"/>
    <w:rsid w:val="0096585B"/>
    <w:rsid w:val="00966AC8"/>
    <w:rsid w:val="0096781B"/>
    <w:rsid w:val="009710C4"/>
    <w:rsid w:val="00973436"/>
    <w:rsid w:val="0097623B"/>
    <w:rsid w:val="00977F39"/>
    <w:rsid w:val="00992C8C"/>
    <w:rsid w:val="009A6AFA"/>
    <w:rsid w:val="009A6EEB"/>
    <w:rsid w:val="009B47D6"/>
    <w:rsid w:val="009C05B0"/>
    <w:rsid w:val="009C3C77"/>
    <w:rsid w:val="009E77F3"/>
    <w:rsid w:val="009F10D7"/>
    <w:rsid w:val="009F6C85"/>
    <w:rsid w:val="00A0137C"/>
    <w:rsid w:val="00A037A2"/>
    <w:rsid w:val="00A05569"/>
    <w:rsid w:val="00A13D49"/>
    <w:rsid w:val="00A175A0"/>
    <w:rsid w:val="00A200A8"/>
    <w:rsid w:val="00A242BB"/>
    <w:rsid w:val="00A27DFA"/>
    <w:rsid w:val="00A30793"/>
    <w:rsid w:val="00A3289B"/>
    <w:rsid w:val="00A37B7D"/>
    <w:rsid w:val="00A40CBC"/>
    <w:rsid w:val="00A44F9A"/>
    <w:rsid w:val="00A56BBC"/>
    <w:rsid w:val="00A62B98"/>
    <w:rsid w:val="00A70E53"/>
    <w:rsid w:val="00A815FC"/>
    <w:rsid w:val="00A854B5"/>
    <w:rsid w:val="00A85C65"/>
    <w:rsid w:val="00A86094"/>
    <w:rsid w:val="00A861C3"/>
    <w:rsid w:val="00A9052C"/>
    <w:rsid w:val="00AA26C7"/>
    <w:rsid w:val="00AA4B32"/>
    <w:rsid w:val="00AB0929"/>
    <w:rsid w:val="00AB168D"/>
    <w:rsid w:val="00AC2499"/>
    <w:rsid w:val="00AC4A0C"/>
    <w:rsid w:val="00AD405E"/>
    <w:rsid w:val="00AD5BC4"/>
    <w:rsid w:val="00AE4A02"/>
    <w:rsid w:val="00AF573A"/>
    <w:rsid w:val="00AF5C53"/>
    <w:rsid w:val="00B01523"/>
    <w:rsid w:val="00B0437E"/>
    <w:rsid w:val="00B10DB9"/>
    <w:rsid w:val="00B110E3"/>
    <w:rsid w:val="00B21B0C"/>
    <w:rsid w:val="00B21C73"/>
    <w:rsid w:val="00B254E3"/>
    <w:rsid w:val="00B37295"/>
    <w:rsid w:val="00B5088D"/>
    <w:rsid w:val="00B55C5F"/>
    <w:rsid w:val="00B61CDB"/>
    <w:rsid w:val="00B643C2"/>
    <w:rsid w:val="00B776A0"/>
    <w:rsid w:val="00B77B69"/>
    <w:rsid w:val="00B841D7"/>
    <w:rsid w:val="00B85C37"/>
    <w:rsid w:val="00BA73BC"/>
    <w:rsid w:val="00BB03AE"/>
    <w:rsid w:val="00BB1EEB"/>
    <w:rsid w:val="00BB777A"/>
    <w:rsid w:val="00BC5279"/>
    <w:rsid w:val="00BD3156"/>
    <w:rsid w:val="00BE1263"/>
    <w:rsid w:val="00BE5C79"/>
    <w:rsid w:val="00BE64C4"/>
    <w:rsid w:val="00BE73AB"/>
    <w:rsid w:val="00BF48B0"/>
    <w:rsid w:val="00C121E0"/>
    <w:rsid w:val="00C13FD2"/>
    <w:rsid w:val="00C1412D"/>
    <w:rsid w:val="00C15351"/>
    <w:rsid w:val="00C23837"/>
    <w:rsid w:val="00C23BBE"/>
    <w:rsid w:val="00C24B16"/>
    <w:rsid w:val="00C46BE0"/>
    <w:rsid w:val="00C47F23"/>
    <w:rsid w:val="00C524FD"/>
    <w:rsid w:val="00C61EA8"/>
    <w:rsid w:val="00C62DB2"/>
    <w:rsid w:val="00C646EF"/>
    <w:rsid w:val="00C85A00"/>
    <w:rsid w:val="00C93556"/>
    <w:rsid w:val="00CB6ABD"/>
    <w:rsid w:val="00CC4743"/>
    <w:rsid w:val="00CC7F46"/>
    <w:rsid w:val="00CE19DC"/>
    <w:rsid w:val="00CE1B09"/>
    <w:rsid w:val="00CE639C"/>
    <w:rsid w:val="00CF1CEE"/>
    <w:rsid w:val="00D15AE8"/>
    <w:rsid w:val="00D25B4F"/>
    <w:rsid w:val="00D27FC5"/>
    <w:rsid w:val="00D31D50"/>
    <w:rsid w:val="00D40E31"/>
    <w:rsid w:val="00D478AF"/>
    <w:rsid w:val="00D50EED"/>
    <w:rsid w:val="00D52A2D"/>
    <w:rsid w:val="00D539D9"/>
    <w:rsid w:val="00D56A27"/>
    <w:rsid w:val="00D62134"/>
    <w:rsid w:val="00D63B40"/>
    <w:rsid w:val="00D63FD0"/>
    <w:rsid w:val="00D6605F"/>
    <w:rsid w:val="00D70E43"/>
    <w:rsid w:val="00D72D2B"/>
    <w:rsid w:val="00D85611"/>
    <w:rsid w:val="00DA1DD4"/>
    <w:rsid w:val="00DB52DE"/>
    <w:rsid w:val="00DB53F9"/>
    <w:rsid w:val="00DC052A"/>
    <w:rsid w:val="00DD2F16"/>
    <w:rsid w:val="00DE25C1"/>
    <w:rsid w:val="00DE3BEE"/>
    <w:rsid w:val="00DE4DEB"/>
    <w:rsid w:val="00DF66AD"/>
    <w:rsid w:val="00DF760C"/>
    <w:rsid w:val="00E1432F"/>
    <w:rsid w:val="00E15199"/>
    <w:rsid w:val="00E26DEA"/>
    <w:rsid w:val="00E325BD"/>
    <w:rsid w:val="00E34519"/>
    <w:rsid w:val="00E37396"/>
    <w:rsid w:val="00E63613"/>
    <w:rsid w:val="00E66DBB"/>
    <w:rsid w:val="00E74B25"/>
    <w:rsid w:val="00E93ABA"/>
    <w:rsid w:val="00EA3C5C"/>
    <w:rsid w:val="00EB7B12"/>
    <w:rsid w:val="00EC28D2"/>
    <w:rsid w:val="00EC3B69"/>
    <w:rsid w:val="00EC6889"/>
    <w:rsid w:val="00EC723C"/>
    <w:rsid w:val="00EC7401"/>
    <w:rsid w:val="00EC763C"/>
    <w:rsid w:val="00ED1985"/>
    <w:rsid w:val="00EE304E"/>
    <w:rsid w:val="00EE5EBA"/>
    <w:rsid w:val="00F03F7A"/>
    <w:rsid w:val="00F07992"/>
    <w:rsid w:val="00F129FD"/>
    <w:rsid w:val="00F20BBD"/>
    <w:rsid w:val="00F32316"/>
    <w:rsid w:val="00F34788"/>
    <w:rsid w:val="00F433D3"/>
    <w:rsid w:val="00F60B7E"/>
    <w:rsid w:val="00F66C11"/>
    <w:rsid w:val="00F746D8"/>
    <w:rsid w:val="00F82A4D"/>
    <w:rsid w:val="00F854DA"/>
    <w:rsid w:val="00F9124B"/>
    <w:rsid w:val="00FE02EA"/>
    <w:rsid w:val="00FE4A26"/>
    <w:rsid w:val="025224ED"/>
    <w:rsid w:val="068C58D8"/>
    <w:rsid w:val="06965BD9"/>
    <w:rsid w:val="15F264FE"/>
    <w:rsid w:val="27D5172C"/>
    <w:rsid w:val="33621B91"/>
    <w:rsid w:val="7AC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3315"/>
  <w15:docId w15:val="{7BAFE587-B2BB-44F6-9009-C9D72B8B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58E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6758E"/>
    <w:pPr>
      <w:widowControl/>
      <w:adjustRightInd w:val="0"/>
      <w:snapToGrid w:val="0"/>
      <w:spacing w:after="200"/>
    </w:pPr>
    <w:rPr>
      <w:rFonts w:ascii="Tahoma" w:eastAsia="微软雅黑" w:hAnsi="Tahoma" w:cstheme="minorBidi"/>
      <w:b/>
      <w:bCs/>
      <w:kern w:val="0"/>
      <w:sz w:val="22"/>
      <w:szCs w:val="22"/>
    </w:rPr>
  </w:style>
  <w:style w:type="paragraph" w:styleId="a4">
    <w:name w:val="annotation text"/>
    <w:basedOn w:val="a"/>
    <w:link w:val="a6"/>
    <w:semiHidden/>
    <w:qFormat/>
    <w:rsid w:val="0046758E"/>
    <w:pPr>
      <w:widowControl w:val="0"/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Body Text"/>
    <w:basedOn w:val="a"/>
    <w:link w:val="a8"/>
    <w:qFormat/>
    <w:rsid w:val="0046758E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alloon Text"/>
    <w:basedOn w:val="a"/>
    <w:link w:val="aa"/>
    <w:uiPriority w:val="99"/>
    <w:unhideWhenUsed/>
    <w:qFormat/>
    <w:rsid w:val="0046758E"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46758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4675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f">
    <w:name w:val="Strong"/>
    <w:qFormat/>
    <w:rsid w:val="0046758E"/>
    <w:rPr>
      <w:b/>
      <w:bCs/>
    </w:rPr>
  </w:style>
  <w:style w:type="character" w:styleId="af0">
    <w:name w:val="Hyperlink"/>
    <w:basedOn w:val="a0"/>
    <w:uiPriority w:val="99"/>
    <w:unhideWhenUsed/>
    <w:qFormat/>
    <w:rsid w:val="0046758E"/>
    <w:rPr>
      <w:color w:val="0000FF" w:themeColor="hyperlink"/>
      <w:u w:val="single"/>
    </w:rPr>
  </w:style>
  <w:style w:type="character" w:styleId="af1">
    <w:name w:val="annotation reference"/>
    <w:basedOn w:val="a0"/>
    <w:semiHidden/>
    <w:qFormat/>
    <w:rsid w:val="0046758E"/>
    <w:rPr>
      <w:sz w:val="21"/>
      <w:szCs w:val="21"/>
    </w:rPr>
  </w:style>
  <w:style w:type="character" w:customStyle="1" w:styleId="ae">
    <w:name w:val="页眉字符"/>
    <w:basedOn w:val="a0"/>
    <w:link w:val="ad"/>
    <w:uiPriority w:val="99"/>
    <w:qFormat/>
    <w:rsid w:val="0046758E"/>
    <w:rPr>
      <w:rFonts w:ascii="Tahoma" w:hAnsi="Tahoma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sid w:val="0046758E"/>
    <w:rPr>
      <w:rFonts w:ascii="Tahoma" w:hAnsi="Tahoma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sid w:val="0046758E"/>
    <w:rPr>
      <w:rFonts w:ascii="Tahoma" w:hAnsi="Tahoma"/>
      <w:sz w:val="18"/>
      <w:szCs w:val="18"/>
    </w:rPr>
  </w:style>
  <w:style w:type="paragraph" w:customStyle="1" w:styleId="Textof">
    <w:name w:val="Text of 中文参考文献"/>
    <w:basedOn w:val="a"/>
    <w:qFormat/>
    <w:rsid w:val="0046758E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 w:cs="Times New Roman"/>
      <w:sz w:val="15"/>
      <w:szCs w:val="20"/>
    </w:rPr>
  </w:style>
  <w:style w:type="paragraph" w:customStyle="1" w:styleId="DepartCorrespond">
    <w:name w:val="Depart.Correspond"/>
    <w:basedOn w:val="a"/>
    <w:qFormat/>
    <w:rsid w:val="0046758E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 w:cs="Times New Roman"/>
      <w:iCs/>
      <w:sz w:val="16"/>
      <w:szCs w:val="20"/>
    </w:rPr>
  </w:style>
  <w:style w:type="character" w:customStyle="1" w:styleId="a8">
    <w:name w:val="正文文本字符"/>
    <w:basedOn w:val="a0"/>
    <w:link w:val="a7"/>
    <w:rsid w:val="0046758E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字符"/>
    <w:basedOn w:val="a0"/>
    <w:link w:val="a4"/>
    <w:semiHidden/>
    <w:rsid w:val="0046758E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rsid w:val="0046758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2">
    <w:name w:val="列出段落2"/>
    <w:basedOn w:val="a"/>
    <w:uiPriority w:val="34"/>
    <w:qFormat/>
    <w:rsid w:val="0046758E"/>
    <w:pPr>
      <w:ind w:firstLineChars="200" w:firstLine="420"/>
    </w:pPr>
  </w:style>
  <w:style w:type="character" w:customStyle="1" w:styleId="a5">
    <w:name w:val="批注主题字符"/>
    <w:basedOn w:val="a6"/>
    <w:link w:val="a3"/>
    <w:uiPriority w:val="99"/>
    <w:semiHidden/>
    <w:qFormat/>
    <w:rsid w:val="0046758E"/>
    <w:rPr>
      <w:rFonts w:ascii="Tahoma" w:eastAsia="微软雅黑" w:hAnsi="Tahoma" w:cstheme="minorBidi"/>
      <w:b/>
      <w:bCs/>
      <w:kern w:val="2"/>
      <w:sz w:val="22"/>
      <w:szCs w:val="22"/>
    </w:rPr>
  </w:style>
  <w:style w:type="paragraph" w:styleId="af2">
    <w:name w:val="List Paragraph"/>
    <w:basedOn w:val="a"/>
    <w:uiPriority w:val="99"/>
    <w:unhideWhenUsed/>
    <w:rsid w:val="0046758E"/>
    <w:pPr>
      <w:ind w:firstLineChars="200" w:firstLine="420"/>
    </w:pPr>
  </w:style>
  <w:style w:type="character" w:styleId="af3">
    <w:name w:val="Placeholder Text"/>
    <w:basedOn w:val="a0"/>
    <w:uiPriority w:val="99"/>
    <w:semiHidden/>
    <w:rsid w:val="00C15351"/>
    <w:rPr>
      <w:color w:val="808080"/>
    </w:rPr>
  </w:style>
  <w:style w:type="table" w:styleId="af4">
    <w:name w:val="Table Grid"/>
    <w:basedOn w:val="a1"/>
    <w:uiPriority w:val="59"/>
    <w:rsid w:val="00F43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F433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433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433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433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F433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5">
    <w:name w:val="Grid Table Light"/>
    <w:basedOn w:val="a1"/>
    <w:uiPriority w:val="40"/>
    <w:rsid w:val="00F433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F433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ADB0A-6AC3-A445-8499-3C4B0727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610</Words>
  <Characters>3478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162</cp:revision>
  <dcterms:created xsi:type="dcterms:W3CDTF">2018-10-23T08:10:00Z</dcterms:created>
  <dcterms:modified xsi:type="dcterms:W3CDTF">2019-06-20T10:20:00Z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