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32E21" w14:textId="77777777" w:rsidR="00740A3F" w:rsidRDefault="00000000">
      <w:pPr>
        <w:spacing w:before="1300" w:after="0"/>
        <w:jc w:val="center"/>
      </w:pPr>
      <w:r>
        <w:rPr>
          <w:rFonts w:ascii="Arial" w:eastAsia="Arial" w:hAnsi="Arial" w:cs="Arial"/>
          <w:b/>
          <w:bCs/>
          <w:sz w:val="28"/>
          <w:szCs w:val="28"/>
        </w:rPr>
        <w:t>Projekt- und Prüfungsleistung FH_MA</w:t>
      </w:r>
    </w:p>
    <w:p w14:paraId="5BFD70F8" w14:textId="77777777" w:rsidR="00740A3F" w:rsidRDefault="00000000">
      <w:pPr>
        <w:spacing w:before="200" w:after="0"/>
        <w:jc w:val="center"/>
      </w:pPr>
      <w:r>
        <w:rPr>
          <w:rFonts w:ascii="Arial" w:eastAsia="Arial" w:hAnsi="Arial" w:cs="Arial"/>
          <w:sz w:val="28"/>
          <w:szCs w:val="28"/>
        </w:rPr>
        <w:t>Gruppe 3: Architektur</w:t>
      </w:r>
    </w:p>
    <w:p w14:paraId="24E3B0CA" w14:textId="77777777" w:rsidR="00740A3F" w:rsidRDefault="00000000">
      <w:pPr>
        <w:spacing w:before="700" w:after="0"/>
        <w:jc w:val="center"/>
      </w:pPr>
      <w:r>
        <w:rPr>
          <w:rFonts w:ascii="Arial" w:eastAsia="Arial" w:hAnsi="Arial" w:cs="Arial"/>
          <w:b/>
          <w:bCs/>
          <w:sz w:val="48"/>
          <w:szCs w:val="48"/>
        </w:rPr>
        <w:t>Modernisierung der Vereinsverwaltung FH_MA</w:t>
      </w:r>
    </w:p>
    <w:p w14:paraId="4E01EEED" w14:textId="77777777" w:rsidR="00740A3F" w:rsidRDefault="00000000">
      <w:pPr>
        <w:spacing w:before="120" w:after="0"/>
        <w:jc w:val="center"/>
      </w:pPr>
      <w:r>
        <w:rPr>
          <w:rFonts w:ascii="Arial" w:eastAsia="Arial" w:hAnsi="Arial" w:cs="Arial"/>
          <w:b/>
          <w:bCs/>
          <w:sz w:val="48"/>
          <w:szCs w:val="48"/>
        </w:rPr>
        <w:t>Architekturkonzeption und Umsetzungsevaluation</w:t>
      </w:r>
    </w:p>
    <w:p w14:paraId="3B37E71E" w14:textId="77777777" w:rsidR="00740A3F" w:rsidRDefault="00000000">
      <w:pPr>
        <w:spacing w:before="400" w:after="0"/>
        <w:jc w:val="center"/>
      </w:pPr>
      <w:r>
        <w:rPr>
          <w:rFonts w:ascii="Arial" w:eastAsia="Arial" w:hAnsi="Arial" w:cs="Arial"/>
          <w:sz w:val="26"/>
          <w:szCs w:val="26"/>
        </w:rPr>
        <w:t>Seminararbeit der Arbeitsgruppe 3 (Architektur)</w:t>
      </w:r>
    </w:p>
    <w:p w14:paraId="6AAA4EC0" w14:textId="77777777" w:rsidR="00740A3F" w:rsidRDefault="00740A3F">
      <w:pPr>
        <w:spacing w:before="900"/>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6472"/>
      </w:tblGrid>
      <w:tr w:rsidR="00740A3F" w14:paraId="0605441A"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29C0853" w14:textId="77777777" w:rsidR="00740A3F" w:rsidRDefault="00000000">
            <w:pPr>
              <w:jc w:val="left"/>
            </w:pPr>
            <w:r>
              <w:rPr>
                <w:rFonts w:ascii="Arial" w:eastAsia="Arial" w:hAnsi="Arial" w:cs="Arial"/>
                <w:b/>
                <w:bCs/>
              </w:rPr>
              <w:t>Modul</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F81332" w14:textId="77777777" w:rsidR="00740A3F" w:rsidRDefault="00000000">
            <w:pPr>
              <w:jc w:val="left"/>
            </w:pPr>
            <w:r>
              <w:rPr>
                <w:rFonts w:ascii="Arial" w:eastAsia="Arial" w:hAnsi="Arial" w:cs="Arial"/>
              </w:rPr>
              <w:t>CSC1200 - Advanced Software Engineering</w:t>
            </w:r>
          </w:p>
        </w:tc>
      </w:tr>
      <w:tr w:rsidR="00740A3F" w14:paraId="67988C68"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312523E" w14:textId="77777777" w:rsidR="00740A3F" w:rsidRDefault="00000000">
            <w:pPr>
              <w:jc w:val="left"/>
            </w:pPr>
            <w:r>
              <w:rPr>
                <w:rFonts w:ascii="Arial" w:eastAsia="Arial" w:hAnsi="Arial" w:cs="Arial"/>
                <w:b/>
                <w:bCs/>
              </w:rPr>
              <w:t>Dozent</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0E9E239" w14:textId="77777777" w:rsidR="00740A3F" w:rsidRDefault="00000000">
            <w:pPr>
              <w:jc w:val="left"/>
            </w:pPr>
            <w:r>
              <w:rPr>
                <w:rFonts w:ascii="Arial" w:eastAsia="Arial" w:hAnsi="Arial" w:cs="Arial"/>
              </w:rPr>
              <w:t>Prof. Dr. Holger D. Hofmann</w:t>
            </w:r>
          </w:p>
        </w:tc>
      </w:tr>
      <w:tr w:rsidR="00740A3F" w14:paraId="3E8F09D9"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24F5A9B" w14:textId="77777777" w:rsidR="00740A3F" w:rsidRDefault="00000000">
            <w:pPr>
              <w:jc w:val="left"/>
            </w:pPr>
            <w:r>
              <w:rPr>
                <w:rFonts w:ascii="Arial" w:eastAsia="Arial" w:hAnsi="Arial" w:cs="Arial"/>
                <w:b/>
                <w:bCs/>
              </w:rPr>
              <w:t>Semester</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53CA92" w14:textId="77777777" w:rsidR="00740A3F" w:rsidRDefault="00000000">
            <w:pPr>
              <w:jc w:val="left"/>
            </w:pPr>
            <w:r>
              <w:rPr>
                <w:rFonts w:ascii="Arial" w:eastAsia="Arial" w:hAnsi="Arial" w:cs="Arial"/>
              </w:rPr>
              <w:t>SoSe 26</w:t>
            </w:r>
          </w:p>
        </w:tc>
      </w:tr>
      <w:tr w:rsidR="00740A3F" w14:paraId="7144007D"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0799643" w14:textId="77777777" w:rsidR="00740A3F" w:rsidRDefault="00000000">
            <w:pPr>
              <w:jc w:val="left"/>
            </w:pPr>
            <w:r>
              <w:rPr>
                <w:rFonts w:ascii="Arial" w:eastAsia="Arial" w:hAnsi="Arial" w:cs="Arial"/>
                <w:b/>
                <w:bCs/>
              </w:rPr>
              <w:t>Studiengang</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386464F" w14:textId="77777777" w:rsidR="00740A3F" w:rsidRDefault="00000000">
            <w:pPr>
              <w:jc w:val="left"/>
            </w:pPr>
            <w:r>
              <w:rPr>
                <w:rFonts w:ascii="Arial" w:eastAsia="Arial" w:hAnsi="Arial" w:cs="Arial"/>
              </w:rPr>
              <w:t>Master Informatik</w:t>
            </w:r>
          </w:p>
        </w:tc>
      </w:tr>
      <w:tr w:rsidR="00740A3F" w14:paraId="251BFD28"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8D3B9AA" w14:textId="77777777" w:rsidR="00740A3F" w:rsidRDefault="00000000">
            <w:pPr>
              <w:jc w:val="left"/>
            </w:pPr>
            <w:r>
              <w:rPr>
                <w:rFonts w:ascii="Arial" w:eastAsia="Arial" w:hAnsi="Arial" w:cs="Arial"/>
                <w:b/>
                <w:bCs/>
              </w:rPr>
              <w:t>Autoren</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D868B25" w14:textId="77777777" w:rsidR="00740A3F" w:rsidRDefault="00000000">
            <w:pPr>
              <w:jc w:val="left"/>
            </w:pPr>
            <w:r>
              <w:rPr>
                <w:rFonts w:ascii="Arial" w:eastAsia="Arial" w:hAnsi="Arial" w:cs="Arial"/>
              </w:rPr>
              <w:t>Nils Firschau (</w:t>
            </w:r>
            <w:r w:rsidRPr="005528E0">
              <w:rPr>
                <w:rFonts w:ascii="Arial" w:eastAsia="Arial" w:hAnsi="Arial" w:cs="Arial"/>
                <w:b/>
              </w:rPr>
              <w:t>8993076</w:t>
            </w:r>
            <w:r>
              <w:rPr>
                <w:rFonts w:ascii="Arial" w:eastAsia="Arial" w:hAnsi="Arial" w:cs="Arial"/>
              </w:rPr>
              <w:t>)</w:t>
            </w:r>
          </w:p>
          <w:p w14:paraId="3D94E2DB" w14:textId="77777777" w:rsidR="00740A3F" w:rsidRDefault="00000000">
            <w:pPr>
              <w:jc w:val="left"/>
            </w:pPr>
            <w:r>
              <w:rPr>
                <w:rFonts w:ascii="Arial" w:eastAsia="Arial" w:hAnsi="Arial" w:cs="Arial"/>
              </w:rPr>
              <w:t>Paul Faller (</w:t>
            </w:r>
            <w:r w:rsidRPr="005528E0">
              <w:rPr>
                <w:rFonts w:ascii="Arial" w:eastAsia="Arial" w:hAnsi="Arial" w:cs="Arial"/>
                <w:b/>
              </w:rPr>
              <w:t>5567855</w:t>
            </w:r>
            <w:r>
              <w:rPr>
                <w:rFonts w:ascii="Arial" w:eastAsia="Arial" w:hAnsi="Arial" w:cs="Arial"/>
              </w:rPr>
              <w:t>)</w:t>
            </w:r>
          </w:p>
          <w:p w14:paraId="13CFD24A" w14:textId="77777777" w:rsidR="00740A3F" w:rsidRDefault="00000000">
            <w:pPr>
              <w:jc w:val="left"/>
            </w:pPr>
            <w:r>
              <w:rPr>
                <w:rFonts w:ascii="Arial" w:eastAsia="Arial" w:hAnsi="Arial" w:cs="Arial"/>
              </w:rPr>
              <w:t>Robin Steiner (</w:t>
            </w:r>
            <w:r w:rsidRPr="005528E0">
              <w:rPr>
                <w:rFonts w:ascii="Arial" w:eastAsia="Arial" w:hAnsi="Arial" w:cs="Arial"/>
                <w:b/>
              </w:rPr>
              <w:t>9251426</w:t>
            </w:r>
            <w:r>
              <w:rPr>
                <w:rFonts w:ascii="Arial" w:eastAsia="Arial" w:hAnsi="Arial" w:cs="Arial"/>
              </w:rPr>
              <w:t>)</w:t>
            </w:r>
          </w:p>
          <w:p w14:paraId="26C3157C" w14:textId="77777777" w:rsidR="00740A3F" w:rsidRDefault="00000000">
            <w:pPr>
              <w:jc w:val="left"/>
            </w:pPr>
            <w:r>
              <w:rPr>
                <w:rFonts w:ascii="Arial" w:eastAsia="Arial" w:hAnsi="Arial" w:cs="Arial"/>
              </w:rPr>
              <w:t>Ole Schildt (</w:t>
            </w:r>
            <w:r w:rsidRPr="005528E0">
              <w:rPr>
                <w:rFonts w:ascii="Arial" w:eastAsia="Arial" w:hAnsi="Arial" w:cs="Arial"/>
                <w:b/>
              </w:rPr>
              <w:t>3504736</w:t>
            </w:r>
            <w:r>
              <w:rPr>
                <w:rFonts w:ascii="Arial" w:eastAsia="Arial" w:hAnsi="Arial" w:cs="Arial"/>
              </w:rPr>
              <w:t>)</w:t>
            </w:r>
          </w:p>
        </w:tc>
      </w:tr>
      <w:tr w:rsidR="00740A3F" w14:paraId="7FB59057"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DCBA978" w14:textId="77777777" w:rsidR="00740A3F" w:rsidRDefault="00000000">
            <w:pPr>
              <w:jc w:val="left"/>
            </w:pPr>
            <w:r>
              <w:rPr>
                <w:rFonts w:ascii="Arial" w:eastAsia="Arial" w:hAnsi="Arial" w:cs="Arial"/>
                <w:b/>
                <w:bCs/>
              </w:rPr>
              <w:t>Datum</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9313470" w14:textId="77777777" w:rsidR="00740A3F" w:rsidRDefault="00000000">
            <w:pPr>
              <w:jc w:val="left"/>
            </w:pPr>
            <w:r>
              <w:rPr>
                <w:rFonts w:ascii="Arial" w:eastAsia="Arial" w:hAnsi="Arial" w:cs="Arial"/>
              </w:rPr>
              <w:t>15. August 2026</w:t>
            </w:r>
          </w:p>
        </w:tc>
      </w:tr>
    </w:tbl>
    <w:p w14:paraId="736F49C5" w14:textId="77777777" w:rsidR="00740A3F" w:rsidRDefault="00740A3F">
      <w:pPr>
        <w:sectPr w:rsidR="00740A3F">
          <w:pgSz w:w="11906" w:h="16838"/>
          <w:pgMar w:top="1417" w:right="1417" w:bottom="1417" w:left="1417" w:header="850" w:footer="850" w:gutter="0"/>
          <w:cols w:space="720"/>
          <w:docGrid w:linePitch="360"/>
        </w:sectPr>
      </w:pPr>
    </w:p>
    <w:p w14:paraId="0F6E07A0" w14:textId="77777777" w:rsidR="00740A3F" w:rsidRDefault="00000000">
      <w:pPr>
        <w:pStyle w:val="Verzeichnistitel"/>
      </w:pPr>
      <w:r>
        <w:lastRenderedPageBreak/>
        <w:t>Inhaltsverzeichnis</w:t>
      </w:r>
    </w:p>
    <w:sdt>
      <w:sdtPr>
        <w:alias w:val="Inhaltsverzeichnis"/>
        <w:id w:val="1160657507"/>
      </w:sdtPr>
      <w:sdtContent>
        <w:p w14:paraId="48372E39" w14:textId="1E0AFA27" w:rsidR="003B0047" w:rsidRDefault="003B0047">
          <w:pPr>
            <w:pStyle w:val="Verzeichnis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 xml:space="preserve"> TOC \o "1-2" \h \z </w:instrText>
          </w:r>
          <w:r>
            <w:fldChar w:fldCharType="separate"/>
          </w:r>
          <w:hyperlink w:anchor="_Toc237717023" w:history="1">
            <w:r w:rsidRPr="00E85FEB">
              <w:rPr>
                <w:rStyle w:val="Hyperlink"/>
                <w:noProof/>
              </w:rPr>
              <w:t>Zusammenfassung</w:t>
            </w:r>
            <w:r>
              <w:rPr>
                <w:noProof/>
                <w:webHidden/>
              </w:rPr>
              <w:tab/>
            </w:r>
            <w:r>
              <w:rPr>
                <w:noProof/>
                <w:webHidden/>
              </w:rPr>
              <w:fldChar w:fldCharType="begin"/>
            </w:r>
            <w:r>
              <w:rPr>
                <w:noProof/>
                <w:webHidden/>
              </w:rPr>
              <w:instrText xml:space="preserve"> PAGEREF _Toc237717023 \h </w:instrText>
            </w:r>
            <w:r>
              <w:rPr>
                <w:noProof/>
                <w:webHidden/>
              </w:rPr>
            </w:r>
            <w:r>
              <w:rPr>
                <w:noProof/>
                <w:webHidden/>
              </w:rPr>
              <w:fldChar w:fldCharType="separate"/>
            </w:r>
            <w:r>
              <w:rPr>
                <w:noProof/>
                <w:webHidden/>
              </w:rPr>
              <w:t>1</w:t>
            </w:r>
            <w:r>
              <w:rPr>
                <w:noProof/>
                <w:webHidden/>
              </w:rPr>
              <w:fldChar w:fldCharType="end"/>
            </w:r>
          </w:hyperlink>
        </w:p>
        <w:p w14:paraId="07F521D2" w14:textId="6C96E7DD" w:rsidR="003B0047" w:rsidRDefault="003B0047">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37717024" w:history="1">
            <w:r w:rsidRPr="00E85FEB">
              <w:rPr>
                <w:rStyle w:val="Hyperlink"/>
                <w:noProof/>
              </w:rPr>
              <w:t>1. Einleitung</w:t>
            </w:r>
            <w:r>
              <w:rPr>
                <w:noProof/>
                <w:webHidden/>
              </w:rPr>
              <w:tab/>
            </w:r>
            <w:r>
              <w:rPr>
                <w:noProof/>
                <w:webHidden/>
              </w:rPr>
              <w:fldChar w:fldCharType="begin"/>
            </w:r>
            <w:r>
              <w:rPr>
                <w:noProof/>
                <w:webHidden/>
              </w:rPr>
              <w:instrText xml:space="preserve"> PAGEREF _Toc237717024 \h </w:instrText>
            </w:r>
            <w:r>
              <w:rPr>
                <w:noProof/>
                <w:webHidden/>
              </w:rPr>
            </w:r>
            <w:r>
              <w:rPr>
                <w:noProof/>
                <w:webHidden/>
              </w:rPr>
              <w:fldChar w:fldCharType="separate"/>
            </w:r>
            <w:r>
              <w:rPr>
                <w:noProof/>
                <w:webHidden/>
              </w:rPr>
              <w:t>2</w:t>
            </w:r>
            <w:r>
              <w:rPr>
                <w:noProof/>
                <w:webHidden/>
              </w:rPr>
              <w:fldChar w:fldCharType="end"/>
            </w:r>
          </w:hyperlink>
        </w:p>
        <w:p w14:paraId="621F205F" w14:textId="56525E0E"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25" w:history="1">
            <w:r w:rsidRPr="00E85FEB">
              <w:rPr>
                <w:rStyle w:val="Hyperlink"/>
                <w:noProof/>
              </w:rPr>
              <w:t>1.1 Ausgangslage</w:t>
            </w:r>
            <w:r>
              <w:rPr>
                <w:noProof/>
                <w:webHidden/>
              </w:rPr>
              <w:tab/>
            </w:r>
            <w:r>
              <w:rPr>
                <w:noProof/>
                <w:webHidden/>
              </w:rPr>
              <w:fldChar w:fldCharType="begin"/>
            </w:r>
            <w:r>
              <w:rPr>
                <w:noProof/>
                <w:webHidden/>
              </w:rPr>
              <w:instrText xml:space="preserve"> PAGEREF _Toc237717025 \h </w:instrText>
            </w:r>
            <w:r>
              <w:rPr>
                <w:noProof/>
                <w:webHidden/>
              </w:rPr>
            </w:r>
            <w:r>
              <w:rPr>
                <w:noProof/>
                <w:webHidden/>
              </w:rPr>
              <w:fldChar w:fldCharType="separate"/>
            </w:r>
            <w:r>
              <w:rPr>
                <w:noProof/>
                <w:webHidden/>
              </w:rPr>
              <w:t>2</w:t>
            </w:r>
            <w:r>
              <w:rPr>
                <w:noProof/>
                <w:webHidden/>
              </w:rPr>
              <w:fldChar w:fldCharType="end"/>
            </w:r>
          </w:hyperlink>
        </w:p>
        <w:p w14:paraId="5F29C75C" w14:textId="5FEC8A26"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26" w:history="1">
            <w:r w:rsidRPr="00E85FEB">
              <w:rPr>
                <w:rStyle w:val="Hyperlink"/>
                <w:noProof/>
              </w:rPr>
              <w:t>1.2 Zielsetzung</w:t>
            </w:r>
            <w:r>
              <w:rPr>
                <w:noProof/>
                <w:webHidden/>
              </w:rPr>
              <w:tab/>
            </w:r>
            <w:r>
              <w:rPr>
                <w:noProof/>
                <w:webHidden/>
              </w:rPr>
              <w:fldChar w:fldCharType="begin"/>
            </w:r>
            <w:r>
              <w:rPr>
                <w:noProof/>
                <w:webHidden/>
              </w:rPr>
              <w:instrText xml:space="preserve"> PAGEREF _Toc237717026 \h </w:instrText>
            </w:r>
            <w:r>
              <w:rPr>
                <w:noProof/>
                <w:webHidden/>
              </w:rPr>
            </w:r>
            <w:r>
              <w:rPr>
                <w:noProof/>
                <w:webHidden/>
              </w:rPr>
              <w:fldChar w:fldCharType="separate"/>
            </w:r>
            <w:r>
              <w:rPr>
                <w:noProof/>
                <w:webHidden/>
              </w:rPr>
              <w:t>2</w:t>
            </w:r>
            <w:r>
              <w:rPr>
                <w:noProof/>
                <w:webHidden/>
              </w:rPr>
              <w:fldChar w:fldCharType="end"/>
            </w:r>
          </w:hyperlink>
        </w:p>
        <w:p w14:paraId="60D1EF02" w14:textId="1A01A5E9"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27" w:history="1">
            <w:r w:rsidRPr="00E85FEB">
              <w:rPr>
                <w:rStyle w:val="Hyperlink"/>
                <w:noProof/>
              </w:rPr>
              <w:t>1.3 Methodisches Vorgehen</w:t>
            </w:r>
            <w:r>
              <w:rPr>
                <w:noProof/>
                <w:webHidden/>
              </w:rPr>
              <w:tab/>
            </w:r>
            <w:r>
              <w:rPr>
                <w:noProof/>
                <w:webHidden/>
              </w:rPr>
              <w:fldChar w:fldCharType="begin"/>
            </w:r>
            <w:r>
              <w:rPr>
                <w:noProof/>
                <w:webHidden/>
              </w:rPr>
              <w:instrText xml:space="preserve"> PAGEREF _Toc237717027 \h </w:instrText>
            </w:r>
            <w:r>
              <w:rPr>
                <w:noProof/>
                <w:webHidden/>
              </w:rPr>
            </w:r>
            <w:r>
              <w:rPr>
                <w:noProof/>
                <w:webHidden/>
              </w:rPr>
              <w:fldChar w:fldCharType="separate"/>
            </w:r>
            <w:r>
              <w:rPr>
                <w:noProof/>
                <w:webHidden/>
              </w:rPr>
              <w:t>3</w:t>
            </w:r>
            <w:r>
              <w:rPr>
                <w:noProof/>
                <w:webHidden/>
              </w:rPr>
              <w:fldChar w:fldCharType="end"/>
            </w:r>
          </w:hyperlink>
        </w:p>
        <w:p w14:paraId="70CB10B7" w14:textId="4A4965CB"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28" w:history="1">
            <w:r w:rsidRPr="00E85FEB">
              <w:rPr>
                <w:rStyle w:val="Hyperlink"/>
                <w:noProof/>
              </w:rPr>
              <w:t>1.4 Abgrenzung</w:t>
            </w:r>
            <w:r>
              <w:rPr>
                <w:noProof/>
                <w:webHidden/>
              </w:rPr>
              <w:tab/>
            </w:r>
            <w:r>
              <w:rPr>
                <w:noProof/>
                <w:webHidden/>
              </w:rPr>
              <w:fldChar w:fldCharType="begin"/>
            </w:r>
            <w:r>
              <w:rPr>
                <w:noProof/>
                <w:webHidden/>
              </w:rPr>
              <w:instrText xml:space="preserve"> PAGEREF _Toc237717028 \h </w:instrText>
            </w:r>
            <w:r>
              <w:rPr>
                <w:noProof/>
                <w:webHidden/>
              </w:rPr>
            </w:r>
            <w:r>
              <w:rPr>
                <w:noProof/>
                <w:webHidden/>
              </w:rPr>
              <w:fldChar w:fldCharType="separate"/>
            </w:r>
            <w:r>
              <w:rPr>
                <w:noProof/>
                <w:webHidden/>
              </w:rPr>
              <w:t>3</w:t>
            </w:r>
            <w:r>
              <w:rPr>
                <w:noProof/>
                <w:webHidden/>
              </w:rPr>
              <w:fldChar w:fldCharType="end"/>
            </w:r>
          </w:hyperlink>
        </w:p>
        <w:p w14:paraId="394D3963" w14:textId="477545B2"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29" w:history="1">
            <w:r w:rsidRPr="00E85FEB">
              <w:rPr>
                <w:rStyle w:val="Hyperlink"/>
                <w:noProof/>
              </w:rPr>
              <w:t>1.5 Autoren- und Kapitelzuordnung</w:t>
            </w:r>
            <w:r>
              <w:rPr>
                <w:noProof/>
                <w:webHidden/>
              </w:rPr>
              <w:tab/>
            </w:r>
            <w:r>
              <w:rPr>
                <w:noProof/>
                <w:webHidden/>
              </w:rPr>
              <w:fldChar w:fldCharType="begin"/>
            </w:r>
            <w:r>
              <w:rPr>
                <w:noProof/>
                <w:webHidden/>
              </w:rPr>
              <w:instrText xml:space="preserve"> PAGEREF _Toc237717029 \h </w:instrText>
            </w:r>
            <w:r>
              <w:rPr>
                <w:noProof/>
                <w:webHidden/>
              </w:rPr>
            </w:r>
            <w:r>
              <w:rPr>
                <w:noProof/>
                <w:webHidden/>
              </w:rPr>
              <w:fldChar w:fldCharType="separate"/>
            </w:r>
            <w:r>
              <w:rPr>
                <w:noProof/>
                <w:webHidden/>
              </w:rPr>
              <w:t>3</w:t>
            </w:r>
            <w:r>
              <w:rPr>
                <w:noProof/>
                <w:webHidden/>
              </w:rPr>
              <w:fldChar w:fldCharType="end"/>
            </w:r>
          </w:hyperlink>
        </w:p>
        <w:p w14:paraId="629F5D02" w14:textId="7EA395B5" w:rsidR="003B0047" w:rsidRDefault="003B0047">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37717030" w:history="1">
            <w:r w:rsidRPr="00E85FEB">
              <w:rPr>
                <w:rStyle w:val="Hyperlink"/>
                <w:noProof/>
              </w:rPr>
              <w:t>2. Anforderungen und Stakeholder</w:t>
            </w:r>
            <w:r>
              <w:rPr>
                <w:noProof/>
                <w:webHidden/>
              </w:rPr>
              <w:tab/>
            </w:r>
            <w:r>
              <w:rPr>
                <w:noProof/>
                <w:webHidden/>
              </w:rPr>
              <w:fldChar w:fldCharType="begin"/>
            </w:r>
            <w:r>
              <w:rPr>
                <w:noProof/>
                <w:webHidden/>
              </w:rPr>
              <w:instrText xml:space="preserve"> PAGEREF _Toc237717030 \h </w:instrText>
            </w:r>
            <w:r>
              <w:rPr>
                <w:noProof/>
                <w:webHidden/>
              </w:rPr>
            </w:r>
            <w:r>
              <w:rPr>
                <w:noProof/>
                <w:webHidden/>
              </w:rPr>
              <w:fldChar w:fldCharType="separate"/>
            </w:r>
            <w:r>
              <w:rPr>
                <w:noProof/>
                <w:webHidden/>
              </w:rPr>
              <w:t>5</w:t>
            </w:r>
            <w:r>
              <w:rPr>
                <w:noProof/>
                <w:webHidden/>
              </w:rPr>
              <w:fldChar w:fldCharType="end"/>
            </w:r>
          </w:hyperlink>
        </w:p>
        <w:p w14:paraId="16C011F6" w14:textId="4A5FD94E"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31" w:history="1">
            <w:r w:rsidRPr="00E85FEB">
              <w:rPr>
                <w:rStyle w:val="Hyperlink"/>
                <w:noProof/>
              </w:rPr>
              <w:t>2.1 Funktionale Anforderungen</w:t>
            </w:r>
            <w:r>
              <w:rPr>
                <w:noProof/>
                <w:webHidden/>
              </w:rPr>
              <w:tab/>
            </w:r>
            <w:r>
              <w:rPr>
                <w:noProof/>
                <w:webHidden/>
              </w:rPr>
              <w:fldChar w:fldCharType="begin"/>
            </w:r>
            <w:r>
              <w:rPr>
                <w:noProof/>
                <w:webHidden/>
              </w:rPr>
              <w:instrText xml:space="preserve"> PAGEREF _Toc237717031 \h </w:instrText>
            </w:r>
            <w:r>
              <w:rPr>
                <w:noProof/>
                <w:webHidden/>
              </w:rPr>
            </w:r>
            <w:r>
              <w:rPr>
                <w:noProof/>
                <w:webHidden/>
              </w:rPr>
              <w:fldChar w:fldCharType="separate"/>
            </w:r>
            <w:r>
              <w:rPr>
                <w:noProof/>
                <w:webHidden/>
              </w:rPr>
              <w:t>5</w:t>
            </w:r>
            <w:r>
              <w:rPr>
                <w:noProof/>
                <w:webHidden/>
              </w:rPr>
              <w:fldChar w:fldCharType="end"/>
            </w:r>
          </w:hyperlink>
        </w:p>
        <w:p w14:paraId="617DC3FC" w14:textId="267A3853"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32" w:history="1">
            <w:r w:rsidRPr="00E85FEB">
              <w:rPr>
                <w:rStyle w:val="Hyperlink"/>
                <w:noProof/>
              </w:rPr>
              <w:t>2.2 Qualitätsanforderungen</w:t>
            </w:r>
            <w:r>
              <w:rPr>
                <w:noProof/>
                <w:webHidden/>
              </w:rPr>
              <w:tab/>
            </w:r>
            <w:r>
              <w:rPr>
                <w:noProof/>
                <w:webHidden/>
              </w:rPr>
              <w:fldChar w:fldCharType="begin"/>
            </w:r>
            <w:r>
              <w:rPr>
                <w:noProof/>
                <w:webHidden/>
              </w:rPr>
              <w:instrText xml:space="preserve"> PAGEREF _Toc237717032 \h </w:instrText>
            </w:r>
            <w:r>
              <w:rPr>
                <w:noProof/>
                <w:webHidden/>
              </w:rPr>
            </w:r>
            <w:r>
              <w:rPr>
                <w:noProof/>
                <w:webHidden/>
              </w:rPr>
              <w:fldChar w:fldCharType="separate"/>
            </w:r>
            <w:r>
              <w:rPr>
                <w:noProof/>
                <w:webHidden/>
              </w:rPr>
              <w:t>5</w:t>
            </w:r>
            <w:r>
              <w:rPr>
                <w:noProof/>
                <w:webHidden/>
              </w:rPr>
              <w:fldChar w:fldCharType="end"/>
            </w:r>
          </w:hyperlink>
        </w:p>
        <w:p w14:paraId="30D48E8A" w14:textId="6A08672A"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33" w:history="1">
            <w:r w:rsidRPr="00E85FEB">
              <w:rPr>
                <w:rStyle w:val="Hyperlink"/>
                <w:noProof/>
              </w:rPr>
              <w:t>2.3 Stakeholder</w:t>
            </w:r>
            <w:r>
              <w:rPr>
                <w:noProof/>
                <w:webHidden/>
              </w:rPr>
              <w:tab/>
            </w:r>
            <w:r>
              <w:rPr>
                <w:noProof/>
                <w:webHidden/>
              </w:rPr>
              <w:fldChar w:fldCharType="begin"/>
            </w:r>
            <w:r>
              <w:rPr>
                <w:noProof/>
                <w:webHidden/>
              </w:rPr>
              <w:instrText xml:space="preserve"> PAGEREF _Toc237717033 \h </w:instrText>
            </w:r>
            <w:r>
              <w:rPr>
                <w:noProof/>
                <w:webHidden/>
              </w:rPr>
            </w:r>
            <w:r>
              <w:rPr>
                <w:noProof/>
                <w:webHidden/>
              </w:rPr>
              <w:fldChar w:fldCharType="separate"/>
            </w:r>
            <w:r>
              <w:rPr>
                <w:noProof/>
                <w:webHidden/>
              </w:rPr>
              <w:t>6</w:t>
            </w:r>
            <w:r>
              <w:rPr>
                <w:noProof/>
                <w:webHidden/>
              </w:rPr>
              <w:fldChar w:fldCharType="end"/>
            </w:r>
          </w:hyperlink>
        </w:p>
        <w:p w14:paraId="656CFE80" w14:textId="186E6681"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34" w:history="1">
            <w:r w:rsidRPr="00E85FEB">
              <w:rPr>
                <w:rStyle w:val="Hyperlink"/>
                <w:noProof/>
              </w:rPr>
              <w:t>2.4 Zentrale Anwendungsfälle</w:t>
            </w:r>
            <w:r>
              <w:rPr>
                <w:noProof/>
                <w:webHidden/>
              </w:rPr>
              <w:tab/>
            </w:r>
            <w:r>
              <w:rPr>
                <w:noProof/>
                <w:webHidden/>
              </w:rPr>
              <w:fldChar w:fldCharType="begin"/>
            </w:r>
            <w:r>
              <w:rPr>
                <w:noProof/>
                <w:webHidden/>
              </w:rPr>
              <w:instrText xml:space="preserve"> PAGEREF _Toc237717034 \h </w:instrText>
            </w:r>
            <w:r>
              <w:rPr>
                <w:noProof/>
                <w:webHidden/>
              </w:rPr>
            </w:r>
            <w:r>
              <w:rPr>
                <w:noProof/>
                <w:webHidden/>
              </w:rPr>
              <w:fldChar w:fldCharType="separate"/>
            </w:r>
            <w:r>
              <w:rPr>
                <w:noProof/>
                <w:webHidden/>
              </w:rPr>
              <w:t>6</w:t>
            </w:r>
            <w:r>
              <w:rPr>
                <w:noProof/>
                <w:webHidden/>
              </w:rPr>
              <w:fldChar w:fldCharType="end"/>
            </w:r>
          </w:hyperlink>
        </w:p>
        <w:p w14:paraId="216C6173" w14:textId="01F42D41"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35" w:history="1">
            <w:r w:rsidRPr="00E85FEB">
              <w:rPr>
                <w:rStyle w:val="Hyperlink"/>
                <w:noProof/>
              </w:rPr>
              <w:t>2.5 Architekturrelevante Randbedingungen</w:t>
            </w:r>
            <w:r>
              <w:rPr>
                <w:noProof/>
                <w:webHidden/>
              </w:rPr>
              <w:tab/>
            </w:r>
            <w:r>
              <w:rPr>
                <w:noProof/>
                <w:webHidden/>
              </w:rPr>
              <w:fldChar w:fldCharType="begin"/>
            </w:r>
            <w:r>
              <w:rPr>
                <w:noProof/>
                <w:webHidden/>
              </w:rPr>
              <w:instrText xml:space="preserve"> PAGEREF _Toc237717035 \h </w:instrText>
            </w:r>
            <w:r>
              <w:rPr>
                <w:noProof/>
                <w:webHidden/>
              </w:rPr>
            </w:r>
            <w:r>
              <w:rPr>
                <w:noProof/>
                <w:webHidden/>
              </w:rPr>
              <w:fldChar w:fldCharType="separate"/>
            </w:r>
            <w:r>
              <w:rPr>
                <w:noProof/>
                <w:webHidden/>
              </w:rPr>
              <w:t>7</w:t>
            </w:r>
            <w:r>
              <w:rPr>
                <w:noProof/>
                <w:webHidden/>
              </w:rPr>
              <w:fldChar w:fldCharType="end"/>
            </w:r>
          </w:hyperlink>
        </w:p>
        <w:p w14:paraId="55E3304C" w14:textId="27EAC629"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36" w:history="1">
            <w:r w:rsidRPr="00E85FEB">
              <w:rPr>
                <w:rStyle w:val="Hyperlink"/>
                <w:noProof/>
              </w:rPr>
              <w:t>2.6 Nachverfolgbarkeit der Anforderungen</w:t>
            </w:r>
            <w:r>
              <w:rPr>
                <w:noProof/>
                <w:webHidden/>
              </w:rPr>
              <w:tab/>
            </w:r>
            <w:r>
              <w:rPr>
                <w:noProof/>
                <w:webHidden/>
              </w:rPr>
              <w:fldChar w:fldCharType="begin"/>
            </w:r>
            <w:r>
              <w:rPr>
                <w:noProof/>
                <w:webHidden/>
              </w:rPr>
              <w:instrText xml:space="preserve"> PAGEREF _Toc237717036 \h </w:instrText>
            </w:r>
            <w:r>
              <w:rPr>
                <w:noProof/>
                <w:webHidden/>
              </w:rPr>
            </w:r>
            <w:r>
              <w:rPr>
                <w:noProof/>
                <w:webHidden/>
              </w:rPr>
              <w:fldChar w:fldCharType="separate"/>
            </w:r>
            <w:r>
              <w:rPr>
                <w:noProof/>
                <w:webHidden/>
              </w:rPr>
              <w:t>7</w:t>
            </w:r>
            <w:r>
              <w:rPr>
                <w:noProof/>
                <w:webHidden/>
              </w:rPr>
              <w:fldChar w:fldCharType="end"/>
            </w:r>
          </w:hyperlink>
        </w:p>
        <w:p w14:paraId="07C0C44E" w14:textId="26864E25" w:rsidR="003B0047" w:rsidRDefault="003B0047">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37717037" w:history="1">
            <w:r w:rsidRPr="00E85FEB">
              <w:rPr>
                <w:rStyle w:val="Hyperlink"/>
                <w:noProof/>
              </w:rPr>
              <w:t>3. Architekturentscheidungen</w:t>
            </w:r>
            <w:r>
              <w:rPr>
                <w:noProof/>
                <w:webHidden/>
              </w:rPr>
              <w:tab/>
            </w:r>
            <w:r>
              <w:rPr>
                <w:noProof/>
                <w:webHidden/>
              </w:rPr>
              <w:fldChar w:fldCharType="begin"/>
            </w:r>
            <w:r>
              <w:rPr>
                <w:noProof/>
                <w:webHidden/>
              </w:rPr>
              <w:instrText xml:space="preserve"> PAGEREF _Toc237717037 \h </w:instrText>
            </w:r>
            <w:r>
              <w:rPr>
                <w:noProof/>
                <w:webHidden/>
              </w:rPr>
            </w:r>
            <w:r>
              <w:rPr>
                <w:noProof/>
                <w:webHidden/>
              </w:rPr>
              <w:fldChar w:fldCharType="separate"/>
            </w:r>
            <w:r>
              <w:rPr>
                <w:noProof/>
                <w:webHidden/>
              </w:rPr>
              <w:t>9</w:t>
            </w:r>
            <w:r>
              <w:rPr>
                <w:noProof/>
                <w:webHidden/>
              </w:rPr>
              <w:fldChar w:fldCharType="end"/>
            </w:r>
          </w:hyperlink>
        </w:p>
        <w:p w14:paraId="09379F02" w14:textId="435D9B62"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38" w:history="1">
            <w:r w:rsidRPr="00E85FEB">
              <w:rPr>
                <w:rStyle w:val="Hyperlink"/>
                <w:noProof/>
              </w:rPr>
              <w:t>3.1 Architekturstil: zentraler 3-Schichten-Monolith</w:t>
            </w:r>
            <w:r>
              <w:rPr>
                <w:noProof/>
                <w:webHidden/>
              </w:rPr>
              <w:tab/>
            </w:r>
            <w:r>
              <w:rPr>
                <w:noProof/>
                <w:webHidden/>
              </w:rPr>
              <w:fldChar w:fldCharType="begin"/>
            </w:r>
            <w:r>
              <w:rPr>
                <w:noProof/>
                <w:webHidden/>
              </w:rPr>
              <w:instrText xml:space="preserve"> PAGEREF _Toc237717038 \h </w:instrText>
            </w:r>
            <w:r>
              <w:rPr>
                <w:noProof/>
                <w:webHidden/>
              </w:rPr>
            </w:r>
            <w:r>
              <w:rPr>
                <w:noProof/>
                <w:webHidden/>
              </w:rPr>
              <w:fldChar w:fldCharType="separate"/>
            </w:r>
            <w:r>
              <w:rPr>
                <w:noProof/>
                <w:webHidden/>
              </w:rPr>
              <w:t>9</w:t>
            </w:r>
            <w:r>
              <w:rPr>
                <w:noProof/>
                <w:webHidden/>
              </w:rPr>
              <w:fldChar w:fldCharType="end"/>
            </w:r>
          </w:hyperlink>
        </w:p>
        <w:p w14:paraId="35DBCBD2" w14:textId="2DE10A0E"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39" w:history="1">
            <w:r w:rsidRPr="00E85FEB">
              <w:rPr>
                <w:rStyle w:val="Hyperlink"/>
                <w:noProof/>
                <w:lang w:val="en-US"/>
              </w:rPr>
              <w:t>3.2 Backend: Spring Boot und Java 25</w:t>
            </w:r>
            <w:r>
              <w:rPr>
                <w:noProof/>
                <w:webHidden/>
              </w:rPr>
              <w:tab/>
            </w:r>
            <w:r>
              <w:rPr>
                <w:noProof/>
                <w:webHidden/>
              </w:rPr>
              <w:fldChar w:fldCharType="begin"/>
            </w:r>
            <w:r>
              <w:rPr>
                <w:noProof/>
                <w:webHidden/>
              </w:rPr>
              <w:instrText xml:space="preserve"> PAGEREF _Toc237717039 \h </w:instrText>
            </w:r>
            <w:r>
              <w:rPr>
                <w:noProof/>
                <w:webHidden/>
              </w:rPr>
            </w:r>
            <w:r>
              <w:rPr>
                <w:noProof/>
                <w:webHidden/>
              </w:rPr>
              <w:fldChar w:fldCharType="separate"/>
            </w:r>
            <w:r>
              <w:rPr>
                <w:noProof/>
                <w:webHidden/>
              </w:rPr>
              <w:t>10</w:t>
            </w:r>
            <w:r>
              <w:rPr>
                <w:noProof/>
                <w:webHidden/>
              </w:rPr>
              <w:fldChar w:fldCharType="end"/>
            </w:r>
          </w:hyperlink>
        </w:p>
        <w:p w14:paraId="4C2704B1" w14:textId="4410C2A3"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40" w:history="1">
            <w:r w:rsidRPr="00E85FEB">
              <w:rPr>
                <w:rStyle w:val="Hyperlink"/>
                <w:noProof/>
              </w:rPr>
              <w:t>3.3 Frontend: Vaadin Flow</w:t>
            </w:r>
            <w:r>
              <w:rPr>
                <w:noProof/>
                <w:webHidden/>
              </w:rPr>
              <w:tab/>
            </w:r>
            <w:r>
              <w:rPr>
                <w:noProof/>
                <w:webHidden/>
              </w:rPr>
              <w:fldChar w:fldCharType="begin"/>
            </w:r>
            <w:r>
              <w:rPr>
                <w:noProof/>
                <w:webHidden/>
              </w:rPr>
              <w:instrText xml:space="preserve"> PAGEREF _Toc237717040 \h </w:instrText>
            </w:r>
            <w:r>
              <w:rPr>
                <w:noProof/>
                <w:webHidden/>
              </w:rPr>
            </w:r>
            <w:r>
              <w:rPr>
                <w:noProof/>
                <w:webHidden/>
              </w:rPr>
              <w:fldChar w:fldCharType="separate"/>
            </w:r>
            <w:r>
              <w:rPr>
                <w:noProof/>
                <w:webHidden/>
              </w:rPr>
              <w:t>10</w:t>
            </w:r>
            <w:r>
              <w:rPr>
                <w:noProof/>
                <w:webHidden/>
              </w:rPr>
              <w:fldChar w:fldCharType="end"/>
            </w:r>
          </w:hyperlink>
        </w:p>
        <w:p w14:paraId="0FEBC622" w14:textId="0E244C29"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41" w:history="1">
            <w:r w:rsidRPr="00E85FEB">
              <w:rPr>
                <w:rStyle w:val="Hyperlink"/>
                <w:noProof/>
              </w:rPr>
              <w:t>3.4 Datenbank: PostgreSQL</w:t>
            </w:r>
            <w:r>
              <w:rPr>
                <w:noProof/>
                <w:webHidden/>
              </w:rPr>
              <w:tab/>
            </w:r>
            <w:r>
              <w:rPr>
                <w:noProof/>
                <w:webHidden/>
              </w:rPr>
              <w:fldChar w:fldCharType="begin"/>
            </w:r>
            <w:r>
              <w:rPr>
                <w:noProof/>
                <w:webHidden/>
              </w:rPr>
              <w:instrText xml:space="preserve"> PAGEREF _Toc237717041 \h </w:instrText>
            </w:r>
            <w:r>
              <w:rPr>
                <w:noProof/>
                <w:webHidden/>
              </w:rPr>
            </w:r>
            <w:r>
              <w:rPr>
                <w:noProof/>
                <w:webHidden/>
              </w:rPr>
              <w:fldChar w:fldCharType="separate"/>
            </w:r>
            <w:r>
              <w:rPr>
                <w:noProof/>
                <w:webHidden/>
              </w:rPr>
              <w:t>11</w:t>
            </w:r>
            <w:r>
              <w:rPr>
                <w:noProof/>
                <w:webHidden/>
              </w:rPr>
              <w:fldChar w:fldCharType="end"/>
            </w:r>
          </w:hyperlink>
        </w:p>
        <w:p w14:paraId="631CB2EF" w14:textId="558E49FB"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42" w:history="1">
            <w:r w:rsidRPr="00E85FEB">
              <w:rPr>
                <w:rStyle w:val="Hyperlink"/>
                <w:noProof/>
              </w:rPr>
              <w:t>3.5 Deployment: On-Premises und Container</w:t>
            </w:r>
            <w:r>
              <w:rPr>
                <w:noProof/>
                <w:webHidden/>
              </w:rPr>
              <w:tab/>
            </w:r>
            <w:r>
              <w:rPr>
                <w:noProof/>
                <w:webHidden/>
              </w:rPr>
              <w:fldChar w:fldCharType="begin"/>
            </w:r>
            <w:r>
              <w:rPr>
                <w:noProof/>
                <w:webHidden/>
              </w:rPr>
              <w:instrText xml:space="preserve"> PAGEREF _Toc237717042 \h </w:instrText>
            </w:r>
            <w:r>
              <w:rPr>
                <w:noProof/>
                <w:webHidden/>
              </w:rPr>
            </w:r>
            <w:r>
              <w:rPr>
                <w:noProof/>
                <w:webHidden/>
              </w:rPr>
              <w:fldChar w:fldCharType="separate"/>
            </w:r>
            <w:r>
              <w:rPr>
                <w:noProof/>
                <w:webHidden/>
              </w:rPr>
              <w:t>11</w:t>
            </w:r>
            <w:r>
              <w:rPr>
                <w:noProof/>
                <w:webHidden/>
              </w:rPr>
              <w:fldChar w:fldCharType="end"/>
            </w:r>
          </w:hyperlink>
        </w:p>
        <w:p w14:paraId="5F095795" w14:textId="283F1426"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43" w:history="1">
            <w:r w:rsidRPr="00E85FEB">
              <w:rPr>
                <w:rStyle w:val="Hyperlink"/>
                <w:noProof/>
              </w:rPr>
              <w:t>3.6 Backupentscheidung</w:t>
            </w:r>
            <w:r>
              <w:rPr>
                <w:noProof/>
                <w:webHidden/>
              </w:rPr>
              <w:tab/>
            </w:r>
            <w:r>
              <w:rPr>
                <w:noProof/>
                <w:webHidden/>
              </w:rPr>
              <w:fldChar w:fldCharType="begin"/>
            </w:r>
            <w:r>
              <w:rPr>
                <w:noProof/>
                <w:webHidden/>
              </w:rPr>
              <w:instrText xml:space="preserve"> PAGEREF _Toc237717043 \h </w:instrText>
            </w:r>
            <w:r>
              <w:rPr>
                <w:noProof/>
                <w:webHidden/>
              </w:rPr>
            </w:r>
            <w:r>
              <w:rPr>
                <w:noProof/>
                <w:webHidden/>
              </w:rPr>
              <w:fldChar w:fldCharType="separate"/>
            </w:r>
            <w:r>
              <w:rPr>
                <w:noProof/>
                <w:webHidden/>
              </w:rPr>
              <w:t>12</w:t>
            </w:r>
            <w:r>
              <w:rPr>
                <w:noProof/>
                <w:webHidden/>
              </w:rPr>
              <w:fldChar w:fldCharType="end"/>
            </w:r>
          </w:hyperlink>
        </w:p>
        <w:p w14:paraId="0471EA64" w14:textId="46115E2B"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44" w:history="1">
            <w:r w:rsidRPr="00E85FEB">
              <w:rPr>
                <w:rStyle w:val="Hyperlink"/>
                <w:noProof/>
              </w:rPr>
              <w:t>3.7 Bewertungsmethode und Grenzen der Entscheidungsmatrizen</w:t>
            </w:r>
            <w:r>
              <w:rPr>
                <w:noProof/>
                <w:webHidden/>
              </w:rPr>
              <w:tab/>
            </w:r>
            <w:r>
              <w:rPr>
                <w:noProof/>
                <w:webHidden/>
              </w:rPr>
              <w:fldChar w:fldCharType="begin"/>
            </w:r>
            <w:r>
              <w:rPr>
                <w:noProof/>
                <w:webHidden/>
              </w:rPr>
              <w:instrText xml:space="preserve"> PAGEREF _Toc237717044 \h </w:instrText>
            </w:r>
            <w:r>
              <w:rPr>
                <w:noProof/>
                <w:webHidden/>
              </w:rPr>
            </w:r>
            <w:r>
              <w:rPr>
                <w:noProof/>
                <w:webHidden/>
              </w:rPr>
              <w:fldChar w:fldCharType="separate"/>
            </w:r>
            <w:r>
              <w:rPr>
                <w:noProof/>
                <w:webHidden/>
              </w:rPr>
              <w:t>12</w:t>
            </w:r>
            <w:r>
              <w:rPr>
                <w:noProof/>
                <w:webHidden/>
              </w:rPr>
              <w:fldChar w:fldCharType="end"/>
            </w:r>
          </w:hyperlink>
        </w:p>
        <w:p w14:paraId="2139AA17" w14:textId="4770C059"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45" w:history="1">
            <w:r w:rsidRPr="00E85FEB">
              <w:rPr>
                <w:rStyle w:val="Hyperlink"/>
                <w:noProof/>
              </w:rPr>
              <w:t>3.8 Architekturkonformität zwischen Entwurf und Implementierung</w:t>
            </w:r>
            <w:r>
              <w:rPr>
                <w:noProof/>
                <w:webHidden/>
              </w:rPr>
              <w:tab/>
            </w:r>
            <w:r>
              <w:rPr>
                <w:noProof/>
                <w:webHidden/>
              </w:rPr>
              <w:fldChar w:fldCharType="begin"/>
            </w:r>
            <w:r>
              <w:rPr>
                <w:noProof/>
                <w:webHidden/>
              </w:rPr>
              <w:instrText xml:space="preserve"> PAGEREF _Toc237717045 \h </w:instrText>
            </w:r>
            <w:r>
              <w:rPr>
                <w:noProof/>
                <w:webHidden/>
              </w:rPr>
            </w:r>
            <w:r>
              <w:rPr>
                <w:noProof/>
                <w:webHidden/>
              </w:rPr>
              <w:fldChar w:fldCharType="separate"/>
            </w:r>
            <w:r>
              <w:rPr>
                <w:noProof/>
                <w:webHidden/>
              </w:rPr>
              <w:t>14</w:t>
            </w:r>
            <w:r>
              <w:rPr>
                <w:noProof/>
                <w:webHidden/>
              </w:rPr>
              <w:fldChar w:fldCharType="end"/>
            </w:r>
          </w:hyperlink>
        </w:p>
        <w:p w14:paraId="3C3EEAD4" w14:textId="6C2B9796"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46" w:history="1">
            <w:r w:rsidRPr="00E85FEB">
              <w:rPr>
                <w:rStyle w:val="Hyperlink"/>
                <w:noProof/>
              </w:rPr>
              <w:t>3.9 Verworfene Alternativen</w:t>
            </w:r>
            <w:r>
              <w:rPr>
                <w:noProof/>
                <w:webHidden/>
              </w:rPr>
              <w:tab/>
            </w:r>
            <w:r>
              <w:rPr>
                <w:noProof/>
                <w:webHidden/>
              </w:rPr>
              <w:fldChar w:fldCharType="begin"/>
            </w:r>
            <w:r>
              <w:rPr>
                <w:noProof/>
                <w:webHidden/>
              </w:rPr>
              <w:instrText xml:space="preserve"> PAGEREF _Toc237717046 \h </w:instrText>
            </w:r>
            <w:r>
              <w:rPr>
                <w:noProof/>
                <w:webHidden/>
              </w:rPr>
            </w:r>
            <w:r>
              <w:rPr>
                <w:noProof/>
                <w:webHidden/>
              </w:rPr>
              <w:fldChar w:fldCharType="separate"/>
            </w:r>
            <w:r>
              <w:rPr>
                <w:noProof/>
                <w:webHidden/>
              </w:rPr>
              <w:t>14</w:t>
            </w:r>
            <w:r>
              <w:rPr>
                <w:noProof/>
                <w:webHidden/>
              </w:rPr>
              <w:fldChar w:fldCharType="end"/>
            </w:r>
          </w:hyperlink>
        </w:p>
        <w:p w14:paraId="54C3A2E0" w14:textId="7CA84FC6" w:rsidR="003B0047" w:rsidRDefault="003B0047">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37717047" w:history="1">
            <w:r w:rsidRPr="00E85FEB">
              <w:rPr>
                <w:rStyle w:val="Hyperlink"/>
                <w:noProof/>
              </w:rPr>
              <w:t>4. Implementierte Systemarchitektur</w:t>
            </w:r>
            <w:r>
              <w:rPr>
                <w:noProof/>
                <w:webHidden/>
              </w:rPr>
              <w:tab/>
            </w:r>
            <w:r>
              <w:rPr>
                <w:noProof/>
                <w:webHidden/>
              </w:rPr>
              <w:fldChar w:fldCharType="begin"/>
            </w:r>
            <w:r>
              <w:rPr>
                <w:noProof/>
                <w:webHidden/>
              </w:rPr>
              <w:instrText xml:space="preserve"> PAGEREF _Toc237717047 \h </w:instrText>
            </w:r>
            <w:r>
              <w:rPr>
                <w:noProof/>
                <w:webHidden/>
              </w:rPr>
            </w:r>
            <w:r>
              <w:rPr>
                <w:noProof/>
                <w:webHidden/>
              </w:rPr>
              <w:fldChar w:fldCharType="separate"/>
            </w:r>
            <w:r>
              <w:rPr>
                <w:noProof/>
                <w:webHidden/>
              </w:rPr>
              <w:t>16</w:t>
            </w:r>
            <w:r>
              <w:rPr>
                <w:noProof/>
                <w:webHidden/>
              </w:rPr>
              <w:fldChar w:fldCharType="end"/>
            </w:r>
          </w:hyperlink>
        </w:p>
        <w:p w14:paraId="704C5FBC" w14:textId="64903621"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48" w:history="1">
            <w:r w:rsidRPr="00E85FEB">
              <w:rPr>
                <w:rStyle w:val="Hyperlink"/>
                <w:noProof/>
              </w:rPr>
              <w:t>4.1 Kontext- und Deployment-Sicht</w:t>
            </w:r>
            <w:r>
              <w:rPr>
                <w:noProof/>
                <w:webHidden/>
              </w:rPr>
              <w:tab/>
            </w:r>
            <w:r>
              <w:rPr>
                <w:noProof/>
                <w:webHidden/>
              </w:rPr>
              <w:fldChar w:fldCharType="begin"/>
            </w:r>
            <w:r>
              <w:rPr>
                <w:noProof/>
                <w:webHidden/>
              </w:rPr>
              <w:instrText xml:space="preserve"> PAGEREF _Toc237717048 \h </w:instrText>
            </w:r>
            <w:r>
              <w:rPr>
                <w:noProof/>
                <w:webHidden/>
              </w:rPr>
            </w:r>
            <w:r>
              <w:rPr>
                <w:noProof/>
                <w:webHidden/>
              </w:rPr>
              <w:fldChar w:fldCharType="separate"/>
            </w:r>
            <w:r>
              <w:rPr>
                <w:noProof/>
                <w:webHidden/>
              </w:rPr>
              <w:t>16</w:t>
            </w:r>
            <w:r>
              <w:rPr>
                <w:noProof/>
                <w:webHidden/>
              </w:rPr>
              <w:fldChar w:fldCharType="end"/>
            </w:r>
          </w:hyperlink>
        </w:p>
        <w:p w14:paraId="3D01B2DF" w14:textId="51781B27"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49" w:history="1">
            <w:r w:rsidRPr="00E85FEB">
              <w:rPr>
                <w:rStyle w:val="Hyperlink"/>
                <w:noProof/>
              </w:rPr>
              <w:t>4.2 Logische Schichten</w:t>
            </w:r>
            <w:r>
              <w:rPr>
                <w:noProof/>
                <w:webHidden/>
              </w:rPr>
              <w:tab/>
            </w:r>
            <w:r>
              <w:rPr>
                <w:noProof/>
                <w:webHidden/>
              </w:rPr>
              <w:fldChar w:fldCharType="begin"/>
            </w:r>
            <w:r>
              <w:rPr>
                <w:noProof/>
                <w:webHidden/>
              </w:rPr>
              <w:instrText xml:space="preserve"> PAGEREF _Toc237717049 \h </w:instrText>
            </w:r>
            <w:r>
              <w:rPr>
                <w:noProof/>
                <w:webHidden/>
              </w:rPr>
            </w:r>
            <w:r>
              <w:rPr>
                <w:noProof/>
                <w:webHidden/>
              </w:rPr>
              <w:fldChar w:fldCharType="separate"/>
            </w:r>
            <w:r>
              <w:rPr>
                <w:noProof/>
                <w:webHidden/>
              </w:rPr>
              <w:t>16</w:t>
            </w:r>
            <w:r>
              <w:rPr>
                <w:noProof/>
                <w:webHidden/>
              </w:rPr>
              <w:fldChar w:fldCharType="end"/>
            </w:r>
          </w:hyperlink>
        </w:p>
        <w:p w14:paraId="0537ED5B" w14:textId="01B641ED"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50" w:history="1">
            <w:r w:rsidRPr="00E85FEB">
              <w:rPr>
                <w:rStyle w:val="Hyperlink"/>
                <w:noProof/>
              </w:rPr>
              <w:t>4.3 Domänenmodell</w:t>
            </w:r>
            <w:r>
              <w:rPr>
                <w:noProof/>
                <w:webHidden/>
              </w:rPr>
              <w:tab/>
            </w:r>
            <w:r>
              <w:rPr>
                <w:noProof/>
                <w:webHidden/>
              </w:rPr>
              <w:fldChar w:fldCharType="begin"/>
            </w:r>
            <w:r>
              <w:rPr>
                <w:noProof/>
                <w:webHidden/>
              </w:rPr>
              <w:instrText xml:space="preserve"> PAGEREF _Toc237717050 \h </w:instrText>
            </w:r>
            <w:r>
              <w:rPr>
                <w:noProof/>
                <w:webHidden/>
              </w:rPr>
            </w:r>
            <w:r>
              <w:rPr>
                <w:noProof/>
                <w:webHidden/>
              </w:rPr>
              <w:fldChar w:fldCharType="separate"/>
            </w:r>
            <w:r>
              <w:rPr>
                <w:noProof/>
                <w:webHidden/>
              </w:rPr>
              <w:t>17</w:t>
            </w:r>
            <w:r>
              <w:rPr>
                <w:noProof/>
                <w:webHidden/>
              </w:rPr>
              <w:fldChar w:fldCharType="end"/>
            </w:r>
          </w:hyperlink>
        </w:p>
        <w:p w14:paraId="4D997574" w14:textId="07E70897"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51" w:history="1">
            <w:r w:rsidRPr="00E85FEB">
              <w:rPr>
                <w:rStyle w:val="Hyperlink"/>
                <w:noProof/>
              </w:rPr>
              <w:t>4.4 Beispielhafter Ablauf</w:t>
            </w:r>
            <w:r>
              <w:rPr>
                <w:noProof/>
                <w:webHidden/>
              </w:rPr>
              <w:tab/>
            </w:r>
            <w:r>
              <w:rPr>
                <w:noProof/>
                <w:webHidden/>
              </w:rPr>
              <w:fldChar w:fldCharType="begin"/>
            </w:r>
            <w:r>
              <w:rPr>
                <w:noProof/>
                <w:webHidden/>
              </w:rPr>
              <w:instrText xml:space="preserve"> PAGEREF _Toc237717051 \h </w:instrText>
            </w:r>
            <w:r>
              <w:rPr>
                <w:noProof/>
                <w:webHidden/>
              </w:rPr>
            </w:r>
            <w:r>
              <w:rPr>
                <w:noProof/>
                <w:webHidden/>
              </w:rPr>
              <w:fldChar w:fldCharType="separate"/>
            </w:r>
            <w:r>
              <w:rPr>
                <w:noProof/>
                <w:webHidden/>
              </w:rPr>
              <w:t>18</w:t>
            </w:r>
            <w:r>
              <w:rPr>
                <w:noProof/>
                <w:webHidden/>
              </w:rPr>
              <w:fldChar w:fldCharType="end"/>
            </w:r>
          </w:hyperlink>
        </w:p>
        <w:p w14:paraId="133BC23A" w14:textId="738ED0B8"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52" w:history="1">
            <w:r w:rsidRPr="00E85FEB">
              <w:rPr>
                <w:rStyle w:val="Hyperlink"/>
                <w:noProof/>
              </w:rPr>
              <w:t>4.5 Komponenten- und Paketstruktur</w:t>
            </w:r>
            <w:r>
              <w:rPr>
                <w:noProof/>
                <w:webHidden/>
              </w:rPr>
              <w:tab/>
            </w:r>
            <w:r>
              <w:rPr>
                <w:noProof/>
                <w:webHidden/>
              </w:rPr>
              <w:fldChar w:fldCharType="begin"/>
            </w:r>
            <w:r>
              <w:rPr>
                <w:noProof/>
                <w:webHidden/>
              </w:rPr>
              <w:instrText xml:space="preserve"> PAGEREF _Toc237717052 \h </w:instrText>
            </w:r>
            <w:r>
              <w:rPr>
                <w:noProof/>
                <w:webHidden/>
              </w:rPr>
            </w:r>
            <w:r>
              <w:rPr>
                <w:noProof/>
                <w:webHidden/>
              </w:rPr>
              <w:fldChar w:fldCharType="separate"/>
            </w:r>
            <w:r>
              <w:rPr>
                <w:noProof/>
                <w:webHidden/>
              </w:rPr>
              <w:t>18</w:t>
            </w:r>
            <w:r>
              <w:rPr>
                <w:noProof/>
                <w:webHidden/>
              </w:rPr>
              <w:fldChar w:fldCharType="end"/>
            </w:r>
          </w:hyperlink>
        </w:p>
        <w:p w14:paraId="7696F1CD" w14:textId="584CA0BF"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53" w:history="1">
            <w:r w:rsidRPr="00E85FEB">
              <w:rPr>
                <w:rStyle w:val="Hyperlink"/>
                <w:noProof/>
              </w:rPr>
              <w:t>4.6 Laufzeitsicht der Anmeldung</w:t>
            </w:r>
            <w:r>
              <w:rPr>
                <w:noProof/>
                <w:webHidden/>
              </w:rPr>
              <w:tab/>
            </w:r>
            <w:r>
              <w:rPr>
                <w:noProof/>
                <w:webHidden/>
              </w:rPr>
              <w:fldChar w:fldCharType="begin"/>
            </w:r>
            <w:r>
              <w:rPr>
                <w:noProof/>
                <w:webHidden/>
              </w:rPr>
              <w:instrText xml:space="preserve"> PAGEREF _Toc237717053 \h </w:instrText>
            </w:r>
            <w:r>
              <w:rPr>
                <w:noProof/>
                <w:webHidden/>
              </w:rPr>
            </w:r>
            <w:r>
              <w:rPr>
                <w:noProof/>
                <w:webHidden/>
              </w:rPr>
              <w:fldChar w:fldCharType="separate"/>
            </w:r>
            <w:r>
              <w:rPr>
                <w:noProof/>
                <w:webHidden/>
              </w:rPr>
              <w:t>20</w:t>
            </w:r>
            <w:r>
              <w:rPr>
                <w:noProof/>
                <w:webHidden/>
              </w:rPr>
              <w:fldChar w:fldCharType="end"/>
            </w:r>
          </w:hyperlink>
        </w:p>
        <w:p w14:paraId="17C7314C" w14:textId="66778279"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54" w:history="1">
            <w:r w:rsidRPr="00E85FEB">
              <w:rPr>
                <w:rStyle w:val="Hyperlink"/>
                <w:noProof/>
              </w:rPr>
              <w:t>4.7 Laufzeitsicht eines API-Aufrufs</w:t>
            </w:r>
            <w:r>
              <w:rPr>
                <w:noProof/>
                <w:webHidden/>
              </w:rPr>
              <w:tab/>
            </w:r>
            <w:r>
              <w:rPr>
                <w:noProof/>
                <w:webHidden/>
              </w:rPr>
              <w:fldChar w:fldCharType="begin"/>
            </w:r>
            <w:r>
              <w:rPr>
                <w:noProof/>
                <w:webHidden/>
              </w:rPr>
              <w:instrText xml:space="preserve"> PAGEREF _Toc237717054 \h </w:instrText>
            </w:r>
            <w:r>
              <w:rPr>
                <w:noProof/>
                <w:webHidden/>
              </w:rPr>
            </w:r>
            <w:r>
              <w:rPr>
                <w:noProof/>
                <w:webHidden/>
              </w:rPr>
              <w:fldChar w:fldCharType="separate"/>
            </w:r>
            <w:r>
              <w:rPr>
                <w:noProof/>
                <w:webHidden/>
              </w:rPr>
              <w:t>21</w:t>
            </w:r>
            <w:r>
              <w:rPr>
                <w:noProof/>
                <w:webHidden/>
              </w:rPr>
              <w:fldChar w:fldCharType="end"/>
            </w:r>
          </w:hyperlink>
        </w:p>
        <w:p w14:paraId="4FBAF2C5" w14:textId="40B088E7"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55" w:history="1">
            <w:r w:rsidRPr="00E85FEB">
              <w:rPr>
                <w:rStyle w:val="Hyperlink"/>
                <w:noProof/>
              </w:rPr>
              <w:t>4.8 Transaktionen und Nebenläufigkeit</w:t>
            </w:r>
            <w:r>
              <w:rPr>
                <w:noProof/>
                <w:webHidden/>
              </w:rPr>
              <w:tab/>
            </w:r>
            <w:r>
              <w:rPr>
                <w:noProof/>
                <w:webHidden/>
              </w:rPr>
              <w:fldChar w:fldCharType="begin"/>
            </w:r>
            <w:r>
              <w:rPr>
                <w:noProof/>
                <w:webHidden/>
              </w:rPr>
              <w:instrText xml:space="preserve"> PAGEREF _Toc237717055 \h </w:instrText>
            </w:r>
            <w:r>
              <w:rPr>
                <w:noProof/>
                <w:webHidden/>
              </w:rPr>
            </w:r>
            <w:r>
              <w:rPr>
                <w:noProof/>
                <w:webHidden/>
              </w:rPr>
              <w:fldChar w:fldCharType="separate"/>
            </w:r>
            <w:r>
              <w:rPr>
                <w:noProof/>
                <w:webHidden/>
              </w:rPr>
              <w:t>21</w:t>
            </w:r>
            <w:r>
              <w:rPr>
                <w:noProof/>
                <w:webHidden/>
              </w:rPr>
              <w:fldChar w:fldCharType="end"/>
            </w:r>
          </w:hyperlink>
        </w:p>
        <w:p w14:paraId="52005851" w14:textId="1F87B678"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56" w:history="1">
            <w:r w:rsidRPr="00E85FEB">
              <w:rPr>
                <w:rStyle w:val="Hyperlink"/>
                <w:noProof/>
              </w:rPr>
              <w:t>4.9 REST-API als zusätzliche Architekturgrenze</w:t>
            </w:r>
            <w:r>
              <w:rPr>
                <w:noProof/>
                <w:webHidden/>
              </w:rPr>
              <w:tab/>
            </w:r>
            <w:r>
              <w:rPr>
                <w:noProof/>
                <w:webHidden/>
              </w:rPr>
              <w:fldChar w:fldCharType="begin"/>
            </w:r>
            <w:r>
              <w:rPr>
                <w:noProof/>
                <w:webHidden/>
              </w:rPr>
              <w:instrText xml:space="preserve"> PAGEREF _Toc237717056 \h </w:instrText>
            </w:r>
            <w:r>
              <w:rPr>
                <w:noProof/>
                <w:webHidden/>
              </w:rPr>
            </w:r>
            <w:r>
              <w:rPr>
                <w:noProof/>
                <w:webHidden/>
              </w:rPr>
              <w:fldChar w:fldCharType="separate"/>
            </w:r>
            <w:r>
              <w:rPr>
                <w:noProof/>
                <w:webHidden/>
              </w:rPr>
              <w:t>22</w:t>
            </w:r>
            <w:r>
              <w:rPr>
                <w:noProof/>
                <w:webHidden/>
              </w:rPr>
              <w:fldChar w:fldCharType="end"/>
            </w:r>
          </w:hyperlink>
        </w:p>
        <w:p w14:paraId="7248F2B7" w14:textId="40DB948C" w:rsidR="003B0047" w:rsidRDefault="003B0047">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37717057" w:history="1">
            <w:r w:rsidRPr="00E85FEB">
              <w:rPr>
                <w:rStyle w:val="Hyperlink"/>
                <w:noProof/>
              </w:rPr>
              <w:t>5. Sicherheit und Datenschutz</w:t>
            </w:r>
            <w:r>
              <w:rPr>
                <w:noProof/>
                <w:webHidden/>
              </w:rPr>
              <w:tab/>
            </w:r>
            <w:r>
              <w:rPr>
                <w:noProof/>
                <w:webHidden/>
              </w:rPr>
              <w:fldChar w:fldCharType="begin"/>
            </w:r>
            <w:r>
              <w:rPr>
                <w:noProof/>
                <w:webHidden/>
              </w:rPr>
              <w:instrText xml:space="preserve"> PAGEREF _Toc237717057 \h </w:instrText>
            </w:r>
            <w:r>
              <w:rPr>
                <w:noProof/>
                <w:webHidden/>
              </w:rPr>
            </w:r>
            <w:r>
              <w:rPr>
                <w:noProof/>
                <w:webHidden/>
              </w:rPr>
              <w:fldChar w:fldCharType="separate"/>
            </w:r>
            <w:r>
              <w:rPr>
                <w:noProof/>
                <w:webHidden/>
              </w:rPr>
              <w:t>23</w:t>
            </w:r>
            <w:r>
              <w:rPr>
                <w:noProof/>
                <w:webHidden/>
              </w:rPr>
              <w:fldChar w:fldCharType="end"/>
            </w:r>
          </w:hyperlink>
        </w:p>
        <w:p w14:paraId="739447C5" w14:textId="6F614A89"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58" w:history="1">
            <w:r w:rsidRPr="00E85FEB">
              <w:rPr>
                <w:rStyle w:val="Hyperlink"/>
                <w:noProof/>
              </w:rPr>
              <w:t>5.1 Authentifizierung und Autorisierung</w:t>
            </w:r>
            <w:r>
              <w:rPr>
                <w:noProof/>
                <w:webHidden/>
              </w:rPr>
              <w:tab/>
            </w:r>
            <w:r>
              <w:rPr>
                <w:noProof/>
                <w:webHidden/>
              </w:rPr>
              <w:fldChar w:fldCharType="begin"/>
            </w:r>
            <w:r>
              <w:rPr>
                <w:noProof/>
                <w:webHidden/>
              </w:rPr>
              <w:instrText xml:space="preserve"> PAGEREF _Toc237717058 \h </w:instrText>
            </w:r>
            <w:r>
              <w:rPr>
                <w:noProof/>
                <w:webHidden/>
              </w:rPr>
            </w:r>
            <w:r>
              <w:rPr>
                <w:noProof/>
                <w:webHidden/>
              </w:rPr>
              <w:fldChar w:fldCharType="separate"/>
            </w:r>
            <w:r>
              <w:rPr>
                <w:noProof/>
                <w:webHidden/>
              </w:rPr>
              <w:t>23</w:t>
            </w:r>
            <w:r>
              <w:rPr>
                <w:noProof/>
                <w:webHidden/>
              </w:rPr>
              <w:fldChar w:fldCharType="end"/>
            </w:r>
          </w:hyperlink>
        </w:p>
        <w:p w14:paraId="1A9242FC" w14:textId="6A75898C"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59" w:history="1">
            <w:r w:rsidRPr="00E85FEB">
              <w:rPr>
                <w:rStyle w:val="Hyperlink"/>
                <w:noProof/>
              </w:rPr>
              <w:t>5.2 Defense in Depth</w:t>
            </w:r>
            <w:r>
              <w:rPr>
                <w:noProof/>
                <w:webHidden/>
              </w:rPr>
              <w:tab/>
            </w:r>
            <w:r>
              <w:rPr>
                <w:noProof/>
                <w:webHidden/>
              </w:rPr>
              <w:fldChar w:fldCharType="begin"/>
            </w:r>
            <w:r>
              <w:rPr>
                <w:noProof/>
                <w:webHidden/>
              </w:rPr>
              <w:instrText xml:space="preserve"> PAGEREF _Toc237717059 \h </w:instrText>
            </w:r>
            <w:r>
              <w:rPr>
                <w:noProof/>
                <w:webHidden/>
              </w:rPr>
            </w:r>
            <w:r>
              <w:rPr>
                <w:noProof/>
                <w:webHidden/>
              </w:rPr>
              <w:fldChar w:fldCharType="separate"/>
            </w:r>
            <w:r>
              <w:rPr>
                <w:noProof/>
                <w:webHidden/>
              </w:rPr>
              <w:t>24</w:t>
            </w:r>
            <w:r>
              <w:rPr>
                <w:noProof/>
                <w:webHidden/>
              </w:rPr>
              <w:fldChar w:fldCharType="end"/>
            </w:r>
          </w:hyperlink>
        </w:p>
        <w:p w14:paraId="78207F1B" w14:textId="140BBA85"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60" w:history="1">
            <w:r w:rsidRPr="00E85FEB">
              <w:rPr>
                <w:rStyle w:val="Hyperlink"/>
                <w:noProof/>
              </w:rPr>
              <w:t>5.3 Row-Level Security</w:t>
            </w:r>
            <w:r>
              <w:rPr>
                <w:noProof/>
                <w:webHidden/>
              </w:rPr>
              <w:tab/>
            </w:r>
            <w:r>
              <w:rPr>
                <w:noProof/>
                <w:webHidden/>
              </w:rPr>
              <w:fldChar w:fldCharType="begin"/>
            </w:r>
            <w:r>
              <w:rPr>
                <w:noProof/>
                <w:webHidden/>
              </w:rPr>
              <w:instrText xml:space="preserve"> PAGEREF _Toc237717060 \h </w:instrText>
            </w:r>
            <w:r>
              <w:rPr>
                <w:noProof/>
                <w:webHidden/>
              </w:rPr>
            </w:r>
            <w:r>
              <w:rPr>
                <w:noProof/>
                <w:webHidden/>
              </w:rPr>
              <w:fldChar w:fldCharType="separate"/>
            </w:r>
            <w:r>
              <w:rPr>
                <w:noProof/>
                <w:webHidden/>
              </w:rPr>
              <w:t>24</w:t>
            </w:r>
            <w:r>
              <w:rPr>
                <w:noProof/>
                <w:webHidden/>
              </w:rPr>
              <w:fldChar w:fldCharType="end"/>
            </w:r>
          </w:hyperlink>
        </w:p>
        <w:p w14:paraId="11B92C8B" w14:textId="77F7557C"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61" w:history="1">
            <w:r w:rsidRPr="00E85FEB">
              <w:rPr>
                <w:rStyle w:val="Hyperlink"/>
                <w:noProof/>
              </w:rPr>
              <w:t>5.4 Datenschutzbewertung</w:t>
            </w:r>
            <w:r>
              <w:rPr>
                <w:noProof/>
                <w:webHidden/>
              </w:rPr>
              <w:tab/>
            </w:r>
            <w:r>
              <w:rPr>
                <w:noProof/>
                <w:webHidden/>
              </w:rPr>
              <w:fldChar w:fldCharType="begin"/>
            </w:r>
            <w:r>
              <w:rPr>
                <w:noProof/>
                <w:webHidden/>
              </w:rPr>
              <w:instrText xml:space="preserve"> PAGEREF _Toc237717061 \h </w:instrText>
            </w:r>
            <w:r>
              <w:rPr>
                <w:noProof/>
                <w:webHidden/>
              </w:rPr>
            </w:r>
            <w:r>
              <w:rPr>
                <w:noProof/>
                <w:webHidden/>
              </w:rPr>
              <w:fldChar w:fldCharType="separate"/>
            </w:r>
            <w:r>
              <w:rPr>
                <w:noProof/>
                <w:webHidden/>
              </w:rPr>
              <w:t>25</w:t>
            </w:r>
            <w:r>
              <w:rPr>
                <w:noProof/>
                <w:webHidden/>
              </w:rPr>
              <w:fldChar w:fldCharType="end"/>
            </w:r>
          </w:hyperlink>
        </w:p>
        <w:p w14:paraId="07EE7C2F" w14:textId="5C977BE0"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62" w:history="1">
            <w:r w:rsidRPr="00E85FEB">
              <w:rPr>
                <w:rStyle w:val="Hyperlink"/>
                <w:noProof/>
              </w:rPr>
              <w:t>5.5 Bedrohungsmodell</w:t>
            </w:r>
            <w:r>
              <w:rPr>
                <w:noProof/>
                <w:webHidden/>
              </w:rPr>
              <w:tab/>
            </w:r>
            <w:r>
              <w:rPr>
                <w:noProof/>
                <w:webHidden/>
              </w:rPr>
              <w:fldChar w:fldCharType="begin"/>
            </w:r>
            <w:r>
              <w:rPr>
                <w:noProof/>
                <w:webHidden/>
              </w:rPr>
              <w:instrText xml:space="preserve"> PAGEREF _Toc237717062 \h </w:instrText>
            </w:r>
            <w:r>
              <w:rPr>
                <w:noProof/>
                <w:webHidden/>
              </w:rPr>
            </w:r>
            <w:r>
              <w:rPr>
                <w:noProof/>
                <w:webHidden/>
              </w:rPr>
              <w:fldChar w:fldCharType="separate"/>
            </w:r>
            <w:r>
              <w:rPr>
                <w:noProof/>
                <w:webHidden/>
              </w:rPr>
              <w:t>25</w:t>
            </w:r>
            <w:r>
              <w:rPr>
                <w:noProof/>
                <w:webHidden/>
              </w:rPr>
              <w:fldChar w:fldCharType="end"/>
            </w:r>
          </w:hyperlink>
        </w:p>
        <w:p w14:paraId="631EC694" w14:textId="2C2DE62E"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63" w:history="1">
            <w:r w:rsidRPr="00E85FEB">
              <w:rPr>
                <w:rStyle w:val="Hyperlink"/>
                <w:noProof/>
              </w:rPr>
              <w:t>5.6 Autorisierungsmodell</w:t>
            </w:r>
            <w:r>
              <w:rPr>
                <w:noProof/>
                <w:webHidden/>
              </w:rPr>
              <w:tab/>
            </w:r>
            <w:r>
              <w:rPr>
                <w:noProof/>
                <w:webHidden/>
              </w:rPr>
              <w:fldChar w:fldCharType="begin"/>
            </w:r>
            <w:r>
              <w:rPr>
                <w:noProof/>
                <w:webHidden/>
              </w:rPr>
              <w:instrText xml:space="preserve"> PAGEREF _Toc237717063 \h </w:instrText>
            </w:r>
            <w:r>
              <w:rPr>
                <w:noProof/>
                <w:webHidden/>
              </w:rPr>
            </w:r>
            <w:r>
              <w:rPr>
                <w:noProof/>
                <w:webHidden/>
              </w:rPr>
              <w:fldChar w:fldCharType="separate"/>
            </w:r>
            <w:r>
              <w:rPr>
                <w:noProof/>
                <w:webHidden/>
              </w:rPr>
              <w:t>26</w:t>
            </w:r>
            <w:r>
              <w:rPr>
                <w:noProof/>
                <w:webHidden/>
              </w:rPr>
              <w:fldChar w:fldCharType="end"/>
            </w:r>
          </w:hyperlink>
        </w:p>
        <w:p w14:paraId="2EB4FBC0" w14:textId="0AE6BF95"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64" w:history="1">
            <w:r w:rsidRPr="00E85FEB">
              <w:rPr>
                <w:rStyle w:val="Hyperlink"/>
                <w:noProof/>
              </w:rPr>
              <w:t>5.7 Secrets und Konfiguration</w:t>
            </w:r>
            <w:r>
              <w:rPr>
                <w:noProof/>
                <w:webHidden/>
              </w:rPr>
              <w:tab/>
            </w:r>
            <w:r>
              <w:rPr>
                <w:noProof/>
                <w:webHidden/>
              </w:rPr>
              <w:fldChar w:fldCharType="begin"/>
            </w:r>
            <w:r>
              <w:rPr>
                <w:noProof/>
                <w:webHidden/>
              </w:rPr>
              <w:instrText xml:space="preserve"> PAGEREF _Toc237717064 \h </w:instrText>
            </w:r>
            <w:r>
              <w:rPr>
                <w:noProof/>
                <w:webHidden/>
              </w:rPr>
            </w:r>
            <w:r>
              <w:rPr>
                <w:noProof/>
                <w:webHidden/>
              </w:rPr>
              <w:fldChar w:fldCharType="separate"/>
            </w:r>
            <w:r>
              <w:rPr>
                <w:noProof/>
                <w:webHidden/>
              </w:rPr>
              <w:t>26</w:t>
            </w:r>
            <w:r>
              <w:rPr>
                <w:noProof/>
                <w:webHidden/>
              </w:rPr>
              <w:fldChar w:fldCharType="end"/>
            </w:r>
          </w:hyperlink>
        </w:p>
        <w:p w14:paraId="702AC260" w14:textId="14365812"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65" w:history="1">
            <w:r w:rsidRPr="00E85FEB">
              <w:rPr>
                <w:rStyle w:val="Hyperlink"/>
                <w:noProof/>
              </w:rPr>
              <w:t>5.8 TLS und Netzwerkgrenzen</w:t>
            </w:r>
            <w:r>
              <w:rPr>
                <w:noProof/>
                <w:webHidden/>
              </w:rPr>
              <w:tab/>
            </w:r>
            <w:r>
              <w:rPr>
                <w:noProof/>
                <w:webHidden/>
              </w:rPr>
              <w:fldChar w:fldCharType="begin"/>
            </w:r>
            <w:r>
              <w:rPr>
                <w:noProof/>
                <w:webHidden/>
              </w:rPr>
              <w:instrText xml:space="preserve"> PAGEREF _Toc237717065 \h </w:instrText>
            </w:r>
            <w:r>
              <w:rPr>
                <w:noProof/>
                <w:webHidden/>
              </w:rPr>
            </w:r>
            <w:r>
              <w:rPr>
                <w:noProof/>
                <w:webHidden/>
              </w:rPr>
              <w:fldChar w:fldCharType="separate"/>
            </w:r>
            <w:r>
              <w:rPr>
                <w:noProof/>
                <w:webHidden/>
              </w:rPr>
              <w:t>27</w:t>
            </w:r>
            <w:r>
              <w:rPr>
                <w:noProof/>
                <w:webHidden/>
              </w:rPr>
              <w:fldChar w:fldCharType="end"/>
            </w:r>
          </w:hyperlink>
        </w:p>
        <w:p w14:paraId="336FBD9C" w14:textId="6088F8CF"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66" w:history="1">
            <w:r w:rsidRPr="00E85FEB">
              <w:rPr>
                <w:rStyle w:val="Hyperlink"/>
                <w:noProof/>
              </w:rPr>
              <w:t>5.9 Sicherheitsverifikation</w:t>
            </w:r>
            <w:r>
              <w:rPr>
                <w:noProof/>
                <w:webHidden/>
              </w:rPr>
              <w:tab/>
            </w:r>
            <w:r>
              <w:rPr>
                <w:noProof/>
                <w:webHidden/>
              </w:rPr>
              <w:fldChar w:fldCharType="begin"/>
            </w:r>
            <w:r>
              <w:rPr>
                <w:noProof/>
                <w:webHidden/>
              </w:rPr>
              <w:instrText xml:space="preserve"> PAGEREF _Toc237717066 \h </w:instrText>
            </w:r>
            <w:r>
              <w:rPr>
                <w:noProof/>
                <w:webHidden/>
              </w:rPr>
            </w:r>
            <w:r>
              <w:rPr>
                <w:noProof/>
                <w:webHidden/>
              </w:rPr>
              <w:fldChar w:fldCharType="separate"/>
            </w:r>
            <w:r>
              <w:rPr>
                <w:noProof/>
                <w:webHidden/>
              </w:rPr>
              <w:t>27</w:t>
            </w:r>
            <w:r>
              <w:rPr>
                <w:noProof/>
                <w:webHidden/>
              </w:rPr>
              <w:fldChar w:fldCharType="end"/>
            </w:r>
          </w:hyperlink>
        </w:p>
        <w:p w14:paraId="60C9D054" w14:textId="744A17CC" w:rsidR="003B0047" w:rsidRDefault="003B0047">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37717067" w:history="1">
            <w:r w:rsidRPr="00E85FEB">
              <w:rPr>
                <w:rStyle w:val="Hyperlink"/>
                <w:noProof/>
              </w:rPr>
              <w:t>6. Persistenz, Audit und Dokumente</w:t>
            </w:r>
            <w:r>
              <w:rPr>
                <w:noProof/>
                <w:webHidden/>
              </w:rPr>
              <w:tab/>
            </w:r>
            <w:r>
              <w:rPr>
                <w:noProof/>
                <w:webHidden/>
              </w:rPr>
              <w:fldChar w:fldCharType="begin"/>
            </w:r>
            <w:r>
              <w:rPr>
                <w:noProof/>
                <w:webHidden/>
              </w:rPr>
              <w:instrText xml:space="preserve"> PAGEREF _Toc237717067 \h </w:instrText>
            </w:r>
            <w:r>
              <w:rPr>
                <w:noProof/>
                <w:webHidden/>
              </w:rPr>
            </w:r>
            <w:r>
              <w:rPr>
                <w:noProof/>
                <w:webHidden/>
              </w:rPr>
              <w:fldChar w:fldCharType="separate"/>
            </w:r>
            <w:r>
              <w:rPr>
                <w:noProof/>
                <w:webHidden/>
              </w:rPr>
              <w:t>28</w:t>
            </w:r>
            <w:r>
              <w:rPr>
                <w:noProof/>
                <w:webHidden/>
              </w:rPr>
              <w:fldChar w:fldCharType="end"/>
            </w:r>
          </w:hyperlink>
        </w:p>
        <w:p w14:paraId="394A0B5F" w14:textId="18282820"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68" w:history="1">
            <w:r w:rsidRPr="00E85FEB">
              <w:rPr>
                <w:rStyle w:val="Hyperlink"/>
                <w:noProof/>
              </w:rPr>
              <w:t>6.1 Persistenzmodell und Transaktionsgrenzen</w:t>
            </w:r>
            <w:r>
              <w:rPr>
                <w:noProof/>
                <w:webHidden/>
              </w:rPr>
              <w:tab/>
            </w:r>
            <w:r>
              <w:rPr>
                <w:noProof/>
                <w:webHidden/>
              </w:rPr>
              <w:fldChar w:fldCharType="begin"/>
            </w:r>
            <w:r>
              <w:rPr>
                <w:noProof/>
                <w:webHidden/>
              </w:rPr>
              <w:instrText xml:space="preserve"> PAGEREF _Toc237717068 \h </w:instrText>
            </w:r>
            <w:r>
              <w:rPr>
                <w:noProof/>
                <w:webHidden/>
              </w:rPr>
            </w:r>
            <w:r>
              <w:rPr>
                <w:noProof/>
                <w:webHidden/>
              </w:rPr>
              <w:fldChar w:fldCharType="separate"/>
            </w:r>
            <w:r>
              <w:rPr>
                <w:noProof/>
                <w:webHidden/>
              </w:rPr>
              <w:t>28</w:t>
            </w:r>
            <w:r>
              <w:rPr>
                <w:noProof/>
                <w:webHidden/>
              </w:rPr>
              <w:fldChar w:fldCharType="end"/>
            </w:r>
          </w:hyperlink>
        </w:p>
        <w:p w14:paraId="68A301B8" w14:textId="7F1019B5"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69" w:history="1">
            <w:r w:rsidRPr="00E85FEB">
              <w:rPr>
                <w:rStyle w:val="Hyperlink"/>
                <w:noProof/>
              </w:rPr>
              <w:t>6.2 Schema- und Migrationsstrategie</w:t>
            </w:r>
            <w:r>
              <w:rPr>
                <w:noProof/>
                <w:webHidden/>
              </w:rPr>
              <w:tab/>
            </w:r>
            <w:r>
              <w:rPr>
                <w:noProof/>
                <w:webHidden/>
              </w:rPr>
              <w:fldChar w:fldCharType="begin"/>
            </w:r>
            <w:r>
              <w:rPr>
                <w:noProof/>
                <w:webHidden/>
              </w:rPr>
              <w:instrText xml:space="preserve"> PAGEREF _Toc237717069 \h </w:instrText>
            </w:r>
            <w:r>
              <w:rPr>
                <w:noProof/>
                <w:webHidden/>
              </w:rPr>
            </w:r>
            <w:r>
              <w:rPr>
                <w:noProof/>
                <w:webHidden/>
              </w:rPr>
              <w:fldChar w:fldCharType="separate"/>
            </w:r>
            <w:r>
              <w:rPr>
                <w:noProof/>
                <w:webHidden/>
              </w:rPr>
              <w:t>28</w:t>
            </w:r>
            <w:r>
              <w:rPr>
                <w:noProof/>
                <w:webHidden/>
              </w:rPr>
              <w:fldChar w:fldCharType="end"/>
            </w:r>
          </w:hyperlink>
        </w:p>
        <w:p w14:paraId="5085D140" w14:textId="3A800C70"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70" w:history="1">
            <w:r w:rsidRPr="00E85FEB">
              <w:rPr>
                <w:rStyle w:val="Hyperlink"/>
                <w:noProof/>
              </w:rPr>
              <w:t>6.3 Auditmodell und Abdeckung</w:t>
            </w:r>
            <w:r>
              <w:rPr>
                <w:noProof/>
                <w:webHidden/>
              </w:rPr>
              <w:tab/>
            </w:r>
            <w:r>
              <w:rPr>
                <w:noProof/>
                <w:webHidden/>
              </w:rPr>
              <w:fldChar w:fldCharType="begin"/>
            </w:r>
            <w:r>
              <w:rPr>
                <w:noProof/>
                <w:webHidden/>
              </w:rPr>
              <w:instrText xml:space="preserve"> PAGEREF _Toc237717070 \h </w:instrText>
            </w:r>
            <w:r>
              <w:rPr>
                <w:noProof/>
                <w:webHidden/>
              </w:rPr>
            </w:r>
            <w:r>
              <w:rPr>
                <w:noProof/>
                <w:webHidden/>
              </w:rPr>
              <w:fldChar w:fldCharType="separate"/>
            </w:r>
            <w:r>
              <w:rPr>
                <w:noProof/>
                <w:webHidden/>
              </w:rPr>
              <w:t>29</w:t>
            </w:r>
            <w:r>
              <w:rPr>
                <w:noProof/>
                <w:webHidden/>
              </w:rPr>
              <w:fldChar w:fldCharType="end"/>
            </w:r>
          </w:hyperlink>
        </w:p>
        <w:p w14:paraId="38B9632F" w14:textId="468170C6"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71" w:history="1">
            <w:r w:rsidRPr="00E85FEB">
              <w:rPr>
                <w:rStyle w:val="Hyperlink"/>
                <w:noProof/>
              </w:rPr>
              <w:t>6.4 Dokumentgenerierung</w:t>
            </w:r>
            <w:r>
              <w:rPr>
                <w:noProof/>
                <w:webHidden/>
              </w:rPr>
              <w:tab/>
            </w:r>
            <w:r>
              <w:rPr>
                <w:noProof/>
                <w:webHidden/>
              </w:rPr>
              <w:fldChar w:fldCharType="begin"/>
            </w:r>
            <w:r>
              <w:rPr>
                <w:noProof/>
                <w:webHidden/>
              </w:rPr>
              <w:instrText xml:space="preserve"> PAGEREF _Toc237717071 \h </w:instrText>
            </w:r>
            <w:r>
              <w:rPr>
                <w:noProof/>
                <w:webHidden/>
              </w:rPr>
            </w:r>
            <w:r>
              <w:rPr>
                <w:noProof/>
                <w:webHidden/>
              </w:rPr>
              <w:fldChar w:fldCharType="separate"/>
            </w:r>
            <w:r>
              <w:rPr>
                <w:noProof/>
                <w:webHidden/>
              </w:rPr>
              <w:t>30</w:t>
            </w:r>
            <w:r>
              <w:rPr>
                <w:noProof/>
                <w:webHidden/>
              </w:rPr>
              <w:fldChar w:fldCharType="end"/>
            </w:r>
          </w:hyperlink>
        </w:p>
        <w:p w14:paraId="3B1EE13C" w14:textId="46D65F47"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72" w:history="1">
            <w:r w:rsidRPr="00E85FEB">
              <w:rPr>
                <w:rStyle w:val="Hyperlink"/>
                <w:noProof/>
              </w:rPr>
              <w:t>7.1 Betriebsmodell</w:t>
            </w:r>
            <w:r>
              <w:rPr>
                <w:noProof/>
                <w:webHidden/>
              </w:rPr>
              <w:tab/>
            </w:r>
            <w:r>
              <w:rPr>
                <w:noProof/>
                <w:webHidden/>
              </w:rPr>
              <w:fldChar w:fldCharType="begin"/>
            </w:r>
            <w:r>
              <w:rPr>
                <w:noProof/>
                <w:webHidden/>
              </w:rPr>
              <w:instrText xml:space="preserve"> PAGEREF _Toc237717072 \h </w:instrText>
            </w:r>
            <w:r>
              <w:rPr>
                <w:noProof/>
                <w:webHidden/>
              </w:rPr>
            </w:r>
            <w:r>
              <w:rPr>
                <w:noProof/>
                <w:webHidden/>
              </w:rPr>
              <w:fldChar w:fldCharType="separate"/>
            </w:r>
            <w:r>
              <w:rPr>
                <w:noProof/>
                <w:webHidden/>
              </w:rPr>
              <w:t>32</w:t>
            </w:r>
            <w:r>
              <w:rPr>
                <w:noProof/>
                <w:webHidden/>
              </w:rPr>
              <w:fldChar w:fldCharType="end"/>
            </w:r>
          </w:hyperlink>
        </w:p>
        <w:p w14:paraId="2AB38880" w14:textId="342A8774"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73" w:history="1">
            <w:r w:rsidRPr="00E85FEB">
              <w:rPr>
                <w:rStyle w:val="Hyperlink"/>
                <w:noProof/>
              </w:rPr>
              <w:t>7.2 Deployment-Runbook</w:t>
            </w:r>
            <w:r>
              <w:rPr>
                <w:noProof/>
                <w:webHidden/>
              </w:rPr>
              <w:tab/>
            </w:r>
            <w:r>
              <w:rPr>
                <w:noProof/>
                <w:webHidden/>
              </w:rPr>
              <w:fldChar w:fldCharType="begin"/>
            </w:r>
            <w:r>
              <w:rPr>
                <w:noProof/>
                <w:webHidden/>
              </w:rPr>
              <w:instrText xml:space="preserve"> PAGEREF _Toc237717073 \h </w:instrText>
            </w:r>
            <w:r>
              <w:rPr>
                <w:noProof/>
                <w:webHidden/>
              </w:rPr>
            </w:r>
            <w:r>
              <w:rPr>
                <w:noProof/>
                <w:webHidden/>
              </w:rPr>
              <w:fldChar w:fldCharType="separate"/>
            </w:r>
            <w:r>
              <w:rPr>
                <w:noProof/>
                <w:webHidden/>
              </w:rPr>
              <w:t>33</w:t>
            </w:r>
            <w:r>
              <w:rPr>
                <w:noProof/>
                <w:webHidden/>
              </w:rPr>
              <w:fldChar w:fldCharType="end"/>
            </w:r>
          </w:hyperlink>
        </w:p>
        <w:p w14:paraId="448857D6" w14:textId="04E52989"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74" w:history="1">
            <w:r w:rsidRPr="00E85FEB">
              <w:rPr>
                <w:rStyle w:val="Hyperlink"/>
                <w:noProof/>
              </w:rPr>
              <w:t>7.3 Neustart und Notfallbetrieb</w:t>
            </w:r>
            <w:r>
              <w:rPr>
                <w:noProof/>
                <w:webHidden/>
              </w:rPr>
              <w:tab/>
            </w:r>
            <w:r>
              <w:rPr>
                <w:noProof/>
                <w:webHidden/>
              </w:rPr>
              <w:fldChar w:fldCharType="begin"/>
            </w:r>
            <w:r>
              <w:rPr>
                <w:noProof/>
                <w:webHidden/>
              </w:rPr>
              <w:instrText xml:space="preserve"> PAGEREF _Toc237717074 \h </w:instrText>
            </w:r>
            <w:r>
              <w:rPr>
                <w:noProof/>
                <w:webHidden/>
              </w:rPr>
            </w:r>
            <w:r>
              <w:rPr>
                <w:noProof/>
                <w:webHidden/>
              </w:rPr>
              <w:fldChar w:fldCharType="separate"/>
            </w:r>
            <w:r>
              <w:rPr>
                <w:noProof/>
                <w:webHidden/>
              </w:rPr>
              <w:t>34</w:t>
            </w:r>
            <w:r>
              <w:rPr>
                <w:noProof/>
                <w:webHidden/>
              </w:rPr>
              <w:fldChar w:fldCharType="end"/>
            </w:r>
          </w:hyperlink>
        </w:p>
        <w:p w14:paraId="3D9E9591" w14:textId="005402A3"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75" w:history="1">
            <w:r w:rsidRPr="00E85FEB">
              <w:rPr>
                <w:rStyle w:val="Hyperlink"/>
                <w:noProof/>
              </w:rPr>
              <w:t>7.4 Backupdesign</w:t>
            </w:r>
            <w:r>
              <w:rPr>
                <w:noProof/>
                <w:webHidden/>
              </w:rPr>
              <w:tab/>
            </w:r>
            <w:r>
              <w:rPr>
                <w:noProof/>
                <w:webHidden/>
              </w:rPr>
              <w:fldChar w:fldCharType="begin"/>
            </w:r>
            <w:r>
              <w:rPr>
                <w:noProof/>
                <w:webHidden/>
              </w:rPr>
              <w:instrText xml:space="preserve"> PAGEREF _Toc237717075 \h </w:instrText>
            </w:r>
            <w:r>
              <w:rPr>
                <w:noProof/>
                <w:webHidden/>
              </w:rPr>
            </w:r>
            <w:r>
              <w:rPr>
                <w:noProof/>
                <w:webHidden/>
              </w:rPr>
              <w:fldChar w:fldCharType="separate"/>
            </w:r>
            <w:r>
              <w:rPr>
                <w:noProof/>
                <w:webHidden/>
              </w:rPr>
              <w:t>34</w:t>
            </w:r>
            <w:r>
              <w:rPr>
                <w:noProof/>
                <w:webHidden/>
              </w:rPr>
              <w:fldChar w:fldCharType="end"/>
            </w:r>
          </w:hyperlink>
        </w:p>
        <w:p w14:paraId="07DCB9F0" w14:textId="3DB1628C"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76" w:history="1">
            <w:r w:rsidRPr="00E85FEB">
              <w:rPr>
                <w:rStyle w:val="Hyperlink"/>
                <w:noProof/>
              </w:rPr>
              <w:t>7.5 Restore- und Disaster-Recovery-Verfahren</w:t>
            </w:r>
            <w:r>
              <w:rPr>
                <w:noProof/>
                <w:webHidden/>
              </w:rPr>
              <w:tab/>
            </w:r>
            <w:r>
              <w:rPr>
                <w:noProof/>
                <w:webHidden/>
              </w:rPr>
              <w:fldChar w:fldCharType="begin"/>
            </w:r>
            <w:r>
              <w:rPr>
                <w:noProof/>
                <w:webHidden/>
              </w:rPr>
              <w:instrText xml:space="preserve"> PAGEREF _Toc237717076 \h </w:instrText>
            </w:r>
            <w:r>
              <w:rPr>
                <w:noProof/>
                <w:webHidden/>
              </w:rPr>
            </w:r>
            <w:r>
              <w:rPr>
                <w:noProof/>
                <w:webHidden/>
              </w:rPr>
              <w:fldChar w:fldCharType="separate"/>
            </w:r>
            <w:r>
              <w:rPr>
                <w:noProof/>
                <w:webHidden/>
              </w:rPr>
              <w:t>36</w:t>
            </w:r>
            <w:r>
              <w:rPr>
                <w:noProof/>
                <w:webHidden/>
              </w:rPr>
              <w:fldChar w:fldCharType="end"/>
            </w:r>
          </w:hyperlink>
        </w:p>
        <w:p w14:paraId="39D5F2FF" w14:textId="7E3C29B3"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77" w:history="1">
            <w:r w:rsidRPr="00E85FEB">
              <w:rPr>
                <w:rStyle w:val="Hyperlink"/>
                <w:noProof/>
              </w:rPr>
              <w:t>7.6 Logging, Monitoring und Alarmierung</w:t>
            </w:r>
            <w:r>
              <w:rPr>
                <w:noProof/>
                <w:webHidden/>
              </w:rPr>
              <w:tab/>
            </w:r>
            <w:r>
              <w:rPr>
                <w:noProof/>
                <w:webHidden/>
              </w:rPr>
              <w:fldChar w:fldCharType="begin"/>
            </w:r>
            <w:r>
              <w:rPr>
                <w:noProof/>
                <w:webHidden/>
              </w:rPr>
              <w:instrText xml:space="preserve"> PAGEREF _Toc237717077 \h </w:instrText>
            </w:r>
            <w:r>
              <w:rPr>
                <w:noProof/>
                <w:webHidden/>
              </w:rPr>
            </w:r>
            <w:r>
              <w:rPr>
                <w:noProof/>
                <w:webHidden/>
              </w:rPr>
              <w:fldChar w:fldCharType="separate"/>
            </w:r>
            <w:r>
              <w:rPr>
                <w:noProof/>
                <w:webHidden/>
              </w:rPr>
              <w:t>38</w:t>
            </w:r>
            <w:r>
              <w:rPr>
                <w:noProof/>
                <w:webHidden/>
              </w:rPr>
              <w:fldChar w:fldCharType="end"/>
            </w:r>
          </w:hyperlink>
        </w:p>
        <w:p w14:paraId="5FD7ED10" w14:textId="7D35E5A6" w:rsidR="003B0047" w:rsidRDefault="003B0047">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37717078" w:history="1">
            <w:r w:rsidRPr="00E85FEB">
              <w:rPr>
                <w:rStyle w:val="Hyperlink"/>
                <w:noProof/>
              </w:rPr>
              <w:t>8. Qualitätssicherung und Nachweise</w:t>
            </w:r>
            <w:r>
              <w:rPr>
                <w:noProof/>
                <w:webHidden/>
              </w:rPr>
              <w:tab/>
            </w:r>
            <w:r>
              <w:rPr>
                <w:noProof/>
                <w:webHidden/>
              </w:rPr>
              <w:fldChar w:fldCharType="begin"/>
            </w:r>
            <w:r>
              <w:rPr>
                <w:noProof/>
                <w:webHidden/>
              </w:rPr>
              <w:instrText xml:space="preserve"> PAGEREF _Toc237717078 \h </w:instrText>
            </w:r>
            <w:r>
              <w:rPr>
                <w:noProof/>
                <w:webHidden/>
              </w:rPr>
            </w:r>
            <w:r>
              <w:rPr>
                <w:noProof/>
                <w:webHidden/>
              </w:rPr>
              <w:fldChar w:fldCharType="separate"/>
            </w:r>
            <w:r>
              <w:rPr>
                <w:noProof/>
                <w:webHidden/>
              </w:rPr>
              <w:t>39</w:t>
            </w:r>
            <w:r>
              <w:rPr>
                <w:noProof/>
                <w:webHidden/>
              </w:rPr>
              <w:fldChar w:fldCharType="end"/>
            </w:r>
          </w:hyperlink>
        </w:p>
        <w:p w14:paraId="79AE6323" w14:textId="086DFD77"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79" w:history="1">
            <w:r w:rsidRPr="00E85FEB">
              <w:rPr>
                <w:rStyle w:val="Hyperlink"/>
                <w:noProof/>
              </w:rPr>
              <w:t>8.1 Qualitätsszenarien</w:t>
            </w:r>
            <w:r>
              <w:rPr>
                <w:noProof/>
                <w:webHidden/>
              </w:rPr>
              <w:tab/>
            </w:r>
            <w:r>
              <w:rPr>
                <w:noProof/>
                <w:webHidden/>
              </w:rPr>
              <w:fldChar w:fldCharType="begin"/>
            </w:r>
            <w:r>
              <w:rPr>
                <w:noProof/>
                <w:webHidden/>
              </w:rPr>
              <w:instrText xml:space="preserve"> PAGEREF _Toc237717079 \h </w:instrText>
            </w:r>
            <w:r>
              <w:rPr>
                <w:noProof/>
                <w:webHidden/>
              </w:rPr>
            </w:r>
            <w:r>
              <w:rPr>
                <w:noProof/>
                <w:webHidden/>
              </w:rPr>
              <w:fldChar w:fldCharType="separate"/>
            </w:r>
            <w:r>
              <w:rPr>
                <w:noProof/>
                <w:webHidden/>
              </w:rPr>
              <w:t>39</w:t>
            </w:r>
            <w:r>
              <w:rPr>
                <w:noProof/>
                <w:webHidden/>
              </w:rPr>
              <w:fldChar w:fldCharType="end"/>
            </w:r>
          </w:hyperlink>
        </w:p>
        <w:p w14:paraId="321E3E3C" w14:textId="159EFB62"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80" w:history="1">
            <w:r w:rsidRPr="00E85FEB">
              <w:rPr>
                <w:rStyle w:val="Hyperlink"/>
                <w:noProof/>
              </w:rPr>
              <w:t>8.2 Testpyramide</w:t>
            </w:r>
            <w:r>
              <w:rPr>
                <w:noProof/>
                <w:webHidden/>
              </w:rPr>
              <w:tab/>
            </w:r>
            <w:r>
              <w:rPr>
                <w:noProof/>
                <w:webHidden/>
              </w:rPr>
              <w:fldChar w:fldCharType="begin"/>
            </w:r>
            <w:r>
              <w:rPr>
                <w:noProof/>
                <w:webHidden/>
              </w:rPr>
              <w:instrText xml:space="preserve"> PAGEREF _Toc237717080 \h </w:instrText>
            </w:r>
            <w:r>
              <w:rPr>
                <w:noProof/>
                <w:webHidden/>
              </w:rPr>
            </w:r>
            <w:r>
              <w:rPr>
                <w:noProof/>
                <w:webHidden/>
              </w:rPr>
              <w:fldChar w:fldCharType="separate"/>
            </w:r>
            <w:r>
              <w:rPr>
                <w:noProof/>
                <w:webHidden/>
              </w:rPr>
              <w:t>40</w:t>
            </w:r>
            <w:r>
              <w:rPr>
                <w:noProof/>
                <w:webHidden/>
              </w:rPr>
              <w:fldChar w:fldCharType="end"/>
            </w:r>
          </w:hyperlink>
        </w:p>
        <w:p w14:paraId="4D465BD6" w14:textId="2224A2F5"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81" w:history="1">
            <w:r w:rsidRPr="00E85FEB">
              <w:rPr>
                <w:rStyle w:val="Hyperlink"/>
                <w:noProof/>
              </w:rPr>
              <w:t>8.3 Interpretation des archivierten Teststands</w:t>
            </w:r>
            <w:r>
              <w:rPr>
                <w:noProof/>
                <w:webHidden/>
              </w:rPr>
              <w:tab/>
            </w:r>
            <w:r>
              <w:rPr>
                <w:noProof/>
                <w:webHidden/>
              </w:rPr>
              <w:fldChar w:fldCharType="begin"/>
            </w:r>
            <w:r>
              <w:rPr>
                <w:noProof/>
                <w:webHidden/>
              </w:rPr>
              <w:instrText xml:space="preserve"> PAGEREF _Toc237717081 \h </w:instrText>
            </w:r>
            <w:r>
              <w:rPr>
                <w:noProof/>
                <w:webHidden/>
              </w:rPr>
            </w:r>
            <w:r>
              <w:rPr>
                <w:noProof/>
                <w:webHidden/>
              </w:rPr>
              <w:fldChar w:fldCharType="separate"/>
            </w:r>
            <w:r>
              <w:rPr>
                <w:noProof/>
                <w:webHidden/>
              </w:rPr>
              <w:t>41</w:t>
            </w:r>
            <w:r>
              <w:rPr>
                <w:noProof/>
                <w:webHidden/>
              </w:rPr>
              <w:fldChar w:fldCharType="end"/>
            </w:r>
          </w:hyperlink>
        </w:p>
        <w:p w14:paraId="1F3E0AFE" w14:textId="0DE6496C"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82" w:history="1">
            <w:r w:rsidRPr="00E85FEB">
              <w:rPr>
                <w:rStyle w:val="Hyperlink"/>
                <w:noProof/>
              </w:rPr>
              <w:t>8.4 Coverage und statische Analyse</w:t>
            </w:r>
            <w:r>
              <w:rPr>
                <w:noProof/>
                <w:webHidden/>
              </w:rPr>
              <w:tab/>
            </w:r>
            <w:r>
              <w:rPr>
                <w:noProof/>
                <w:webHidden/>
              </w:rPr>
              <w:fldChar w:fldCharType="begin"/>
            </w:r>
            <w:r>
              <w:rPr>
                <w:noProof/>
                <w:webHidden/>
              </w:rPr>
              <w:instrText xml:space="preserve"> PAGEREF _Toc237717082 \h </w:instrText>
            </w:r>
            <w:r>
              <w:rPr>
                <w:noProof/>
                <w:webHidden/>
              </w:rPr>
            </w:r>
            <w:r>
              <w:rPr>
                <w:noProof/>
                <w:webHidden/>
              </w:rPr>
              <w:fldChar w:fldCharType="separate"/>
            </w:r>
            <w:r>
              <w:rPr>
                <w:noProof/>
                <w:webHidden/>
              </w:rPr>
              <w:t>41</w:t>
            </w:r>
            <w:r>
              <w:rPr>
                <w:noProof/>
                <w:webHidden/>
              </w:rPr>
              <w:fldChar w:fldCharType="end"/>
            </w:r>
          </w:hyperlink>
        </w:p>
        <w:p w14:paraId="2A387B7B" w14:textId="24C96D10"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83" w:history="1">
            <w:r w:rsidRPr="00E85FEB">
              <w:rPr>
                <w:rStyle w:val="Hyperlink"/>
                <w:noProof/>
              </w:rPr>
              <w:t>8.5 Reproduzierbarkeitskriterien</w:t>
            </w:r>
            <w:r>
              <w:rPr>
                <w:noProof/>
                <w:webHidden/>
              </w:rPr>
              <w:tab/>
            </w:r>
            <w:r>
              <w:rPr>
                <w:noProof/>
                <w:webHidden/>
              </w:rPr>
              <w:fldChar w:fldCharType="begin"/>
            </w:r>
            <w:r>
              <w:rPr>
                <w:noProof/>
                <w:webHidden/>
              </w:rPr>
              <w:instrText xml:space="preserve"> PAGEREF _Toc237717083 \h </w:instrText>
            </w:r>
            <w:r>
              <w:rPr>
                <w:noProof/>
                <w:webHidden/>
              </w:rPr>
            </w:r>
            <w:r>
              <w:rPr>
                <w:noProof/>
                <w:webHidden/>
              </w:rPr>
              <w:fldChar w:fldCharType="separate"/>
            </w:r>
            <w:r>
              <w:rPr>
                <w:noProof/>
                <w:webHidden/>
              </w:rPr>
              <w:t>42</w:t>
            </w:r>
            <w:r>
              <w:rPr>
                <w:noProof/>
                <w:webHidden/>
              </w:rPr>
              <w:fldChar w:fldCharType="end"/>
            </w:r>
          </w:hyperlink>
        </w:p>
        <w:p w14:paraId="53E5E2EB" w14:textId="1D531439" w:rsidR="003B0047" w:rsidRDefault="003B0047">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37717084" w:history="1">
            <w:r w:rsidRPr="00E85FEB">
              <w:rPr>
                <w:rStyle w:val="Hyperlink"/>
                <w:noProof/>
              </w:rPr>
              <w:t>9. Risiken und technische Schulden</w:t>
            </w:r>
            <w:r>
              <w:rPr>
                <w:noProof/>
                <w:webHidden/>
              </w:rPr>
              <w:tab/>
            </w:r>
            <w:r>
              <w:rPr>
                <w:noProof/>
                <w:webHidden/>
              </w:rPr>
              <w:fldChar w:fldCharType="begin"/>
            </w:r>
            <w:r>
              <w:rPr>
                <w:noProof/>
                <w:webHidden/>
              </w:rPr>
              <w:instrText xml:space="preserve"> PAGEREF _Toc237717084 \h </w:instrText>
            </w:r>
            <w:r>
              <w:rPr>
                <w:noProof/>
                <w:webHidden/>
              </w:rPr>
            </w:r>
            <w:r>
              <w:rPr>
                <w:noProof/>
                <w:webHidden/>
              </w:rPr>
              <w:fldChar w:fldCharType="separate"/>
            </w:r>
            <w:r>
              <w:rPr>
                <w:noProof/>
                <w:webHidden/>
              </w:rPr>
              <w:t>43</w:t>
            </w:r>
            <w:r>
              <w:rPr>
                <w:noProof/>
                <w:webHidden/>
              </w:rPr>
              <w:fldChar w:fldCharType="end"/>
            </w:r>
          </w:hyperlink>
        </w:p>
        <w:p w14:paraId="353F24EB" w14:textId="623488C7"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85" w:history="1">
            <w:r w:rsidRPr="00E85FEB">
              <w:rPr>
                <w:rStyle w:val="Hyperlink"/>
                <w:noProof/>
              </w:rPr>
              <w:t>9.1 Quantitative Bewertungsmethode</w:t>
            </w:r>
            <w:r>
              <w:rPr>
                <w:noProof/>
                <w:webHidden/>
              </w:rPr>
              <w:tab/>
            </w:r>
            <w:r>
              <w:rPr>
                <w:noProof/>
                <w:webHidden/>
              </w:rPr>
              <w:fldChar w:fldCharType="begin"/>
            </w:r>
            <w:r>
              <w:rPr>
                <w:noProof/>
                <w:webHidden/>
              </w:rPr>
              <w:instrText xml:space="preserve"> PAGEREF _Toc237717085 \h </w:instrText>
            </w:r>
            <w:r>
              <w:rPr>
                <w:noProof/>
                <w:webHidden/>
              </w:rPr>
            </w:r>
            <w:r>
              <w:rPr>
                <w:noProof/>
                <w:webHidden/>
              </w:rPr>
              <w:fldChar w:fldCharType="separate"/>
            </w:r>
            <w:r>
              <w:rPr>
                <w:noProof/>
                <w:webHidden/>
              </w:rPr>
              <w:t>43</w:t>
            </w:r>
            <w:r>
              <w:rPr>
                <w:noProof/>
                <w:webHidden/>
              </w:rPr>
              <w:fldChar w:fldCharType="end"/>
            </w:r>
          </w:hyperlink>
        </w:p>
        <w:p w14:paraId="52781327" w14:textId="2CFA546B"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86" w:history="1">
            <w:r w:rsidRPr="00E85FEB">
              <w:rPr>
                <w:rStyle w:val="Hyperlink"/>
                <w:noProof/>
              </w:rPr>
              <w:t>9.2 Risikoregister</w:t>
            </w:r>
            <w:r>
              <w:rPr>
                <w:noProof/>
                <w:webHidden/>
              </w:rPr>
              <w:tab/>
            </w:r>
            <w:r>
              <w:rPr>
                <w:noProof/>
                <w:webHidden/>
              </w:rPr>
              <w:fldChar w:fldCharType="begin"/>
            </w:r>
            <w:r>
              <w:rPr>
                <w:noProof/>
                <w:webHidden/>
              </w:rPr>
              <w:instrText xml:space="preserve"> PAGEREF _Toc237717086 \h </w:instrText>
            </w:r>
            <w:r>
              <w:rPr>
                <w:noProof/>
                <w:webHidden/>
              </w:rPr>
            </w:r>
            <w:r>
              <w:rPr>
                <w:noProof/>
                <w:webHidden/>
              </w:rPr>
              <w:fldChar w:fldCharType="separate"/>
            </w:r>
            <w:r>
              <w:rPr>
                <w:noProof/>
                <w:webHidden/>
              </w:rPr>
              <w:t>44</w:t>
            </w:r>
            <w:r>
              <w:rPr>
                <w:noProof/>
                <w:webHidden/>
              </w:rPr>
              <w:fldChar w:fldCharType="end"/>
            </w:r>
          </w:hyperlink>
        </w:p>
        <w:p w14:paraId="63839974" w14:textId="0924386A"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87" w:history="1">
            <w:r w:rsidRPr="00E85FEB">
              <w:rPr>
                <w:rStyle w:val="Hyperlink"/>
                <w:noProof/>
              </w:rPr>
              <w:t>9.3 Technische Schulden</w:t>
            </w:r>
            <w:r>
              <w:rPr>
                <w:noProof/>
                <w:webHidden/>
              </w:rPr>
              <w:tab/>
            </w:r>
            <w:r>
              <w:rPr>
                <w:noProof/>
                <w:webHidden/>
              </w:rPr>
              <w:fldChar w:fldCharType="begin"/>
            </w:r>
            <w:r>
              <w:rPr>
                <w:noProof/>
                <w:webHidden/>
              </w:rPr>
              <w:instrText xml:space="preserve"> PAGEREF _Toc237717087 \h </w:instrText>
            </w:r>
            <w:r>
              <w:rPr>
                <w:noProof/>
                <w:webHidden/>
              </w:rPr>
            </w:r>
            <w:r>
              <w:rPr>
                <w:noProof/>
                <w:webHidden/>
              </w:rPr>
              <w:fldChar w:fldCharType="separate"/>
            </w:r>
            <w:r>
              <w:rPr>
                <w:noProof/>
                <w:webHidden/>
              </w:rPr>
              <w:t>45</w:t>
            </w:r>
            <w:r>
              <w:rPr>
                <w:noProof/>
                <w:webHidden/>
              </w:rPr>
              <w:fldChar w:fldCharType="end"/>
            </w:r>
          </w:hyperlink>
        </w:p>
        <w:p w14:paraId="4AA2F29F" w14:textId="681B4FF4" w:rsidR="003B0047" w:rsidRDefault="003B0047">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37717088" w:history="1">
            <w:r w:rsidRPr="00E85FEB">
              <w:rPr>
                <w:rStyle w:val="Hyperlink"/>
                <w:noProof/>
              </w:rPr>
              <w:t>10. Evaluation der Architektur</w:t>
            </w:r>
            <w:r>
              <w:rPr>
                <w:noProof/>
                <w:webHidden/>
              </w:rPr>
              <w:tab/>
            </w:r>
            <w:r>
              <w:rPr>
                <w:noProof/>
                <w:webHidden/>
              </w:rPr>
              <w:fldChar w:fldCharType="begin"/>
            </w:r>
            <w:r>
              <w:rPr>
                <w:noProof/>
                <w:webHidden/>
              </w:rPr>
              <w:instrText xml:space="preserve"> PAGEREF _Toc237717088 \h </w:instrText>
            </w:r>
            <w:r>
              <w:rPr>
                <w:noProof/>
                <w:webHidden/>
              </w:rPr>
            </w:r>
            <w:r>
              <w:rPr>
                <w:noProof/>
                <w:webHidden/>
              </w:rPr>
              <w:fldChar w:fldCharType="separate"/>
            </w:r>
            <w:r>
              <w:rPr>
                <w:noProof/>
                <w:webHidden/>
              </w:rPr>
              <w:t>47</w:t>
            </w:r>
            <w:r>
              <w:rPr>
                <w:noProof/>
                <w:webHidden/>
              </w:rPr>
              <w:fldChar w:fldCharType="end"/>
            </w:r>
          </w:hyperlink>
        </w:p>
        <w:p w14:paraId="6842A4C9" w14:textId="2E7810F9"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89" w:history="1">
            <w:r w:rsidRPr="00E85FEB">
              <w:rPr>
                <w:rStyle w:val="Hyperlink"/>
                <w:noProof/>
              </w:rPr>
              <w:t>10.1 Bewertungsansatz und Evidenzstufen</w:t>
            </w:r>
            <w:r>
              <w:rPr>
                <w:noProof/>
                <w:webHidden/>
              </w:rPr>
              <w:tab/>
            </w:r>
            <w:r>
              <w:rPr>
                <w:noProof/>
                <w:webHidden/>
              </w:rPr>
              <w:fldChar w:fldCharType="begin"/>
            </w:r>
            <w:r>
              <w:rPr>
                <w:noProof/>
                <w:webHidden/>
              </w:rPr>
              <w:instrText xml:space="preserve"> PAGEREF _Toc237717089 \h </w:instrText>
            </w:r>
            <w:r>
              <w:rPr>
                <w:noProof/>
                <w:webHidden/>
              </w:rPr>
            </w:r>
            <w:r>
              <w:rPr>
                <w:noProof/>
                <w:webHidden/>
              </w:rPr>
              <w:fldChar w:fldCharType="separate"/>
            </w:r>
            <w:r>
              <w:rPr>
                <w:noProof/>
                <w:webHidden/>
              </w:rPr>
              <w:t>47</w:t>
            </w:r>
            <w:r>
              <w:rPr>
                <w:noProof/>
                <w:webHidden/>
              </w:rPr>
              <w:fldChar w:fldCharType="end"/>
            </w:r>
          </w:hyperlink>
        </w:p>
        <w:p w14:paraId="5FB8A9DB" w14:textId="79C83F26"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90" w:history="1">
            <w:r w:rsidRPr="00E85FEB">
              <w:rPr>
                <w:rStyle w:val="Hyperlink"/>
                <w:noProof/>
              </w:rPr>
              <w:t>10.2 Architekturkonformitätsmatrix</w:t>
            </w:r>
            <w:r>
              <w:rPr>
                <w:noProof/>
                <w:webHidden/>
              </w:rPr>
              <w:tab/>
            </w:r>
            <w:r>
              <w:rPr>
                <w:noProof/>
                <w:webHidden/>
              </w:rPr>
              <w:fldChar w:fldCharType="begin"/>
            </w:r>
            <w:r>
              <w:rPr>
                <w:noProof/>
                <w:webHidden/>
              </w:rPr>
              <w:instrText xml:space="preserve"> PAGEREF _Toc237717090 \h </w:instrText>
            </w:r>
            <w:r>
              <w:rPr>
                <w:noProof/>
                <w:webHidden/>
              </w:rPr>
            </w:r>
            <w:r>
              <w:rPr>
                <w:noProof/>
                <w:webHidden/>
              </w:rPr>
              <w:fldChar w:fldCharType="separate"/>
            </w:r>
            <w:r>
              <w:rPr>
                <w:noProof/>
                <w:webHidden/>
              </w:rPr>
              <w:t>47</w:t>
            </w:r>
            <w:r>
              <w:rPr>
                <w:noProof/>
                <w:webHidden/>
              </w:rPr>
              <w:fldChar w:fldCharType="end"/>
            </w:r>
          </w:hyperlink>
        </w:p>
        <w:p w14:paraId="4A59138B" w14:textId="29852791"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91" w:history="1">
            <w:r w:rsidRPr="00E85FEB">
              <w:rPr>
                <w:rStyle w:val="Hyperlink"/>
                <w:noProof/>
              </w:rPr>
              <w:t>10.3 Bewertung der Qualitätsziele</w:t>
            </w:r>
            <w:r>
              <w:rPr>
                <w:noProof/>
                <w:webHidden/>
              </w:rPr>
              <w:tab/>
            </w:r>
            <w:r>
              <w:rPr>
                <w:noProof/>
                <w:webHidden/>
              </w:rPr>
              <w:fldChar w:fldCharType="begin"/>
            </w:r>
            <w:r>
              <w:rPr>
                <w:noProof/>
                <w:webHidden/>
              </w:rPr>
              <w:instrText xml:space="preserve"> PAGEREF _Toc237717091 \h </w:instrText>
            </w:r>
            <w:r>
              <w:rPr>
                <w:noProof/>
                <w:webHidden/>
              </w:rPr>
            </w:r>
            <w:r>
              <w:rPr>
                <w:noProof/>
                <w:webHidden/>
              </w:rPr>
              <w:fldChar w:fldCharType="separate"/>
            </w:r>
            <w:r>
              <w:rPr>
                <w:noProof/>
                <w:webHidden/>
              </w:rPr>
              <w:t>49</w:t>
            </w:r>
            <w:r>
              <w:rPr>
                <w:noProof/>
                <w:webHidden/>
              </w:rPr>
              <w:fldChar w:fldCharType="end"/>
            </w:r>
          </w:hyperlink>
        </w:p>
        <w:p w14:paraId="564FA54B" w14:textId="15F3FFAD"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92" w:history="1">
            <w:r w:rsidRPr="00E85FEB">
              <w:rPr>
                <w:rStyle w:val="Hyperlink"/>
                <w:noProof/>
              </w:rPr>
              <w:t>10.4 Grenzen der Evaluation</w:t>
            </w:r>
            <w:r>
              <w:rPr>
                <w:noProof/>
                <w:webHidden/>
              </w:rPr>
              <w:tab/>
            </w:r>
            <w:r>
              <w:rPr>
                <w:noProof/>
                <w:webHidden/>
              </w:rPr>
              <w:fldChar w:fldCharType="begin"/>
            </w:r>
            <w:r>
              <w:rPr>
                <w:noProof/>
                <w:webHidden/>
              </w:rPr>
              <w:instrText xml:space="preserve"> PAGEREF _Toc237717092 \h </w:instrText>
            </w:r>
            <w:r>
              <w:rPr>
                <w:noProof/>
                <w:webHidden/>
              </w:rPr>
            </w:r>
            <w:r>
              <w:rPr>
                <w:noProof/>
                <w:webHidden/>
              </w:rPr>
              <w:fldChar w:fldCharType="separate"/>
            </w:r>
            <w:r>
              <w:rPr>
                <w:noProof/>
                <w:webHidden/>
              </w:rPr>
              <w:t>49</w:t>
            </w:r>
            <w:r>
              <w:rPr>
                <w:noProof/>
                <w:webHidden/>
              </w:rPr>
              <w:fldChar w:fldCharType="end"/>
            </w:r>
          </w:hyperlink>
        </w:p>
        <w:p w14:paraId="48851A5E" w14:textId="554D1219" w:rsidR="003B0047" w:rsidRDefault="003B0047">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37717093" w:history="1">
            <w:r w:rsidRPr="00E85FEB">
              <w:rPr>
                <w:rStyle w:val="Hyperlink"/>
                <w:noProof/>
              </w:rPr>
              <w:t>11. Teamübergreifende Umsetzung</w:t>
            </w:r>
            <w:r>
              <w:rPr>
                <w:noProof/>
                <w:webHidden/>
              </w:rPr>
              <w:tab/>
            </w:r>
            <w:r>
              <w:rPr>
                <w:noProof/>
                <w:webHidden/>
              </w:rPr>
              <w:fldChar w:fldCharType="begin"/>
            </w:r>
            <w:r>
              <w:rPr>
                <w:noProof/>
                <w:webHidden/>
              </w:rPr>
              <w:instrText xml:space="preserve"> PAGEREF _Toc237717093 \h </w:instrText>
            </w:r>
            <w:r>
              <w:rPr>
                <w:noProof/>
                <w:webHidden/>
              </w:rPr>
            </w:r>
            <w:r>
              <w:rPr>
                <w:noProof/>
                <w:webHidden/>
              </w:rPr>
              <w:fldChar w:fldCharType="separate"/>
            </w:r>
            <w:r>
              <w:rPr>
                <w:noProof/>
                <w:webHidden/>
              </w:rPr>
              <w:t>51</w:t>
            </w:r>
            <w:r>
              <w:rPr>
                <w:noProof/>
                <w:webHidden/>
              </w:rPr>
              <w:fldChar w:fldCharType="end"/>
            </w:r>
          </w:hyperlink>
        </w:p>
        <w:p w14:paraId="3551661C" w14:textId="36E4AEC4"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94" w:history="1">
            <w:r w:rsidRPr="00E85FEB">
              <w:rPr>
                <w:rStyle w:val="Hyperlink"/>
                <w:noProof/>
              </w:rPr>
              <w:t>11.1 Rollen und Verantwortlichkeiten der Gruppen</w:t>
            </w:r>
            <w:r>
              <w:rPr>
                <w:noProof/>
                <w:webHidden/>
              </w:rPr>
              <w:tab/>
            </w:r>
            <w:r>
              <w:rPr>
                <w:noProof/>
                <w:webHidden/>
              </w:rPr>
              <w:fldChar w:fldCharType="begin"/>
            </w:r>
            <w:r>
              <w:rPr>
                <w:noProof/>
                <w:webHidden/>
              </w:rPr>
              <w:instrText xml:space="preserve"> PAGEREF _Toc237717094 \h </w:instrText>
            </w:r>
            <w:r>
              <w:rPr>
                <w:noProof/>
                <w:webHidden/>
              </w:rPr>
            </w:r>
            <w:r>
              <w:rPr>
                <w:noProof/>
                <w:webHidden/>
              </w:rPr>
              <w:fldChar w:fldCharType="separate"/>
            </w:r>
            <w:r>
              <w:rPr>
                <w:noProof/>
                <w:webHidden/>
              </w:rPr>
              <w:t>51</w:t>
            </w:r>
            <w:r>
              <w:rPr>
                <w:noProof/>
                <w:webHidden/>
              </w:rPr>
              <w:fldChar w:fldCharType="end"/>
            </w:r>
          </w:hyperlink>
        </w:p>
        <w:p w14:paraId="0EC71179" w14:textId="7D0ED3FA"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95" w:history="1">
            <w:r w:rsidRPr="00E85FEB">
              <w:rPr>
                <w:rStyle w:val="Hyperlink"/>
                <w:noProof/>
              </w:rPr>
              <w:t>11.2 Schnittstellenverträge und Übergabepunkte</w:t>
            </w:r>
            <w:r>
              <w:rPr>
                <w:noProof/>
                <w:webHidden/>
              </w:rPr>
              <w:tab/>
            </w:r>
            <w:r>
              <w:rPr>
                <w:noProof/>
                <w:webHidden/>
              </w:rPr>
              <w:fldChar w:fldCharType="begin"/>
            </w:r>
            <w:r>
              <w:rPr>
                <w:noProof/>
                <w:webHidden/>
              </w:rPr>
              <w:instrText xml:space="preserve"> PAGEREF _Toc237717095 \h </w:instrText>
            </w:r>
            <w:r>
              <w:rPr>
                <w:noProof/>
                <w:webHidden/>
              </w:rPr>
            </w:r>
            <w:r>
              <w:rPr>
                <w:noProof/>
                <w:webHidden/>
              </w:rPr>
              <w:fldChar w:fldCharType="separate"/>
            </w:r>
            <w:r>
              <w:rPr>
                <w:noProof/>
                <w:webHidden/>
              </w:rPr>
              <w:t>51</w:t>
            </w:r>
            <w:r>
              <w:rPr>
                <w:noProof/>
                <w:webHidden/>
              </w:rPr>
              <w:fldChar w:fldCharType="end"/>
            </w:r>
          </w:hyperlink>
        </w:p>
        <w:p w14:paraId="05F60582" w14:textId="07E53009"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96" w:history="1">
            <w:r w:rsidRPr="00E85FEB">
              <w:rPr>
                <w:rStyle w:val="Hyperlink"/>
                <w:noProof/>
              </w:rPr>
              <w:t>11.3 Integrationsablauf und Entscheidungswege</w:t>
            </w:r>
            <w:r>
              <w:rPr>
                <w:noProof/>
                <w:webHidden/>
              </w:rPr>
              <w:tab/>
            </w:r>
            <w:r>
              <w:rPr>
                <w:noProof/>
                <w:webHidden/>
              </w:rPr>
              <w:fldChar w:fldCharType="begin"/>
            </w:r>
            <w:r>
              <w:rPr>
                <w:noProof/>
                <w:webHidden/>
              </w:rPr>
              <w:instrText xml:space="preserve"> PAGEREF _Toc237717096 \h </w:instrText>
            </w:r>
            <w:r>
              <w:rPr>
                <w:noProof/>
                <w:webHidden/>
              </w:rPr>
            </w:r>
            <w:r>
              <w:rPr>
                <w:noProof/>
                <w:webHidden/>
              </w:rPr>
              <w:fldChar w:fldCharType="separate"/>
            </w:r>
            <w:r>
              <w:rPr>
                <w:noProof/>
                <w:webHidden/>
              </w:rPr>
              <w:t>52</w:t>
            </w:r>
            <w:r>
              <w:rPr>
                <w:noProof/>
                <w:webHidden/>
              </w:rPr>
              <w:fldChar w:fldCharType="end"/>
            </w:r>
          </w:hyperlink>
        </w:p>
        <w:p w14:paraId="4A3E08B2" w14:textId="3DA20F39"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97" w:history="1">
            <w:r w:rsidRPr="00E85FEB">
              <w:rPr>
                <w:rStyle w:val="Hyperlink"/>
                <w:noProof/>
              </w:rPr>
              <w:t>11.4 Konflikte und ihre Auflösung</w:t>
            </w:r>
            <w:r>
              <w:rPr>
                <w:noProof/>
                <w:webHidden/>
              </w:rPr>
              <w:tab/>
            </w:r>
            <w:r>
              <w:rPr>
                <w:noProof/>
                <w:webHidden/>
              </w:rPr>
              <w:fldChar w:fldCharType="begin"/>
            </w:r>
            <w:r>
              <w:rPr>
                <w:noProof/>
                <w:webHidden/>
              </w:rPr>
              <w:instrText xml:space="preserve"> PAGEREF _Toc237717097 \h </w:instrText>
            </w:r>
            <w:r>
              <w:rPr>
                <w:noProof/>
                <w:webHidden/>
              </w:rPr>
            </w:r>
            <w:r>
              <w:rPr>
                <w:noProof/>
                <w:webHidden/>
              </w:rPr>
              <w:fldChar w:fldCharType="separate"/>
            </w:r>
            <w:r>
              <w:rPr>
                <w:noProof/>
                <w:webHidden/>
              </w:rPr>
              <w:t>52</w:t>
            </w:r>
            <w:r>
              <w:rPr>
                <w:noProof/>
                <w:webHidden/>
              </w:rPr>
              <w:fldChar w:fldCharType="end"/>
            </w:r>
          </w:hyperlink>
        </w:p>
        <w:p w14:paraId="48E05E8B" w14:textId="562A48E5"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098" w:history="1">
            <w:r w:rsidRPr="00E85FEB">
              <w:rPr>
                <w:rStyle w:val="Hyperlink"/>
                <w:noProof/>
              </w:rPr>
              <w:t>11.5 Ergebnis und offene Integrationsnachweise</w:t>
            </w:r>
            <w:r>
              <w:rPr>
                <w:noProof/>
                <w:webHidden/>
              </w:rPr>
              <w:tab/>
            </w:r>
            <w:r>
              <w:rPr>
                <w:noProof/>
                <w:webHidden/>
              </w:rPr>
              <w:fldChar w:fldCharType="begin"/>
            </w:r>
            <w:r>
              <w:rPr>
                <w:noProof/>
                <w:webHidden/>
              </w:rPr>
              <w:instrText xml:space="preserve"> PAGEREF _Toc237717098 \h </w:instrText>
            </w:r>
            <w:r>
              <w:rPr>
                <w:noProof/>
                <w:webHidden/>
              </w:rPr>
            </w:r>
            <w:r>
              <w:rPr>
                <w:noProof/>
                <w:webHidden/>
              </w:rPr>
              <w:fldChar w:fldCharType="separate"/>
            </w:r>
            <w:r>
              <w:rPr>
                <w:noProof/>
                <w:webHidden/>
              </w:rPr>
              <w:t>52</w:t>
            </w:r>
            <w:r>
              <w:rPr>
                <w:noProof/>
                <w:webHidden/>
              </w:rPr>
              <w:fldChar w:fldCharType="end"/>
            </w:r>
          </w:hyperlink>
        </w:p>
        <w:p w14:paraId="6297D814" w14:textId="15F7FD06" w:rsidR="003B0047" w:rsidRDefault="003B0047">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37717099" w:history="1">
            <w:r w:rsidRPr="00E85FEB">
              <w:rPr>
                <w:rStyle w:val="Hyperlink"/>
                <w:noProof/>
              </w:rPr>
              <w:t>12. Metrische Evaluation im Vergleich zum Altsystem</w:t>
            </w:r>
            <w:r>
              <w:rPr>
                <w:noProof/>
                <w:webHidden/>
              </w:rPr>
              <w:tab/>
            </w:r>
            <w:r>
              <w:rPr>
                <w:noProof/>
                <w:webHidden/>
              </w:rPr>
              <w:fldChar w:fldCharType="begin"/>
            </w:r>
            <w:r>
              <w:rPr>
                <w:noProof/>
                <w:webHidden/>
              </w:rPr>
              <w:instrText xml:space="preserve"> PAGEREF _Toc237717099 \h </w:instrText>
            </w:r>
            <w:r>
              <w:rPr>
                <w:noProof/>
                <w:webHidden/>
              </w:rPr>
            </w:r>
            <w:r>
              <w:rPr>
                <w:noProof/>
                <w:webHidden/>
              </w:rPr>
              <w:fldChar w:fldCharType="separate"/>
            </w:r>
            <w:r>
              <w:rPr>
                <w:noProof/>
                <w:webHidden/>
              </w:rPr>
              <w:t>54</w:t>
            </w:r>
            <w:r>
              <w:rPr>
                <w:noProof/>
                <w:webHidden/>
              </w:rPr>
              <w:fldChar w:fldCharType="end"/>
            </w:r>
          </w:hyperlink>
        </w:p>
        <w:p w14:paraId="76497272" w14:textId="0E1CE3C1"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100" w:history="1">
            <w:r w:rsidRPr="00E85FEB">
              <w:rPr>
                <w:rStyle w:val="Hyperlink"/>
                <w:noProof/>
              </w:rPr>
              <w:t>12.1 Vorgehen und Werkzeuge</w:t>
            </w:r>
            <w:r>
              <w:rPr>
                <w:noProof/>
                <w:webHidden/>
              </w:rPr>
              <w:tab/>
            </w:r>
            <w:r>
              <w:rPr>
                <w:noProof/>
                <w:webHidden/>
              </w:rPr>
              <w:fldChar w:fldCharType="begin"/>
            </w:r>
            <w:r>
              <w:rPr>
                <w:noProof/>
                <w:webHidden/>
              </w:rPr>
              <w:instrText xml:space="preserve"> PAGEREF _Toc237717100 \h </w:instrText>
            </w:r>
            <w:r>
              <w:rPr>
                <w:noProof/>
                <w:webHidden/>
              </w:rPr>
            </w:r>
            <w:r>
              <w:rPr>
                <w:noProof/>
                <w:webHidden/>
              </w:rPr>
              <w:fldChar w:fldCharType="separate"/>
            </w:r>
            <w:r>
              <w:rPr>
                <w:noProof/>
                <w:webHidden/>
              </w:rPr>
              <w:t>54</w:t>
            </w:r>
            <w:r>
              <w:rPr>
                <w:noProof/>
                <w:webHidden/>
              </w:rPr>
              <w:fldChar w:fldCharType="end"/>
            </w:r>
          </w:hyperlink>
        </w:p>
        <w:p w14:paraId="7AB870ED" w14:textId="6F7FC9BA"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101" w:history="1">
            <w:r w:rsidRPr="00E85FEB">
              <w:rPr>
                <w:rStyle w:val="Hyperlink"/>
                <w:noProof/>
              </w:rPr>
              <w:t>12.2 Ergebnisse der Metrikmessung</w:t>
            </w:r>
            <w:r>
              <w:rPr>
                <w:noProof/>
                <w:webHidden/>
              </w:rPr>
              <w:tab/>
            </w:r>
            <w:r>
              <w:rPr>
                <w:noProof/>
                <w:webHidden/>
              </w:rPr>
              <w:fldChar w:fldCharType="begin"/>
            </w:r>
            <w:r>
              <w:rPr>
                <w:noProof/>
                <w:webHidden/>
              </w:rPr>
              <w:instrText xml:space="preserve"> PAGEREF _Toc237717101 \h </w:instrText>
            </w:r>
            <w:r>
              <w:rPr>
                <w:noProof/>
                <w:webHidden/>
              </w:rPr>
            </w:r>
            <w:r>
              <w:rPr>
                <w:noProof/>
                <w:webHidden/>
              </w:rPr>
              <w:fldChar w:fldCharType="separate"/>
            </w:r>
            <w:r>
              <w:rPr>
                <w:noProof/>
                <w:webHidden/>
              </w:rPr>
              <w:t>55</w:t>
            </w:r>
            <w:r>
              <w:rPr>
                <w:noProof/>
                <w:webHidden/>
              </w:rPr>
              <w:fldChar w:fldCharType="end"/>
            </w:r>
          </w:hyperlink>
        </w:p>
        <w:p w14:paraId="10D13B7F" w14:textId="6278A174"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102" w:history="1">
            <w:r w:rsidRPr="00E85FEB">
              <w:rPr>
                <w:rStyle w:val="Hyperlink"/>
                <w:noProof/>
              </w:rPr>
              <w:t>12.3 Interpretation der CK-Metriken</w:t>
            </w:r>
            <w:r>
              <w:rPr>
                <w:noProof/>
                <w:webHidden/>
              </w:rPr>
              <w:tab/>
            </w:r>
            <w:r>
              <w:rPr>
                <w:noProof/>
                <w:webHidden/>
              </w:rPr>
              <w:fldChar w:fldCharType="begin"/>
            </w:r>
            <w:r>
              <w:rPr>
                <w:noProof/>
                <w:webHidden/>
              </w:rPr>
              <w:instrText xml:space="preserve"> PAGEREF _Toc237717102 \h </w:instrText>
            </w:r>
            <w:r>
              <w:rPr>
                <w:noProof/>
                <w:webHidden/>
              </w:rPr>
            </w:r>
            <w:r>
              <w:rPr>
                <w:noProof/>
                <w:webHidden/>
              </w:rPr>
              <w:fldChar w:fldCharType="separate"/>
            </w:r>
            <w:r>
              <w:rPr>
                <w:noProof/>
                <w:webHidden/>
              </w:rPr>
              <w:t>56</w:t>
            </w:r>
            <w:r>
              <w:rPr>
                <w:noProof/>
                <w:webHidden/>
              </w:rPr>
              <w:fldChar w:fldCharType="end"/>
            </w:r>
          </w:hyperlink>
        </w:p>
        <w:p w14:paraId="45E4334E" w14:textId="7218949E"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103" w:history="1">
            <w:r w:rsidRPr="00E85FEB">
              <w:rPr>
                <w:rStyle w:val="Hyperlink"/>
                <w:noProof/>
              </w:rPr>
              <w:t>12.4 Interpretation der SonarQube-Ergebnisse</w:t>
            </w:r>
            <w:r>
              <w:rPr>
                <w:noProof/>
                <w:webHidden/>
              </w:rPr>
              <w:tab/>
            </w:r>
            <w:r>
              <w:rPr>
                <w:noProof/>
                <w:webHidden/>
              </w:rPr>
              <w:fldChar w:fldCharType="begin"/>
            </w:r>
            <w:r>
              <w:rPr>
                <w:noProof/>
                <w:webHidden/>
              </w:rPr>
              <w:instrText xml:space="preserve"> PAGEREF _Toc237717103 \h </w:instrText>
            </w:r>
            <w:r>
              <w:rPr>
                <w:noProof/>
                <w:webHidden/>
              </w:rPr>
            </w:r>
            <w:r>
              <w:rPr>
                <w:noProof/>
                <w:webHidden/>
              </w:rPr>
              <w:fldChar w:fldCharType="separate"/>
            </w:r>
            <w:r>
              <w:rPr>
                <w:noProof/>
                <w:webHidden/>
              </w:rPr>
              <w:t>57</w:t>
            </w:r>
            <w:r>
              <w:rPr>
                <w:noProof/>
                <w:webHidden/>
              </w:rPr>
              <w:fldChar w:fldCharType="end"/>
            </w:r>
          </w:hyperlink>
        </w:p>
        <w:p w14:paraId="5E910BB4" w14:textId="0ECC1D3F"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104" w:history="1">
            <w:r w:rsidRPr="00E85FEB">
              <w:rPr>
                <w:rStyle w:val="Hyperlink"/>
                <w:noProof/>
              </w:rPr>
              <w:t>12.5 Einordnung und Grenzen der Messung</w:t>
            </w:r>
            <w:r>
              <w:rPr>
                <w:noProof/>
                <w:webHidden/>
              </w:rPr>
              <w:tab/>
            </w:r>
            <w:r>
              <w:rPr>
                <w:noProof/>
                <w:webHidden/>
              </w:rPr>
              <w:fldChar w:fldCharType="begin"/>
            </w:r>
            <w:r>
              <w:rPr>
                <w:noProof/>
                <w:webHidden/>
              </w:rPr>
              <w:instrText xml:space="preserve"> PAGEREF _Toc237717104 \h </w:instrText>
            </w:r>
            <w:r>
              <w:rPr>
                <w:noProof/>
                <w:webHidden/>
              </w:rPr>
            </w:r>
            <w:r>
              <w:rPr>
                <w:noProof/>
                <w:webHidden/>
              </w:rPr>
              <w:fldChar w:fldCharType="separate"/>
            </w:r>
            <w:r>
              <w:rPr>
                <w:noProof/>
                <w:webHidden/>
              </w:rPr>
              <w:t>57</w:t>
            </w:r>
            <w:r>
              <w:rPr>
                <w:noProof/>
                <w:webHidden/>
              </w:rPr>
              <w:fldChar w:fldCharType="end"/>
            </w:r>
          </w:hyperlink>
        </w:p>
        <w:p w14:paraId="7D7AE675" w14:textId="2E7736F7" w:rsidR="003B0047" w:rsidRDefault="003B0047">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37717105" w:history="1">
            <w:r w:rsidRPr="00E85FEB">
              <w:rPr>
                <w:rStyle w:val="Hyperlink"/>
                <w:noProof/>
              </w:rPr>
              <w:t>13. Fazit und zukünftige Entwicklung</w:t>
            </w:r>
            <w:r>
              <w:rPr>
                <w:noProof/>
                <w:webHidden/>
              </w:rPr>
              <w:tab/>
            </w:r>
            <w:r>
              <w:rPr>
                <w:noProof/>
                <w:webHidden/>
              </w:rPr>
              <w:fldChar w:fldCharType="begin"/>
            </w:r>
            <w:r>
              <w:rPr>
                <w:noProof/>
                <w:webHidden/>
              </w:rPr>
              <w:instrText xml:space="preserve"> PAGEREF _Toc237717105 \h </w:instrText>
            </w:r>
            <w:r>
              <w:rPr>
                <w:noProof/>
                <w:webHidden/>
              </w:rPr>
            </w:r>
            <w:r>
              <w:rPr>
                <w:noProof/>
                <w:webHidden/>
              </w:rPr>
              <w:fldChar w:fldCharType="separate"/>
            </w:r>
            <w:r>
              <w:rPr>
                <w:noProof/>
                <w:webHidden/>
              </w:rPr>
              <w:t>58</w:t>
            </w:r>
            <w:r>
              <w:rPr>
                <w:noProof/>
                <w:webHidden/>
              </w:rPr>
              <w:fldChar w:fldCharType="end"/>
            </w:r>
          </w:hyperlink>
        </w:p>
        <w:p w14:paraId="6EE8102F" w14:textId="2C06BBE5"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106" w:history="1">
            <w:r w:rsidRPr="00E85FEB">
              <w:rPr>
                <w:rStyle w:val="Hyperlink"/>
                <w:noProof/>
              </w:rPr>
              <w:t>13.1 Schlussfolgerung</w:t>
            </w:r>
            <w:r>
              <w:rPr>
                <w:noProof/>
                <w:webHidden/>
              </w:rPr>
              <w:tab/>
            </w:r>
            <w:r>
              <w:rPr>
                <w:noProof/>
                <w:webHidden/>
              </w:rPr>
              <w:fldChar w:fldCharType="begin"/>
            </w:r>
            <w:r>
              <w:rPr>
                <w:noProof/>
                <w:webHidden/>
              </w:rPr>
              <w:instrText xml:space="preserve"> PAGEREF _Toc237717106 \h </w:instrText>
            </w:r>
            <w:r>
              <w:rPr>
                <w:noProof/>
                <w:webHidden/>
              </w:rPr>
            </w:r>
            <w:r>
              <w:rPr>
                <w:noProof/>
                <w:webHidden/>
              </w:rPr>
              <w:fldChar w:fldCharType="separate"/>
            </w:r>
            <w:r>
              <w:rPr>
                <w:noProof/>
                <w:webHidden/>
              </w:rPr>
              <w:t>58</w:t>
            </w:r>
            <w:r>
              <w:rPr>
                <w:noProof/>
                <w:webHidden/>
              </w:rPr>
              <w:fldChar w:fldCharType="end"/>
            </w:r>
          </w:hyperlink>
        </w:p>
        <w:p w14:paraId="57C1DAAD" w14:textId="050DCE95" w:rsidR="003B0047" w:rsidRDefault="003B0047">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37717107" w:history="1">
            <w:r w:rsidRPr="00E85FEB">
              <w:rPr>
                <w:rStyle w:val="Hyperlink"/>
                <w:noProof/>
              </w:rPr>
              <w:t>13.2 Roadmap</w:t>
            </w:r>
            <w:r>
              <w:rPr>
                <w:noProof/>
                <w:webHidden/>
              </w:rPr>
              <w:tab/>
            </w:r>
            <w:r>
              <w:rPr>
                <w:noProof/>
                <w:webHidden/>
              </w:rPr>
              <w:fldChar w:fldCharType="begin"/>
            </w:r>
            <w:r>
              <w:rPr>
                <w:noProof/>
                <w:webHidden/>
              </w:rPr>
              <w:instrText xml:space="preserve"> PAGEREF _Toc237717107 \h </w:instrText>
            </w:r>
            <w:r>
              <w:rPr>
                <w:noProof/>
                <w:webHidden/>
              </w:rPr>
            </w:r>
            <w:r>
              <w:rPr>
                <w:noProof/>
                <w:webHidden/>
              </w:rPr>
              <w:fldChar w:fldCharType="separate"/>
            </w:r>
            <w:r>
              <w:rPr>
                <w:noProof/>
                <w:webHidden/>
              </w:rPr>
              <w:t>58</w:t>
            </w:r>
            <w:r>
              <w:rPr>
                <w:noProof/>
                <w:webHidden/>
              </w:rPr>
              <w:fldChar w:fldCharType="end"/>
            </w:r>
          </w:hyperlink>
        </w:p>
        <w:p w14:paraId="42EF0593" w14:textId="01F755F6" w:rsidR="003B0047" w:rsidRDefault="003B0047">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37717108" w:history="1">
            <w:r w:rsidRPr="00E85FEB">
              <w:rPr>
                <w:rStyle w:val="Hyperlink"/>
                <w:noProof/>
              </w:rPr>
              <w:t>14. Glossar</w:t>
            </w:r>
            <w:r>
              <w:rPr>
                <w:noProof/>
                <w:webHidden/>
              </w:rPr>
              <w:tab/>
            </w:r>
            <w:r>
              <w:rPr>
                <w:noProof/>
                <w:webHidden/>
              </w:rPr>
              <w:fldChar w:fldCharType="begin"/>
            </w:r>
            <w:r>
              <w:rPr>
                <w:noProof/>
                <w:webHidden/>
              </w:rPr>
              <w:instrText xml:space="preserve"> PAGEREF _Toc237717108 \h </w:instrText>
            </w:r>
            <w:r>
              <w:rPr>
                <w:noProof/>
                <w:webHidden/>
              </w:rPr>
            </w:r>
            <w:r>
              <w:rPr>
                <w:noProof/>
                <w:webHidden/>
              </w:rPr>
              <w:fldChar w:fldCharType="separate"/>
            </w:r>
            <w:r>
              <w:rPr>
                <w:noProof/>
                <w:webHidden/>
              </w:rPr>
              <w:t>61</w:t>
            </w:r>
            <w:r>
              <w:rPr>
                <w:noProof/>
                <w:webHidden/>
              </w:rPr>
              <w:fldChar w:fldCharType="end"/>
            </w:r>
          </w:hyperlink>
        </w:p>
        <w:p w14:paraId="66B5B35D" w14:textId="69B4A3CB" w:rsidR="003B0047" w:rsidRDefault="003B0047">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37717109" w:history="1">
            <w:r w:rsidRPr="00E85FEB">
              <w:rPr>
                <w:rStyle w:val="Hyperlink"/>
                <w:noProof/>
              </w:rPr>
              <w:t>Anhang A: ADR-Register</w:t>
            </w:r>
            <w:r>
              <w:rPr>
                <w:noProof/>
                <w:webHidden/>
              </w:rPr>
              <w:tab/>
            </w:r>
            <w:r>
              <w:rPr>
                <w:noProof/>
                <w:webHidden/>
              </w:rPr>
              <w:fldChar w:fldCharType="begin"/>
            </w:r>
            <w:r>
              <w:rPr>
                <w:noProof/>
                <w:webHidden/>
              </w:rPr>
              <w:instrText xml:space="preserve"> PAGEREF _Toc237717109 \h </w:instrText>
            </w:r>
            <w:r>
              <w:rPr>
                <w:noProof/>
                <w:webHidden/>
              </w:rPr>
            </w:r>
            <w:r>
              <w:rPr>
                <w:noProof/>
                <w:webHidden/>
              </w:rPr>
              <w:fldChar w:fldCharType="separate"/>
            </w:r>
            <w:r>
              <w:rPr>
                <w:noProof/>
                <w:webHidden/>
              </w:rPr>
              <w:t>62</w:t>
            </w:r>
            <w:r>
              <w:rPr>
                <w:noProof/>
                <w:webHidden/>
              </w:rPr>
              <w:fldChar w:fldCharType="end"/>
            </w:r>
          </w:hyperlink>
        </w:p>
        <w:p w14:paraId="63AEE441" w14:textId="6154B8D8" w:rsidR="003B0047" w:rsidRDefault="003B0047">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37717110" w:history="1">
            <w:r w:rsidRPr="00E85FEB">
              <w:rPr>
                <w:rStyle w:val="Hyperlink"/>
                <w:noProof/>
              </w:rPr>
              <w:t>Anhang B: Anforderungs-Traceability-Matrix</w:t>
            </w:r>
            <w:r>
              <w:rPr>
                <w:noProof/>
                <w:webHidden/>
              </w:rPr>
              <w:tab/>
            </w:r>
            <w:r>
              <w:rPr>
                <w:noProof/>
                <w:webHidden/>
              </w:rPr>
              <w:fldChar w:fldCharType="begin"/>
            </w:r>
            <w:r>
              <w:rPr>
                <w:noProof/>
                <w:webHidden/>
              </w:rPr>
              <w:instrText xml:space="preserve"> PAGEREF _Toc237717110 \h </w:instrText>
            </w:r>
            <w:r>
              <w:rPr>
                <w:noProof/>
                <w:webHidden/>
              </w:rPr>
            </w:r>
            <w:r>
              <w:rPr>
                <w:noProof/>
                <w:webHidden/>
              </w:rPr>
              <w:fldChar w:fldCharType="separate"/>
            </w:r>
            <w:r>
              <w:rPr>
                <w:noProof/>
                <w:webHidden/>
              </w:rPr>
              <w:t>63</w:t>
            </w:r>
            <w:r>
              <w:rPr>
                <w:noProof/>
                <w:webHidden/>
              </w:rPr>
              <w:fldChar w:fldCharType="end"/>
            </w:r>
          </w:hyperlink>
        </w:p>
        <w:p w14:paraId="477779EA" w14:textId="73B07026" w:rsidR="003B0047" w:rsidRDefault="003B0047">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37717111" w:history="1">
            <w:r w:rsidRPr="00E85FEB">
              <w:rPr>
                <w:rStyle w:val="Hyperlink"/>
                <w:noProof/>
              </w:rPr>
              <w:t>Anhang C: Evidenzinventar</w:t>
            </w:r>
            <w:r>
              <w:rPr>
                <w:noProof/>
                <w:webHidden/>
              </w:rPr>
              <w:tab/>
            </w:r>
            <w:r>
              <w:rPr>
                <w:noProof/>
                <w:webHidden/>
              </w:rPr>
              <w:fldChar w:fldCharType="begin"/>
            </w:r>
            <w:r>
              <w:rPr>
                <w:noProof/>
                <w:webHidden/>
              </w:rPr>
              <w:instrText xml:space="preserve"> PAGEREF _Toc237717111 \h </w:instrText>
            </w:r>
            <w:r>
              <w:rPr>
                <w:noProof/>
                <w:webHidden/>
              </w:rPr>
            </w:r>
            <w:r>
              <w:rPr>
                <w:noProof/>
                <w:webHidden/>
              </w:rPr>
              <w:fldChar w:fldCharType="separate"/>
            </w:r>
            <w:r>
              <w:rPr>
                <w:noProof/>
                <w:webHidden/>
              </w:rPr>
              <w:t>64</w:t>
            </w:r>
            <w:r>
              <w:rPr>
                <w:noProof/>
                <w:webHidden/>
              </w:rPr>
              <w:fldChar w:fldCharType="end"/>
            </w:r>
          </w:hyperlink>
        </w:p>
        <w:p w14:paraId="4D8CD9DA" w14:textId="5D11B434" w:rsidR="003B0047" w:rsidRDefault="003B0047">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37717112" w:history="1">
            <w:r w:rsidRPr="00E85FEB">
              <w:rPr>
                <w:rStyle w:val="Hyperlink"/>
                <w:noProof/>
              </w:rPr>
              <w:t>Literaturverzeichnis</w:t>
            </w:r>
            <w:r>
              <w:rPr>
                <w:noProof/>
                <w:webHidden/>
              </w:rPr>
              <w:tab/>
            </w:r>
            <w:r>
              <w:rPr>
                <w:noProof/>
                <w:webHidden/>
              </w:rPr>
              <w:fldChar w:fldCharType="begin"/>
            </w:r>
            <w:r>
              <w:rPr>
                <w:noProof/>
                <w:webHidden/>
              </w:rPr>
              <w:instrText xml:space="preserve"> PAGEREF _Toc237717112 \h </w:instrText>
            </w:r>
            <w:r>
              <w:rPr>
                <w:noProof/>
                <w:webHidden/>
              </w:rPr>
            </w:r>
            <w:r>
              <w:rPr>
                <w:noProof/>
                <w:webHidden/>
              </w:rPr>
              <w:fldChar w:fldCharType="separate"/>
            </w:r>
            <w:r>
              <w:rPr>
                <w:noProof/>
                <w:webHidden/>
              </w:rPr>
              <w:t>65</w:t>
            </w:r>
            <w:r>
              <w:rPr>
                <w:noProof/>
                <w:webHidden/>
              </w:rPr>
              <w:fldChar w:fldCharType="end"/>
            </w:r>
          </w:hyperlink>
        </w:p>
        <w:p w14:paraId="14093FFC" w14:textId="2F8E63DA" w:rsidR="00740A3F" w:rsidRDefault="003B0047" w:rsidP="003B0047">
          <w:pPr>
            <w:pStyle w:val="Verzeichnis1"/>
            <w:tabs>
              <w:tab w:val="right" w:leader="dot" w:pos="9062"/>
            </w:tabs>
          </w:pPr>
          <w:r>
            <w:fldChar w:fldCharType="end"/>
          </w:r>
        </w:p>
      </w:sdtContent>
    </w:sdt>
    <w:p w14:paraId="41E853CE" w14:textId="77777777" w:rsidR="00740A3F" w:rsidRDefault="00000000">
      <w:r>
        <w:br w:type="page"/>
      </w:r>
    </w:p>
    <w:p w14:paraId="08E3D497" w14:textId="77777777" w:rsidR="00740A3F" w:rsidRDefault="00000000">
      <w:pPr>
        <w:pStyle w:val="Verzeichnistitel"/>
      </w:pPr>
      <w:r>
        <w:lastRenderedPageBreak/>
        <w:t>Abkürzungsverzeichnis</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7372"/>
      </w:tblGrid>
      <w:tr w:rsidR="00740A3F" w14:paraId="18D863F9" w14:textId="77777777">
        <w:tc>
          <w:tcPr>
            <w:tcW w:w="1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275F54A9" w14:textId="77777777" w:rsidR="00740A3F" w:rsidRPr="00560EBE" w:rsidRDefault="00000000">
            <w:pPr>
              <w:pStyle w:val="Tabellentext"/>
              <w:rPr>
                <w:sz w:val="22"/>
                <w:szCs w:val="22"/>
              </w:rPr>
            </w:pPr>
            <w:r w:rsidRPr="00560EBE">
              <w:rPr>
                <w:b/>
                <w:bCs/>
                <w:sz w:val="22"/>
                <w:szCs w:val="22"/>
              </w:rPr>
              <w:t>FH_MA</w:t>
            </w:r>
          </w:p>
        </w:tc>
        <w:tc>
          <w:tcPr>
            <w:tcW w:w="7372"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F3FACE4" w14:textId="77777777" w:rsidR="00740A3F" w:rsidRPr="00560EBE" w:rsidRDefault="00000000">
            <w:pPr>
              <w:pStyle w:val="Tabellentext"/>
              <w:rPr>
                <w:sz w:val="22"/>
                <w:szCs w:val="22"/>
              </w:rPr>
            </w:pPr>
            <w:r w:rsidRPr="00560EBE">
              <w:rPr>
                <w:sz w:val="22"/>
                <w:szCs w:val="22"/>
              </w:rPr>
              <w:t>Vereinsverwaltung des Frauenhaus-Trägervereins (Altsystem und Zielsystem)</w:t>
            </w:r>
          </w:p>
        </w:tc>
      </w:tr>
      <w:tr w:rsidR="00740A3F" w14:paraId="18B25948" w14:textId="77777777">
        <w:tc>
          <w:tcPr>
            <w:tcW w:w="1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40800353" w14:textId="77777777" w:rsidR="00740A3F" w:rsidRPr="00560EBE" w:rsidRDefault="00000000">
            <w:pPr>
              <w:pStyle w:val="Tabellentext"/>
              <w:rPr>
                <w:sz w:val="22"/>
                <w:szCs w:val="22"/>
              </w:rPr>
            </w:pPr>
            <w:r w:rsidRPr="00560EBE">
              <w:rPr>
                <w:b/>
                <w:bCs/>
                <w:sz w:val="22"/>
                <w:szCs w:val="22"/>
              </w:rPr>
              <w:t>ADR</w:t>
            </w:r>
          </w:p>
        </w:tc>
        <w:tc>
          <w:tcPr>
            <w:tcW w:w="7372"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A0C6604" w14:textId="77777777" w:rsidR="00740A3F" w:rsidRPr="00560EBE" w:rsidRDefault="00000000">
            <w:pPr>
              <w:pStyle w:val="Tabellentext"/>
              <w:rPr>
                <w:sz w:val="22"/>
                <w:szCs w:val="22"/>
              </w:rPr>
            </w:pPr>
            <w:r w:rsidRPr="00560EBE">
              <w:rPr>
                <w:sz w:val="22"/>
                <w:szCs w:val="22"/>
              </w:rPr>
              <w:t>Architecture Decision Record</w:t>
            </w:r>
          </w:p>
        </w:tc>
      </w:tr>
      <w:tr w:rsidR="00740A3F" w14:paraId="7A4E0DC9" w14:textId="77777777">
        <w:tc>
          <w:tcPr>
            <w:tcW w:w="1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0D17F0FB" w14:textId="77777777" w:rsidR="00740A3F" w:rsidRPr="00560EBE" w:rsidRDefault="00000000">
            <w:pPr>
              <w:pStyle w:val="Tabellentext"/>
              <w:rPr>
                <w:sz w:val="22"/>
                <w:szCs w:val="22"/>
              </w:rPr>
            </w:pPr>
            <w:r w:rsidRPr="00560EBE">
              <w:rPr>
                <w:b/>
                <w:bCs/>
                <w:sz w:val="22"/>
                <w:szCs w:val="22"/>
              </w:rPr>
              <w:t>C4</w:t>
            </w:r>
          </w:p>
        </w:tc>
        <w:tc>
          <w:tcPr>
            <w:tcW w:w="7372"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A848E25" w14:textId="77777777" w:rsidR="00740A3F" w:rsidRPr="00560EBE" w:rsidRDefault="00000000">
            <w:pPr>
              <w:pStyle w:val="Tabellentext"/>
              <w:rPr>
                <w:sz w:val="22"/>
                <w:szCs w:val="22"/>
              </w:rPr>
            </w:pPr>
            <w:r w:rsidRPr="00560EBE">
              <w:rPr>
                <w:sz w:val="22"/>
                <w:szCs w:val="22"/>
              </w:rPr>
              <w:t>Modell für Kontext-, Container-, Komponenten- und Codesichten</w:t>
            </w:r>
          </w:p>
        </w:tc>
      </w:tr>
      <w:tr w:rsidR="00740A3F" w14:paraId="50FFA5F6" w14:textId="77777777">
        <w:tc>
          <w:tcPr>
            <w:tcW w:w="1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F73CAE3" w14:textId="77777777" w:rsidR="00740A3F" w:rsidRPr="00560EBE" w:rsidRDefault="00000000">
            <w:pPr>
              <w:pStyle w:val="Tabellentext"/>
              <w:rPr>
                <w:sz w:val="22"/>
                <w:szCs w:val="22"/>
              </w:rPr>
            </w:pPr>
            <w:r w:rsidRPr="00560EBE">
              <w:rPr>
                <w:b/>
                <w:bCs/>
                <w:sz w:val="22"/>
                <w:szCs w:val="22"/>
              </w:rPr>
              <w:t>CSRF</w:t>
            </w:r>
          </w:p>
        </w:tc>
        <w:tc>
          <w:tcPr>
            <w:tcW w:w="7372"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83B2B79" w14:textId="77777777" w:rsidR="00740A3F" w:rsidRPr="00560EBE" w:rsidRDefault="00000000">
            <w:pPr>
              <w:pStyle w:val="Tabellentext"/>
              <w:rPr>
                <w:sz w:val="22"/>
                <w:szCs w:val="22"/>
              </w:rPr>
            </w:pPr>
            <w:r w:rsidRPr="00560EBE">
              <w:rPr>
                <w:sz w:val="22"/>
                <w:szCs w:val="22"/>
              </w:rPr>
              <w:t>Cross-Site Request Forgery</w:t>
            </w:r>
          </w:p>
        </w:tc>
      </w:tr>
      <w:tr w:rsidR="00740A3F" w14:paraId="2DA94FF3" w14:textId="77777777">
        <w:tc>
          <w:tcPr>
            <w:tcW w:w="1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7A8EA282" w14:textId="77777777" w:rsidR="00740A3F" w:rsidRPr="00560EBE" w:rsidRDefault="00000000">
            <w:pPr>
              <w:pStyle w:val="Tabellentext"/>
              <w:rPr>
                <w:sz w:val="22"/>
                <w:szCs w:val="22"/>
              </w:rPr>
            </w:pPr>
            <w:r w:rsidRPr="00560EBE">
              <w:rPr>
                <w:b/>
                <w:bCs/>
                <w:sz w:val="22"/>
                <w:szCs w:val="22"/>
              </w:rPr>
              <w:t>DSGVO</w:t>
            </w:r>
          </w:p>
        </w:tc>
        <w:tc>
          <w:tcPr>
            <w:tcW w:w="7372"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CFD54C1" w14:textId="77777777" w:rsidR="00740A3F" w:rsidRPr="00560EBE" w:rsidRDefault="00000000">
            <w:pPr>
              <w:pStyle w:val="Tabellentext"/>
              <w:rPr>
                <w:sz w:val="22"/>
                <w:szCs w:val="22"/>
              </w:rPr>
            </w:pPr>
            <w:r w:rsidRPr="00560EBE">
              <w:rPr>
                <w:sz w:val="22"/>
                <w:szCs w:val="22"/>
              </w:rPr>
              <w:t>Datenschutz-Grundverordnung der Europäischen Union</w:t>
            </w:r>
          </w:p>
        </w:tc>
      </w:tr>
      <w:tr w:rsidR="00740A3F" w14:paraId="68375D96" w14:textId="77777777">
        <w:tc>
          <w:tcPr>
            <w:tcW w:w="1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536CDCF7" w14:textId="77777777" w:rsidR="00740A3F" w:rsidRPr="00560EBE" w:rsidRDefault="00000000">
            <w:pPr>
              <w:pStyle w:val="Tabellentext"/>
              <w:rPr>
                <w:sz w:val="22"/>
                <w:szCs w:val="22"/>
              </w:rPr>
            </w:pPr>
            <w:r w:rsidRPr="00560EBE">
              <w:rPr>
                <w:b/>
                <w:bCs/>
                <w:sz w:val="22"/>
                <w:szCs w:val="22"/>
              </w:rPr>
              <w:t>JPA</w:t>
            </w:r>
          </w:p>
        </w:tc>
        <w:tc>
          <w:tcPr>
            <w:tcW w:w="7372"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265D8B5" w14:textId="77777777" w:rsidR="00740A3F" w:rsidRPr="00560EBE" w:rsidRDefault="00000000">
            <w:pPr>
              <w:pStyle w:val="Tabellentext"/>
              <w:rPr>
                <w:sz w:val="22"/>
                <w:szCs w:val="22"/>
              </w:rPr>
            </w:pPr>
            <w:r w:rsidRPr="00560EBE">
              <w:rPr>
                <w:sz w:val="22"/>
                <w:szCs w:val="22"/>
              </w:rPr>
              <w:t>Java Persistence API</w:t>
            </w:r>
          </w:p>
        </w:tc>
      </w:tr>
      <w:tr w:rsidR="00740A3F" w14:paraId="7FB18D6D" w14:textId="77777777">
        <w:tc>
          <w:tcPr>
            <w:tcW w:w="1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2F0E286C" w14:textId="77777777" w:rsidR="00740A3F" w:rsidRPr="00560EBE" w:rsidRDefault="00000000">
            <w:pPr>
              <w:pStyle w:val="Tabellentext"/>
              <w:rPr>
                <w:sz w:val="22"/>
                <w:szCs w:val="22"/>
              </w:rPr>
            </w:pPr>
            <w:r w:rsidRPr="00560EBE">
              <w:rPr>
                <w:b/>
                <w:bCs/>
                <w:sz w:val="22"/>
                <w:szCs w:val="22"/>
              </w:rPr>
              <w:t>PITR</w:t>
            </w:r>
          </w:p>
        </w:tc>
        <w:tc>
          <w:tcPr>
            <w:tcW w:w="7372"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D318469" w14:textId="77777777" w:rsidR="00740A3F" w:rsidRPr="00560EBE" w:rsidRDefault="00000000">
            <w:pPr>
              <w:pStyle w:val="Tabellentext"/>
              <w:rPr>
                <w:sz w:val="22"/>
                <w:szCs w:val="22"/>
              </w:rPr>
            </w:pPr>
            <w:r w:rsidRPr="00560EBE">
              <w:rPr>
                <w:sz w:val="22"/>
                <w:szCs w:val="22"/>
              </w:rPr>
              <w:t>Point-in-Time-Recovery</w:t>
            </w:r>
          </w:p>
        </w:tc>
      </w:tr>
      <w:tr w:rsidR="00740A3F" w14:paraId="2ADC36DA" w14:textId="77777777">
        <w:tc>
          <w:tcPr>
            <w:tcW w:w="1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598B9445" w14:textId="77777777" w:rsidR="00740A3F" w:rsidRPr="00560EBE" w:rsidRDefault="00000000">
            <w:pPr>
              <w:pStyle w:val="Tabellentext"/>
              <w:rPr>
                <w:sz w:val="22"/>
                <w:szCs w:val="22"/>
              </w:rPr>
            </w:pPr>
            <w:r w:rsidRPr="00560EBE">
              <w:rPr>
                <w:b/>
                <w:bCs/>
                <w:sz w:val="22"/>
                <w:szCs w:val="22"/>
              </w:rPr>
              <w:t>RBAC</w:t>
            </w:r>
          </w:p>
        </w:tc>
        <w:tc>
          <w:tcPr>
            <w:tcW w:w="7372"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AC3F6B4" w14:textId="77777777" w:rsidR="00740A3F" w:rsidRPr="00560EBE" w:rsidRDefault="00000000">
            <w:pPr>
              <w:pStyle w:val="Tabellentext"/>
              <w:rPr>
                <w:sz w:val="22"/>
                <w:szCs w:val="22"/>
              </w:rPr>
            </w:pPr>
            <w:r w:rsidRPr="00560EBE">
              <w:rPr>
                <w:sz w:val="22"/>
                <w:szCs w:val="22"/>
              </w:rPr>
              <w:t>Role-Based Access Control</w:t>
            </w:r>
          </w:p>
        </w:tc>
      </w:tr>
      <w:tr w:rsidR="00740A3F" w14:paraId="01ECC8F7" w14:textId="77777777">
        <w:tc>
          <w:tcPr>
            <w:tcW w:w="1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5D310C68" w14:textId="77777777" w:rsidR="00740A3F" w:rsidRPr="00560EBE" w:rsidRDefault="00000000">
            <w:pPr>
              <w:pStyle w:val="Tabellentext"/>
              <w:rPr>
                <w:sz w:val="22"/>
                <w:szCs w:val="22"/>
              </w:rPr>
            </w:pPr>
            <w:r w:rsidRPr="00560EBE">
              <w:rPr>
                <w:b/>
                <w:bCs/>
                <w:sz w:val="22"/>
                <w:szCs w:val="22"/>
              </w:rPr>
              <w:t>RLS</w:t>
            </w:r>
          </w:p>
        </w:tc>
        <w:tc>
          <w:tcPr>
            <w:tcW w:w="7372"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DB5C900" w14:textId="77777777" w:rsidR="00740A3F" w:rsidRPr="00560EBE" w:rsidRDefault="00000000">
            <w:pPr>
              <w:pStyle w:val="Tabellentext"/>
              <w:rPr>
                <w:sz w:val="22"/>
                <w:szCs w:val="22"/>
              </w:rPr>
            </w:pPr>
            <w:r w:rsidRPr="00560EBE">
              <w:rPr>
                <w:sz w:val="22"/>
                <w:szCs w:val="22"/>
              </w:rPr>
              <w:t>Row-Level Security</w:t>
            </w:r>
          </w:p>
        </w:tc>
      </w:tr>
      <w:tr w:rsidR="00740A3F" w14:paraId="6A0F2998" w14:textId="77777777">
        <w:tc>
          <w:tcPr>
            <w:tcW w:w="1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73E6558A" w14:textId="77777777" w:rsidR="00740A3F" w:rsidRPr="00560EBE" w:rsidRDefault="00000000">
            <w:pPr>
              <w:pStyle w:val="Tabellentext"/>
              <w:rPr>
                <w:sz w:val="22"/>
                <w:szCs w:val="22"/>
              </w:rPr>
            </w:pPr>
            <w:r w:rsidRPr="00560EBE">
              <w:rPr>
                <w:b/>
                <w:bCs/>
                <w:sz w:val="22"/>
                <w:szCs w:val="22"/>
              </w:rPr>
              <w:t>RPO</w:t>
            </w:r>
          </w:p>
        </w:tc>
        <w:tc>
          <w:tcPr>
            <w:tcW w:w="7372"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66C769C" w14:textId="77777777" w:rsidR="00740A3F" w:rsidRPr="00560EBE" w:rsidRDefault="00000000">
            <w:pPr>
              <w:pStyle w:val="Tabellentext"/>
              <w:rPr>
                <w:sz w:val="22"/>
                <w:szCs w:val="22"/>
              </w:rPr>
            </w:pPr>
            <w:r w:rsidRPr="00560EBE">
              <w:rPr>
                <w:sz w:val="22"/>
                <w:szCs w:val="22"/>
              </w:rPr>
              <w:t>Recovery Point Objective</w:t>
            </w:r>
          </w:p>
        </w:tc>
      </w:tr>
      <w:tr w:rsidR="00740A3F" w14:paraId="7B8F7C63" w14:textId="77777777">
        <w:tc>
          <w:tcPr>
            <w:tcW w:w="1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2BB8DC6" w14:textId="77777777" w:rsidR="00740A3F" w:rsidRPr="00560EBE" w:rsidRDefault="00000000">
            <w:pPr>
              <w:pStyle w:val="Tabellentext"/>
              <w:rPr>
                <w:sz w:val="22"/>
                <w:szCs w:val="22"/>
              </w:rPr>
            </w:pPr>
            <w:r w:rsidRPr="00560EBE">
              <w:rPr>
                <w:b/>
                <w:bCs/>
                <w:sz w:val="22"/>
                <w:szCs w:val="22"/>
              </w:rPr>
              <w:t>RTO</w:t>
            </w:r>
          </w:p>
        </w:tc>
        <w:tc>
          <w:tcPr>
            <w:tcW w:w="7372"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03AD1CD" w14:textId="77777777" w:rsidR="00740A3F" w:rsidRPr="00560EBE" w:rsidRDefault="00000000">
            <w:pPr>
              <w:pStyle w:val="Tabellentext"/>
              <w:rPr>
                <w:sz w:val="22"/>
                <w:szCs w:val="22"/>
              </w:rPr>
            </w:pPr>
            <w:r w:rsidRPr="00560EBE">
              <w:rPr>
                <w:sz w:val="22"/>
                <w:szCs w:val="22"/>
              </w:rPr>
              <w:t>Recovery Time Objective</w:t>
            </w:r>
          </w:p>
        </w:tc>
      </w:tr>
      <w:tr w:rsidR="00740A3F" w14:paraId="09C3E021" w14:textId="77777777">
        <w:tc>
          <w:tcPr>
            <w:tcW w:w="1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4AA3D6C7" w14:textId="77777777" w:rsidR="00740A3F" w:rsidRPr="00560EBE" w:rsidRDefault="00000000">
            <w:pPr>
              <w:pStyle w:val="Tabellentext"/>
              <w:rPr>
                <w:sz w:val="22"/>
                <w:szCs w:val="22"/>
              </w:rPr>
            </w:pPr>
            <w:r w:rsidRPr="00560EBE">
              <w:rPr>
                <w:b/>
                <w:bCs/>
                <w:sz w:val="22"/>
                <w:szCs w:val="22"/>
              </w:rPr>
              <w:t>TLS</w:t>
            </w:r>
          </w:p>
        </w:tc>
        <w:tc>
          <w:tcPr>
            <w:tcW w:w="7372"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A737107" w14:textId="77777777" w:rsidR="00740A3F" w:rsidRPr="00560EBE" w:rsidRDefault="00000000">
            <w:pPr>
              <w:pStyle w:val="Tabellentext"/>
              <w:rPr>
                <w:sz w:val="22"/>
                <w:szCs w:val="22"/>
              </w:rPr>
            </w:pPr>
            <w:r w:rsidRPr="00560EBE">
              <w:rPr>
                <w:sz w:val="22"/>
                <w:szCs w:val="22"/>
              </w:rPr>
              <w:t>Transport Layer Security</w:t>
            </w:r>
          </w:p>
        </w:tc>
      </w:tr>
      <w:tr w:rsidR="00740A3F" w:rsidRPr="00560EBE" w14:paraId="7F4F0866" w14:textId="77777777">
        <w:tc>
          <w:tcPr>
            <w:tcW w:w="1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3A7A0983" w14:textId="77777777" w:rsidR="00740A3F" w:rsidRPr="00560EBE" w:rsidRDefault="00000000">
            <w:pPr>
              <w:pStyle w:val="Tabellentext"/>
              <w:rPr>
                <w:sz w:val="22"/>
                <w:szCs w:val="22"/>
              </w:rPr>
            </w:pPr>
            <w:r w:rsidRPr="00560EBE">
              <w:rPr>
                <w:b/>
                <w:bCs/>
                <w:sz w:val="22"/>
                <w:szCs w:val="22"/>
              </w:rPr>
              <w:t>WAL</w:t>
            </w:r>
          </w:p>
        </w:tc>
        <w:tc>
          <w:tcPr>
            <w:tcW w:w="7372"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6CBB0EA" w14:textId="77777777" w:rsidR="00740A3F" w:rsidRPr="00560EBE" w:rsidRDefault="00000000">
            <w:pPr>
              <w:pStyle w:val="Tabellentext"/>
              <w:rPr>
                <w:sz w:val="22"/>
                <w:szCs w:val="22"/>
                <w:lang w:val="en-US"/>
              </w:rPr>
            </w:pPr>
            <w:r w:rsidRPr="00560EBE">
              <w:rPr>
                <w:sz w:val="22"/>
                <w:szCs w:val="22"/>
                <w:lang w:val="en-US"/>
              </w:rPr>
              <w:t>Write-Ahead Log von PostgreSQL</w:t>
            </w:r>
          </w:p>
        </w:tc>
      </w:tr>
    </w:tbl>
    <w:p w14:paraId="160239F4" w14:textId="77777777" w:rsidR="00740A3F" w:rsidRPr="007230A2" w:rsidRDefault="00000000">
      <w:pPr>
        <w:rPr>
          <w:lang w:val="en-US"/>
        </w:rPr>
      </w:pPr>
      <w:r w:rsidRPr="007230A2">
        <w:rPr>
          <w:lang w:val="en-US"/>
        </w:rPr>
        <w:br w:type="page"/>
      </w:r>
    </w:p>
    <w:p w14:paraId="6E75F3B8" w14:textId="77777777" w:rsidR="00740A3F" w:rsidRDefault="00000000">
      <w:pPr>
        <w:pStyle w:val="Verzeichnistitel"/>
      </w:pPr>
      <w:r>
        <w:lastRenderedPageBreak/>
        <w:t>Abbildungsverzeichnis</w:t>
      </w:r>
    </w:p>
    <w:sdt>
      <w:sdtPr>
        <w:alias w:val="Abbildungsverzeichnis"/>
        <w:id w:val="741615910"/>
      </w:sdtPr>
      <w:sdtContent>
        <w:p w14:paraId="3E13CEE2" w14:textId="77777777" w:rsidR="007230A2" w:rsidRDefault="00000000">
          <w:pPr>
            <w:pStyle w:val="Abbildungsverzeichnis"/>
            <w:tabs>
              <w:tab w:val="right" w:leader="dot" w:pos="9062"/>
            </w:tabs>
            <w:rPr>
              <w:noProof/>
            </w:rPr>
          </w:pPr>
          <w:r>
            <w:fldChar w:fldCharType="begin"/>
          </w:r>
          <w:r>
            <w:instrText>TOC \c "Abbildung" \h</w:instrText>
          </w:r>
          <w:r>
            <w:fldChar w:fldCharType="separate"/>
          </w:r>
          <w:hyperlink w:anchor="_Toc237715299" w:history="1">
            <w:r w:rsidR="007230A2" w:rsidRPr="0081521E">
              <w:rPr>
                <w:rStyle w:val="Hyperlink"/>
                <w:b/>
                <w:bCs/>
                <w:noProof/>
              </w:rPr>
              <w:t xml:space="preserve">Abbildung </w:t>
            </w:r>
            <w:r w:rsidR="007230A2" w:rsidRPr="0081521E">
              <w:rPr>
                <w:rStyle w:val="Hyperlink"/>
                <w:noProof/>
              </w:rPr>
              <w:t>1: Nachverfolgbarkeitskette von der Anforderung bis zum Nachweis.</w:t>
            </w:r>
            <w:r w:rsidR="007230A2">
              <w:rPr>
                <w:noProof/>
              </w:rPr>
              <w:tab/>
            </w:r>
            <w:r w:rsidR="007230A2">
              <w:rPr>
                <w:noProof/>
              </w:rPr>
              <w:fldChar w:fldCharType="begin"/>
            </w:r>
            <w:r w:rsidR="007230A2">
              <w:rPr>
                <w:noProof/>
              </w:rPr>
              <w:instrText xml:space="preserve"> PAGEREF _Toc237715299 \h </w:instrText>
            </w:r>
            <w:r w:rsidR="007230A2">
              <w:rPr>
                <w:noProof/>
              </w:rPr>
            </w:r>
            <w:r w:rsidR="007230A2">
              <w:rPr>
                <w:noProof/>
              </w:rPr>
              <w:fldChar w:fldCharType="separate"/>
            </w:r>
            <w:r w:rsidR="007230A2">
              <w:rPr>
                <w:noProof/>
              </w:rPr>
              <w:t>7</w:t>
            </w:r>
            <w:r w:rsidR="007230A2">
              <w:rPr>
                <w:noProof/>
              </w:rPr>
              <w:fldChar w:fldCharType="end"/>
            </w:r>
          </w:hyperlink>
        </w:p>
        <w:p w14:paraId="18F48374" w14:textId="77777777" w:rsidR="007230A2" w:rsidRDefault="007230A2">
          <w:pPr>
            <w:pStyle w:val="Abbildungsverzeichnis"/>
            <w:tabs>
              <w:tab w:val="right" w:leader="dot" w:pos="9062"/>
            </w:tabs>
            <w:rPr>
              <w:noProof/>
            </w:rPr>
          </w:pPr>
          <w:hyperlink w:anchor="_Toc237715300" w:history="1">
            <w:r w:rsidRPr="0081521E">
              <w:rPr>
                <w:rStyle w:val="Hyperlink"/>
                <w:b/>
                <w:bCs/>
                <w:noProof/>
              </w:rPr>
              <w:t xml:space="preserve">Abbildung </w:t>
            </w:r>
            <w:r w:rsidRPr="0081521E">
              <w:rPr>
                <w:rStyle w:val="Hyperlink"/>
                <w:noProof/>
              </w:rPr>
              <w:t>2: Entscheidungslandkarte der Architecture Decision Records und ihrer Abhängigkeiten.</w:t>
            </w:r>
            <w:r>
              <w:rPr>
                <w:noProof/>
              </w:rPr>
              <w:tab/>
            </w:r>
            <w:r>
              <w:rPr>
                <w:noProof/>
              </w:rPr>
              <w:fldChar w:fldCharType="begin"/>
            </w:r>
            <w:r>
              <w:rPr>
                <w:noProof/>
              </w:rPr>
              <w:instrText xml:space="preserve"> PAGEREF _Toc237715300 \h </w:instrText>
            </w:r>
            <w:r>
              <w:rPr>
                <w:noProof/>
              </w:rPr>
            </w:r>
            <w:r>
              <w:rPr>
                <w:noProof/>
              </w:rPr>
              <w:fldChar w:fldCharType="separate"/>
            </w:r>
            <w:r>
              <w:rPr>
                <w:noProof/>
              </w:rPr>
              <w:t>9</w:t>
            </w:r>
            <w:r>
              <w:rPr>
                <w:noProof/>
              </w:rPr>
              <w:fldChar w:fldCharType="end"/>
            </w:r>
          </w:hyperlink>
        </w:p>
        <w:p w14:paraId="7763BA53" w14:textId="77777777" w:rsidR="007230A2" w:rsidRDefault="007230A2">
          <w:pPr>
            <w:pStyle w:val="Abbildungsverzeichnis"/>
            <w:tabs>
              <w:tab w:val="right" w:leader="dot" w:pos="9062"/>
            </w:tabs>
            <w:rPr>
              <w:noProof/>
            </w:rPr>
          </w:pPr>
          <w:hyperlink w:anchor="_Toc237715301" w:history="1">
            <w:r w:rsidRPr="0081521E">
              <w:rPr>
                <w:rStyle w:val="Hyperlink"/>
                <w:b/>
                <w:bCs/>
                <w:noProof/>
              </w:rPr>
              <w:t xml:space="preserve">Abbildung </w:t>
            </w:r>
            <w:r w:rsidRPr="0081521E">
              <w:rPr>
                <w:rStyle w:val="Hyperlink"/>
                <w:noProof/>
              </w:rPr>
              <w:t>3: Deployment- und Containersicht der implementierten Systemarchitektur.</w:t>
            </w:r>
            <w:r>
              <w:rPr>
                <w:noProof/>
              </w:rPr>
              <w:tab/>
            </w:r>
            <w:r>
              <w:rPr>
                <w:noProof/>
              </w:rPr>
              <w:fldChar w:fldCharType="begin"/>
            </w:r>
            <w:r>
              <w:rPr>
                <w:noProof/>
              </w:rPr>
              <w:instrText xml:space="preserve"> PAGEREF _Toc237715301 \h </w:instrText>
            </w:r>
            <w:r>
              <w:rPr>
                <w:noProof/>
              </w:rPr>
            </w:r>
            <w:r>
              <w:rPr>
                <w:noProof/>
              </w:rPr>
              <w:fldChar w:fldCharType="separate"/>
            </w:r>
            <w:r>
              <w:rPr>
                <w:noProof/>
              </w:rPr>
              <w:t>16</w:t>
            </w:r>
            <w:r>
              <w:rPr>
                <w:noProof/>
              </w:rPr>
              <w:fldChar w:fldCharType="end"/>
            </w:r>
          </w:hyperlink>
        </w:p>
        <w:p w14:paraId="47F00367" w14:textId="77777777" w:rsidR="007230A2" w:rsidRDefault="007230A2">
          <w:pPr>
            <w:pStyle w:val="Abbildungsverzeichnis"/>
            <w:tabs>
              <w:tab w:val="right" w:leader="dot" w:pos="9062"/>
            </w:tabs>
            <w:rPr>
              <w:noProof/>
            </w:rPr>
          </w:pPr>
          <w:hyperlink w:anchor="_Toc237715302" w:history="1">
            <w:r w:rsidRPr="0081521E">
              <w:rPr>
                <w:rStyle w:val="Hyperlink"/>
                <w:b/>
                <w:bCs/>
                <w:noProof/>
              </w:rPr>
              <w:t xml:space="preserve">Abbildung </w:t>
            </w:r>
            <w:r w:rsidRPr="0081521E">
              <w:rPr>
                <w:rStyle w:val="Hyperlink"/>
                <w:noProof/>
              </w:rPr>
              <w:t>4: Vereinfachtes fachliches Domänenmodell der modernisierten Anwendung.</w:t>
            </w:r>
            <w:r>
              <w:rPr>
                <w:noProof/>
              </w:rPr>
              <w:tab/>
            </w:r>
            <w:r>
              <w:rPr>
                <w:noProof/>
              </w:rPr>
              <w:fldChar w:fldCharType="begin"/>
            </w:r>
            <w:r>
              <w:rPr>
                <w:noProof/>
              </w:rPr>
              <w:instrText xml:space="preserve"> PAGEREF _Toc237715302 \h </w:instrText>
            </w:r>
            <w:r>
              <w:rPr>
                <w:noProof/>
              </w:rPr>
            </w:r>
            <w:r>
              <w:rPr>
                <w:noProof/>
              </w:rPr>
              <w:fldChar w:fldCharType="separate"/>
            </w:r>
            <w:r>
              <w:rPr>
                <w:noProof/>
              </w:rPr>
              <w:t>17</w:t>
            </w:r>
            <w:r>
              <w:rPr>
                <w:noProof/>
              </w:rPr>
              <w:fldChar w:fldCharType="end"/>
            </w:r>
          </w:hyperlink>
        </w:p>
        <w:p w14:paraId="5DBF6CFE" w14:textId="77777777" w:rsidR="007230A2" w:rsidRDefault="007230A2">
          <w:pPr>
            <w:pStyle w:val="Abbildungsverzeichnis"/>
            <w:tabs>
              <w:tab w:val="right" w:leader="dot" w:pos="9062"/>
            </w:tabs>
            <w:rPr>
              <w:noProof/>
            </w:rPr>
          </w:pPr>
          <w:hyperlink w:anchor="_Toc237715303" w:history="1">
            <w:r w:rsidRPr="0081521E">
              <w:rPr>
                <w:rStyle w:val="Hyperlink"/>
                <w:b/>
                <w:bCs/>
                <w:noProof/>
              </w:rPr>
              <w:t xml:space="preserve">Abbildung </w:t>
            </w:r>
            <w:r w:rsidRPr="0081521E">
              <w:rPr>
                <w:rStyle w:val="Hyperlink"/>
                <w:noProof/>
              </w:rPr>
              <w:t>5: Laufzeitsicht der Erzeugung einer Spendenbescheinigung.</w:t>
            </w:r>
            <w:r>
              <w:rPr>
                <w:noProof/>
              </w:rPr>
              <w:tab/>
            </w:r>
            <w:r>
              <w:rPr>
                <w:noProof/>
              </w:rPr>
              <w:fldChar w:fldCharType="begin"/>
            </w:r>
            <w:r>
              <w:rPr>
                <w:noProof/>
              </w:rPr>
              <w:instrText xml:space="preserve"> PAGEREF _Toc237715303 \h </w:instrText>
            </w:r>
            <w:r>
              <w:rPr>
                <w:noProof/>
              </w:rPr>
            </w:r>
            <w:r>
              <w:rPr>
                <w:noProof/>
              </w:rPr>
              <w:fldChar w:fldCharType="separate"/>
            </w:r>
            <w:r>
              <w:rPr>
                <w:noProof/>
              </w:rPr>
              <w:t>18</w:t>
            </w:r>
            <w:r>
              <w:rPr>
                <w:noProof/>
              </w:rPr>
              <w:fldChar w:fldCharType="end"/>
            </w:r>
          </w:hyperlink>
        </w:p>
        <w:p w14:paraId="13C53FAB" w14:textId="77777777" w:rsidR="007230A2" w:rsidRDefault="007230A2">
          <w:pPr>
            <w:pStyle w:val="Abbildungsverzeichnis"/>
            <w:tabs>
              <w:tab w:val="right" w:leader="dot" w:pos="9062"/>
            </w:tabs>
            <w:rPr>
              <w:noProof/>
            </w:rPr>
          </w:pPr>
          <w:hyperlink w:anchor="_Toc237715304" w:history="1">
            <w:r w:rsidRPr="0081521E">
              <w:rPr>
                <w:rStyle w:val="Hyperlink"/>
                <w:b/>
                <w:bCs/>
                <w:noProof/>
              </w:rPr>
              <w:t xml:space="preserve">Abbildung </w:t>
            </w:r>
            <w:r w:rsidRPr="0081521E">
              <w:rPr>
                <w:rStyle w:val="Hyperlink"/>
                <w:noProof/>
              </w:rPr>
              <w:t>6: Bausteinsicht der Anwendungs- und Querschnittskomponenten.</w:t>
            </w:r>
            <w:r>
              <w:rPr>
                <w:noProof/>
              </w:rPr>
              <w:tab/>
            </w:r>
            <w:r>
              <w:rPr>
                <w:noProof/>
              </w:rPr>
              <w:fldChar w:fldCharType="begin"/>
            </w:r>
            <w:r>
              <w:rPr>
                <w:noProof/>
              </w:rPr>
              <w:instrText xml:space="preserve"> PAGEREF _Toc237715304 \h </w:instrText>
            </w:r>
            <w:r>
              <w:rPr>
                <w:noProof/>
              </w:rPr>
            </w:r>
            <w:r>
              <w:rPr>
                <w:noProof/>
              </w:rPr>
              <w:fldChar w:fldCharType="separate"/>
            </w:r>
            <w:r>
              <w:rPr>
                <w:noProof/>
              </w:rPr>
              <w:t>19</w:t>
            </w:r>
            <w:r>
              <w:rPr>
                <w:noProof/>
              </w:rPr>
              <w:fldChar w:fldCharType="end"/>
            </w:r>
          </w:hyperlink>
        </w:p>
        <w:p w14:paraId="11282C1C" w14:textId="77777777" w:rsidR="007230A2" w:rsidRDefault="007230A2">
          <w:pPr>
            <w:pStyle w:val="Abbildungsverzeichnis"/>
            <w:tabs>
              <w:tab w:val="right" w:leader="dot" w:pos="9062"/>
            </w:tabs>
            <w:rPr>
              <w:noProof/>
            </w:rPr>
          </w:pPr>
          <w:hyperlink w:anchor="_Toc237715305" w:history="1">
            <w:r w:rsidRPr="0081521E">
              <w:rPr>
                <w:rStyle w:val="Hyperlink"/>
                <w:b/>
                <w:bCs/>
                <w:noProof/>
              </w:rPr>
              <w:t xml:space="preserve">Abbildung </w:t>
            </w:r>
            <w:r w:rsidRPr="0081521E">
              <w:rPr>
                <w:rStyle w:val="Hyperlink"/>
                <w:noProof/>
              </w:rPr>
              <w:t>7: Sequenz der sessionbasierten Anmeldung an der Vaadin-Oberfläche.</w:t>
            </w:r>
            <w:r>
              <w:rPr>
                <w:noProof/>
              </w:rPr>
              <w:tab/>
            </w:r>
            <w:r>
              <w:rPr>
                <w:noProof/>
              </w:rPr>
              <w:fldChar w:fldCharType="begin"/>
            </w:r>
            <w:r>
              <w:rPr>
                <w:noProof/>
              </w:rPr>
              <w:instrText xml:space="preserve"> PAGEREF _Toc237715305 \h </w:instrText>
            </w:r>
            <w:r>
              <w:rPr>
                <w:noProof/>
              </w:rPr>
            </w:r>
            <w:r>
              <w:rPr>
                <w:noProof/>
              </w:rPr>
              <w:fldChar w:fldCharType="separate"/>
            </w:r>
            <w:r>
              <w:rPr>
                <w:noProof/>
              </w:rPr>
              <w:t>20</w:t>
            </w:r>
            <w:r>
              <w:rPr>
                <w:noProof/>
              </w:rPr>
              <w:fldChar w:fldCharType="end"/>
            </w:r>
          </w:hyperlink>
        </w:p>
        <w:p w14:paraId="4D30EF5C" w14:textId="77777777" w:rsidR="007230A2" w:rsidRDefault="007230A2">
          <w:pPr>
            <w:pStyle w:val="Abbildungsverzeichnis"/>
            <w:tabs>
              <w:tab w:val="right" w:leader="dot" w:pos="9062"/>
            </w:tabs>
            <w:rPr>
              <w:noProof/>
            </w:rPr>
          </w:pPr>
          <w:hyperlink w:anchor="_Toc237715306" w:history="1">
            <w:r w:rsidRPr="0081521E">
              <w:rPr>
                <w:rStyle w:val="Hyperlink"/>
                <w:b/>
                <w:bCs/>
                <w:noProof/>
              </w:rPr>
              <w:t xml:space="preserve">Abbildung </w:t>
            </w:r>
            <w:r w:rsidRPr="0081521E">
              <w:rPr>
                <w:rStyle w:val="Hyperlink"/>
                <w:noProof/>
              </w:rPr>
              <w:t>8: Sequenz eines zustandslosen API-Aufrufs mit RLS-Kontext.</w:t>
            </w:r>
            <w:r>
              <w:rPr>
                <w:noProof/>
              </w:rPr>
              <w:tab/>
            </w:r>
            <w:r>
              <w:rPr>
                <w:noProof/>
              </w:rPr>
              <w:fldChar w:fldCharType="begin"/>
            </w:r>
            <w:r>
              <w:rPr>
                <w:noProof/>
              </w:rPr>
              <w:instrText xml:space="preserve"> PAGEREF _Toc237715306 \h </w:instrText>
            </w:r>
            <w:r>
              <w:rPr>
                <w:noProof/>
              </w:rPr>
            </w:r>
            <w:r>
              <w:rPr>
                <w:noProof/>
              </w:rPr>
              <w:fldChar w:fldCharType="separate"/>
            </w:r>
            <w:r>
              <w:rPr>
                <w:noProof/>
              </w:rPr>
              <w:t>21</w:t>
            </w:r>
            <w:r>
              <w:rPr>
                <w:noProof/>
              </w:rPr>
              <w:fldChar w:fldCharType="end"/>
            </w:r>
          </w:hyperlink>
        </w:p>
        <w:p w14:paraId="695B774F" w14:textId="77777777" w:rsidR="007230A2" w:rsidRDefault="007230A2">
          <w:pPr>
            <w:pStyle w:val="Abbildungsverzeichnis"/>
            <w:tabs>
              <w:tab w:val="right" w:leader="dot" w:pos="9062"/>
            </w:tabs>
            <w:rPr>
              <w:noProof/>
            </w:rPr>
          </w:pPr>
          <w:hyperlink w:anchor="_Toc237715307" w:history="1">
            <w:r w:rsidRPr="0081521E">
              <w:rPr>
                <w:rStyle w:val="Hyperlink"/>
                <w:b/>
                <w:bCs/>
                <w:noProof/>
              </w:rPr>
              <w:t xml:space="preserve">Abbildung </w:t>
            </w:r>
            <w:r w:rsidRPr="0081521E">
              <w:rPr>
                <w:rStyle w:val="Hyperlink"/>
                <w:noProof/>
              </w:rPr>
              <w:t>9: Sicherheitsarchitektur mit zwei Filterketten und datenbankseitiger Zugriffskontrolle.</w:t>
            </w:r>
            <w:r>
              <w:rPr>
                <w:noProof/>
              </w:rPr>
              <w:tab/>
            </w:r>
            <w:r>
              <w:rPr>
                <w:noProof/>
              </w:rPr>
              <w:fldChar w:fldCharType="begin"/>
            </w:r>
            <w:r>
              <w:rPr>
                <w:noProof/>
              </w:rPr>
              <w:instrText xml:space="preserve"> PAGEREF _Toc237715307 \h </w:instrText>
            </w:r>
            <w:r>
              <w:rPr>
                <w:noProof/>
              </w:rPr>
            </w:r>
            <w:r>
              <w:rPr>
                <w:noProof/>
              </w:rPr>
              <w:fldChar w:fldCharType="separate"/>
            </w:r>
            <w:r>
              <w:rPr>
                <w:noProof/>
              </w:rPr>
              <w:t>24</w:t>
            </w:r>
            <w:r>
              <w:rPr>
                <w:noProof/>
              </w:rPr>
              <w:fldChar w:fldCharType="end"/>
            </w:r>
          </w:hyperlink>
        </w:p>
        <w:p w14:paraId="74FCF833" w14:textId="77777777" w:rsidR="007230A2" w:rsidRDefault="007230A2">
          <w:pPr>
            <w:pStyle w:val="Abbildungsverzeichnis"/>
            <w:tabs>
              <w:tab w:val="right" w:leader="dot" w:pos="9062"/>
            </w:tabs>
            <w:rPr>
              <w:noProof/>
            </w:rPr>
          </w:pPr>
          <w:hyperlink w:anchor="_Toc237715308" w:history="1">
            <w:r w:rsidRPr="0081521E">
              <w:rPr>
                <w:rStyle w:val="Hyperlink"/>
                <w:b/>
                <w:bCs/>
                <w:noProof/>
              </w:rPr>
              <w:t xml:space="preserve">Abbildung </w:t>
            </w:r>
            <w:r w:rsidRPr="0081521E">
              <w:rPr>
                <w:rStyle w:val="Hyperlink"/>
                <w:noProof/>
              </w:rPr>
              <w:t>10: Laufzeitsicht der serverseitigen Dokumenterzeugung.</w:t>
            </w:r>
            <w:r>
              <w:rPr>
                <w:noProof/>
              </w:rPr>
              <w:tab/>
            </w:r>
            <w:r>
              <w:rPr>
                <w:noProof/>
              </w:rPr>
              <w:fldChar w:fldCharType="begin"/>
            </w:r>
            <w:r>
              <w:rPr>
                <w:noProof/>
              </w:rPr>
              <w:instrText xml:space="preserve"> PAGEREF _Toc237715308 \h </w:instrText>
            </w:r>
            <w:r>
              <w:rPr>
                <w:noProof/>
              </w:rPr>
            </w:r>
            <w:r>
              <w:rPr>
                <w:noProof/>
              </w:rPr>
              <w:fldChar w:fldCharType="separate"/>
            </w:r>
            <w:r>
              <w:rPr>
                <w:noProof/>
              </w:rPr>
              <w:t>31</w:t>
            </w:r>
            <w:r>
              <w:rPr>
                <w:noProof/>
              </w:rPr>
              <w:fldChar w:fldCharType="end"/>
            </w:r>
          </w:hyperlink>
        </w:p>
        <w:p w14:paraId="27CAA8F3" w14:textId="77777777" w:rsidR="007230A2" w:rsidRDefault="007230A2">
          <w:pPr>
            <w:pStyle w:val="Abbildungsverzeichnis"/>
            <w:tabs>
              <w:tab w:val="right" w:leader="dot" w:pos="9062"/>
            </w:tabs>
            <w:rPr>
              <w:noProof/>
            </w:rPr>
          </w:pPr>
          <w:hyperlink w:anchor="_Toc237715309" w:history="1">
            <w:r w:rsidRPr="0081521E">
              <w:rPr>
                <w:rStyle w:val="Hyperlink"/>
                <w:b/>
                <w:bCs/>
                <w:noProof/>
              </w:rPr>
              <w:t xml:space="preserve">Abbildung </w:t>
            </w:r>
            <w:r w:rsidRPr="0081521E">
              <w:rPr>
                <w:rStyle w:val="Hyperlink"/>
                <w:noProof/>
              </w:rPr>
              <w:t>11: Backup-Topologie nach der 3-2-1-Regel mit umgesetzter Übergangslösung und geplantem Zielprozess.</w:t>
            </w:r>
            <w:r>
              <w:rPr>
                <w:noProof/>
              </w:rPr>
              <w:tab/>
            </w:r>
            <w:r>
              <w:rPr>
                <w:noProof/>
              </w:rPr>
              <w:fldChar w:fldCharType="begin"/>
            </w:r>
            <w:r>
              <w:rPr>
                <w:noProof/>
              </w:rPr>
              <w:instrText xml:space="preserve"> PAGEREF _Toc237715309 \h </w:instrText>
            </w:r>
            <w:r>
              <w:rPr>
                <w:noProof/>
              </w:rPr>
            </w:r>
            <w:r>
              <w:rPr>
                <w:noProof/>
              </w:rPr>
              <w:fldChar w:fldCharType="separate"/>
            </w:r>
            <w:r>
              <w:rPr>
                <w:noProof/>
              </w:rPr>
              <w:t>35</w:t>
            </w:r>
            <w:r>
              <w:rPr>
                <w:noProof/>
              </w:rPr>
              <w:fldChar w:fldCharType="end"/>
            </w:r>
          </w:hyperlink>
        </w:p>
        <w:p w14:paraId="24C045D3" w14:textId="77777777" w:rsidR="007230A2" w:rsidRDefault="007230A2">
          <w:pPr>
            <w:pStyle w:val="Abbildungsverzeichnis"/>
            <w:tabs>
              <w:tab w:val="right" w:leader="dot" w:pos="9062"/>
            </w:tabs>
            <w:rPr>
              <w:noProof/>
            </w:rPr>
          </w:pPr>
          <w:hyperlink w:anchor="_Toc237715310" w:history="1">
            <w:r w:rsidRPr="0081521E">
              <w:rPr>
                <w:rStyle w:val="Hyperlink"/>
                <w:b/>
                <w:bCs/>
                <w:noProof/>
              </w:rPr>
              <w:t xml:space="preserve">Abbildung </w:t>
            </w:r>
            <w:r w:rsidRPr="0081521E">
              <w:rPr>
                <w:rStyle w:val="Hyperlink"/>
                <w:noProof/>
              </w:rPr>
              <w:t>12: Entscheidungsablauf des Restore- und Disaster-Recovery-Verfahrens.</w:t>
            </w:r>
            <w:r>
              <w:rPr>
                <w:noProof/>
              </w:rPr>
              <w:tab/>
            </w:r>
            <w:r>
              <w:rPr>
                <w:noProof/>
              </w:rPr>
              <w:fldChar w:fldCharType="begin"/>
            </w:r>
            <w:r>
              <w:rPr>
                <w:noProof/>
              </w:rPr>
              <w:instrText xml:space="preserve"> PAGEREF _Toc237715310 \h </w:instrText>
            </w:r>
            <w:r>
              <w:rPr>
                <w:noProof/>
              </w:rPr>
            </w:r>
            <w:r>
              <w:rPr>
                <w:noProof/>
              </w:rPr>
              <w:fldChar w:fldCharType="separate"/>
            </w:r>
            <w:r>
              <w:rPr>
                <w:noProof/>
              </w:rPr>
              <w:t>38</w:t>
            </w:r>
            <w:r>
              <w:rPr>
                <w:noProof/>
              </w:rPr>
              <w:fldChar w:fldCharType="end"/>
            </w:r>
          </w:hyperlink>
        </w:p>
        <w:p w14:paraId="7F43776E" w14:textId="77777777" w:rsidR="007230A2" w:rsidRDefault="007230A2">
          <w:pPr>
            <w:pStyle w:val="Abbildungsverzeichnis"/>
            <w:tabs>
              <w:tab w:val="right" w:leader="dot" w:pos="9062"/>
            </w:tabs>
            <w:rPr>
              <w:noProof/>
            </w:rPr>
          </w:pPr>
          <w:hyperlink w:anchor="_Toc237715311" w:history="1">
            <w:r w:rsidRPr="0081521E">
              <w:rPr>
                <w:rStyle w:val="Hyperlink"/>
                <w:b/>
                <w:bCs/>
                <w:noProof/>
              </w:rPr>
              <w:t xml:space="preserve">Abbildung </w:t>
            </w:r>
            <w:r w:rsidRPr="0081521E">
              <w:rPr>
                <w:rStyle w:val="Hyperlink"/>
                <w:noProof/>
              </w:rPr>
              <w:t>13: Teststufen der Qualitätssicherung von der breiten Unit-Basis bis zur schmalen Abnahmespitze.</w:t>
            </w:r>
            <w:r>
              <w:rPr>
                <w:noProof/>
              </w:rPr>
              <w:tab/>
            </w:r>
            <w:r>
              <w:rPr>
                <w:noProof/>
              </w:rPr>
              <w:fldChar w:fldCharType="begin"/>
            </w:r>
            <w:r>
              <w:rPr>
                <w:noProof/>
              </w:rPr>
              <w:instrText xml:space="preserve"> PAGEREF _Toc237715311 \h </w:instrText>
            </w:r>
            <w:r>
              <w:rPr>
                <w:noProof/>
              </w:rPr>
            </w:r>
            <w:r>
              <w:rPr>
                <w:noProof/>
              </w:rPr>
              <w:fldChar w:fldCharType="separate"/>
            </w:r>
            <w:r>
              <w:rPr>
                <w:noProof/>
              </w:rPr>
              <w:t>41</w:t>
            </w:r>
            <w:r>
              <w:rPr>
                <w:noProof/>
              </w:rPr>
              <w:fldChar w:fldCharType="end"/>
            </w:r>
          </w:hyperlink>
        </w:p>
        <w:p w14:paraId="5A49B79D" w14:textId="77777777" w:rsidR="007230A2" w:rsidRDefault="007230A2">
          <w:pPr>
            <w:pStyle w:val="Abbildungsverzeichnis"/>
            <w:tabs>
              <w:tab w:val="right" w:leader="dot" w:pos="9062"/>
            </w:tabs>
            <w:rPr>
              <w:noProof/>
            </w:rPr>
          </w:pPr>
          <w:hyperlink w:anchor="_Toc237715312" w:history="1">
            <w:r w:rsidRPr="0081521E">
              <w:rPr>
                <w:rStyle w:val="Hyperlink"/>
                <w:b/>
                <w:bCs/>
                <w:noProof/>
              </w:rPr>
              <w:t xml:space="preserve">Abbildung </w:t>
            </w:r>
            <w:r w:rsidRPr="0081521E">
              <w:rPr>
                <w:rStyle w:val="Hyperlink"/>
                <w:noProof/>
              </w:rPr>
              <w:t>14: Evidenzstufen der Architekturevaluation und erreichter Stand der Arbeit.</w:t>
            </w:r>
            <w:r>
              <w:rPr>
                <w:noProof/>
              </w:rPr>
              <w:tab/>
            </w:r>
            <w:r>
              <w:rPr>
                <w:noProof/>
              </w:rPr>
              <w:fldChar w:fldCharType="begin"/>
            </w:r>
            <w:r>
              <w:rPr>
                <w:noProof/>
              </w:rPr>
              <w:instrText xml:space="preserve"> PAGEREF _Toc237715312 \h </w:instrText>
            </w:r>
            <w:r>
              <w:rPr>
                <w:noProof/>
              </w:rPr>
            </w:r>
            <w:r>
              <w:rPr>
                <w:noProof/>
              </w:rPr>
              <w:fldChar w:fldCharType="separate"/>
            </w:r>
            <w:r>
              <w:rPr>
                <w:noProof/>
              </w:rPr>
              <w:t>48</w:t>
            </w:r>
            <w:r>
              <w:rPr>
                <w:noProof/>
              </w:rPr>
              <w:fldChar w:fldCharType="end"/>
            </w:r>
          </w:hyperlink>
        </w:p>
        <w:p w14:paraId="5915D73A" w14:textId="77777777" w:rsidR="007230A2" w:rsidRDefault="007230A2">
          <w:pPr>
            <w:pStyle w:val="Abbildungsverzeichnis"/>
            <w:tabs>
              <w:tab w:val="right" w:leader="dot" w:pos="9062"/>
            </w:tabs>
            <w:rPr>
              <w:noProof/>
            </w:rPr>
          </w:pPr>
          <w:hyperlink w:anchor="_Toc237715313" w:history="1">
            <w:r w:rsidRPr="0081521E">
              <w:rPr>
                <w:rStyle w:val="Hyperlink"/>
                <w:b/>
                <w:bCs/>
                <w:noProof/>
              </w:rPr>
              <w:t xml:space="preserve">Abbildung </w:t>
            </w:r>
            <w:r w:rsidRPr="0081521E">
              <w:rPr>
                <w:rStyle w:val="Hyperlink"/>
                <w:noProof/>
              </w:rPr>
              <w:t>15: Entscheidungs- und Integrationsablauf zwischen den Arbeitsgruppen; obere Reihe zuerst lesen. Stellt die Testgruppe eine Vertragsverletzung fest, kehrt der Ablauf zur Abstimmung der betroffenen Gruppen zurück.</w:t>
            </w:r>
            <w:r>
              <w:rPr>
                <w:noProof/>
              </w:rPr>
              <w:tab/>
            </w:r>
            <w:r>
              <w:rPr>
                <w:noProof/>
              </w:rPr>
              <w:fldChar w:fldCharType="begin"/>
            </w:r>
            <w:r>
              <w:rPr>
                <w:noProof/>
              </w:rPr>
              <w:instrText xml:space="preserve"> PAGEREF _Toc237715313 \h </w:instrText>
            </w:r>
            <w:r>
              <w:rPr>
                <w:noProof/>
              </w:rPr>
            </w:r>
            <w:r>
              <w:rPr>
                <w:noProof/>
              </w:rPr>
              <w:fldChar w:fldCharType="separate"/>
            </w:r>
            <w:r>
              <w:rPr>
                <w:noProof/>
              </w:rPr>
              <w:t>59</w:t>
            </w:r>
            <w:r>
              <w:rPr>
                <w:noProof/>
              </w:rPr>
              <w:fldChar w:fldCharType="end"/>
            </w:r>
          </w:hyperlink>
        </w:p>
        <w:p w14:paraId="35EEBA11" w14:textId="77777777" w:rsidR="007230A2" w:rsidRDefault="007230A2">
          <w:pPr>
            <w:pStyle w:val="Abbildungsverzeichnis"/>
            <w:tabs>
              <w:tab w:val="right" w:leader="dot" w:pos="9062"/>
            </w:tabs>
            <w:rPr>
              <w:noProof/>
            </w:rPr>
          </w:pPr>
          <w:hyperlink w:anchor="_Toc237715314" w:history="1">
            <w:r w:rsidRPr="0081521E">
              <w:rPr>
                <w:rStyle w:val="Hyperlink"/>
                <w:b/>
                <w:bCs/>
                <w:noProof/>
              </w:rPr>
              <w:t xml:space="preserve">Abbildung </w:t>
            </w:r>
            <w:r w:rsidRPr="0081521E">
              <w:rPr>
                <w:rStyle w:val="Hyperlink"/>
                <w:noProof/>
              </w:rPr>
              <w:t>16: Gegenüberstellung ausgewählter Messwerte von Altsystem (heller Balken) und Prototyp (blauer Balken, überlagert dargestellt); Komplexität und Security Hotspots sind zur gemeinsamen Skalierung durch zehn geteilt, der CBO-Wert des Altsystems ist eine untere Schranke.</w:t>
            </w:r>
            <w:r>
              <w:rPr>
                <w:noProof/>
              </w:rPr>
              <w:tab/>
            </w:r>
            <w:r>
              <w:rPr>
                <w:noProof/>
              </w:rPr>
              <w:fldChar w:fldCharType="begin"/>
            </w:r>
            <w:r>
              <w:rPr>
                <w:noProof/>
              </w:rPr>
              <w:instrText xml:space="preserve"> PAGEREF _Toc237715314 \h </w:instrText>
            </w:r>
            <w:r>
              <w:rPr>
                <w:noProof/>
              </w:rPr>
            </w:r>
            <w:r>
              <w:rPr>
                <w:noProof/>
              </w:rPr>
              <w:fldChar w:fldCharType="separate"/>
            </w:r>
            <w:r>
              <w:rPr>
                <w:noProof/>
              </w:rPr>
              <w:t>63</w:t>
            </w:r>
            <w:r>
              <w:rPr>
                <w:noProof/>
              </w:rPr>
              <w:fldChar w:fldCharType="end"/>
            </w:r>
          </w:hyperlink>
        </w:p>
        <w:p w14:paraId="2264EA88" w14:textId="77777777" w:rsidR="00740A3F" w:rsidRDefault="00000000">
          <w:r>
            <w:fldChar w:fldCharType="end"/>
          </w:r>
        </w:p>
      </w:sdtContent>
    </w:sdt>
    <w:p w14:paraId="14861A68" w14:textId="77777777" w:rsidR="00740A3F" w:rsidRDefault="00000000">
      <w:r>
        <w:br w:type="page"/>
      </w:r>
    </w:p>
    <w:p w14:paraId="77AFC7B1" w14:textId="77777777" w:rsidR="00740A3F" w:rsidRDefault="00000000">
      <w:pPr>
        <w:pStyle w:val="Verzeichnistitel"/>
      </w:pPr>
      <w:r>
        <w:lastRenderedPageBreak/>
        <w:t>Tabellenverzeichnis</w:t>
      </w:r>
    </w:p>
    <w:sdt>
      <w:sdtPr>
        <w:alias w:val="Tabellenverzeichnis"/>
        <w:id w:val="-624234831"/>
      </w:sdtPr>
      <w:sdtContent>
        <w:p w14:paraId="2D8CCF2F" w14:textId="77777777" w:rsidR="007230A2" w:rsidRDefault="0000000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\c "Tabelle" \h</w:instrText>
          </w:r>
          <w:r>
            <w:fldChar w:fldCharType="separate"/>
          </w:r>
          <w:hyperlink w:anchor="_Toc237715315" w:history="1">
            <w:r w:rsidR="007230A2" w:rsidRPr="00876F4D">
              <w:rPr>
                <w:rStyle w:val="Hyperlink"/>
                <w:b/>
                <w:bCs/>
                <w:noProof/>
              </w:rPr>
              <w:t xml:space="preserve">Tabelle </w:t>
            </w:r>
            <w:r w:rsidR="007230A2" w:rsidRPr="00876F4D">
              <w:rPr>
                <w:rStyle w:val="Hyperlink"/>
                <w:noProof/>
              </w:rPr>
              <w:t>1: Autoren- und Kapitelzuordnung</w:t>
            </w:r>
            <w:r w:rsidR="007230A2">
              <w:rPr>
                <w:noProof/>
              </w:rPr>
              <w:tab/>
            </w:r>
            <w:r w:rsidR="007230A2">
              <w:rPr>
                <w:noProof/>
              </w:rPr>
              <w:fldChar w:fldCharType="begin"/>
            </w:r>
            <w:r w:rsidR="007230A2">
              <w:rPr>
                <w:noProof/>
              </w:rPr>
              <w:instrText xml:space="preserve"> PAGEREF _Toc237715315 \h </w:instrText>
            </w:r>
            <w:r w:rsidR="007230A2">
              <w:rPr>
                <w:noProof/>
              </w:rPr>
            </w:r>
            <w:r w:rsidR="007230A2">
              <w:rPr>
                <w:noProof/>
              </w:rPr>
              <w:fldChar w:fldCharType="separate"/>
            </w:r>
            <w:r w:rsidR="007230A2">
              <w:rPr>
                <w:noProof/>
              </w:rPr>
              <w:t>3</w:t>
            </w:r>
            <w:r w:rsidR="007230A2">
              <w:rPr>
                <w:noProof/>
              </w:rPr>
              <w:fldChar w:fldCharType="end"/>
            </w:r>
          </w:hyperlink>
        </w:p>
        <w:p w14:paraId="0DF4F78C"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16" w:history="1">
            <w:r w:rsidRPr="00876F4D">
              <w:rPr>
                <w:rStyle w:val="Hyperlink"/>
                <w:b/>
                <w:bCs/>
                <w:noProof/>
              </w:rPr>
              <w:t xml:space="preserve">Tabelle </w:t>
            </w:r>
            <w:r w:rsidRPr="00876F4D">
              <w:rPr>
                <w:rStyle w:val="Hyperlink"/>
                <w:noProof/>
              </w:rPr>
              <w:t>2: Funktionale Anforderungen</w:t>
            </w:r>
            <w:r>
              <w:rPr>
                <w:noProof/>
              </w:rPr>
              <w:tab/>
            </w:r>
            <w:r>
              <w:rPr>
                <w:noProof/>
              </w:rPr>
              <w:fldChar w:fldCharType="begin"/>
            </w:r>
            <w:r>
              <w:rPr>
                <w:noProof/>
              </w:rPr>
              <w:instrText xml:space="preserve"> PAGEREF _Toc237715316 \h </w:instrText>
            </w:r>
            <w:r>
              <w:rPr>
                <w:noProof/>
              </w:rPr>
            </w:r>
            <w:r>
              <w:rPr>
                <w:noProof/>
              </w:rPr>
              <w:fldChar w:fldCharType="separate"/>
            </w:r>
            <w:r>
              <w:rPr>
                <w:noProof/>
              </w:rPr>
              <w:t>5</w:t>
            </w:r>
            <w:r>
              <w:rPr>
                <w:noProof/>
              </w:rPr>
              <w:fldChar w:fldCharType="end"/>
            </w:r>
          </w:hyperlink>
        </w:p>
        <w:p w14:paraId="09C9758D"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17" w:history="1">
            <w:r w:rsidRPr="00876F4D">
              <w:rPr>
                <w:rStyle w:val="Hyperlink"/>
                <w:b/>
                <w:bCs/>
                <w:noProof/>
              </w:rPr>
              <w:t xml:space="preserve">Tabelle </w:t>
            </w:r>
            <w:r w:rsidRPr="00876F4D">
              <w:rPr>
                <w:rStyle w:val="Hyperlink"/>
                <w:noProof/>
              </w:rPr>
              <w:t>3: Qualitätsanforderungen</w:t>
            </w:r>
            <w:r>
              <w:rPr>
                <w:noProof/>
              </w:rPr>
              <w:tab/>
            </w:r>
            <w:r>
              <w:rPr>
                <w:noProof/>
              </w:rPr>
              <w:fldChar w:fldCharType="begin"/>
            </w:r>
            <w:r>
              <w:rPr>
                <w:noProof/>
              </w:rPr>
              <w:instrText xml:space="preserve"> PAGEREF _Toc237715317 \h </w:instrText>
            </w:r>
            <w:r>
              <w:rPr>
                <w:noProof/>
              </w:rPr>
            </w:r>
            <w:r>
              <w:rPr>
                <w:noProof/>
              </w:rPr>
              <w:fldChar w:fldCharType="separate"/>
            </w:r>
            <w:r>
              <w:rPr>
                <w:noProof/>
              </w:rPr>
              <w:t>5</w:t>
            </w:r>
            <w:r>
              <w:rPr>
                <w:noProof/>
              </w:rPr>
              <w:fldChar w:fldCharType="end"/>
            </w:r>
          </w:hyperlink>
        </w:p>
        <w:p w14:paraId="10AF64D6"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18" w:history="1">
            <w:r w:rsidRPr="00876F4D">
              <w:rPr>
                <w:rStyle w:val="Hyperlink"/>
                <w:b/>
                <w:bCs/>
                <w:noProof/>
              </w:rPr>
              <w:t xml:space="preserve">Tabelle </w:t>
            </w:r>
            <w:r w:rsidRPr="00876F4D">
              <w:rPr>
                <w:rStyle w:val="Hyperlink"/>
                <w:noProof/>
              </w:rPr>
              <w:t>4: Stakeholder</w:t>
            </w:r>
            <w:r>
              <w:rPr>
                <w:noProof/>
              </w:rPr>
              <w:tab/>
            </w:r>
            <w:r>
              <w:rPr>
                <w:noProof/>
              </w:rPr>
              <w:fldChar w:fldCharType="begin"/>
            </w:r>
            <w:r>
              <w:rPr>
                <w:noProof/>
              </w:rPr>
              <w:instrText xml:space="preserve"> PAGEREF _Toc237715318 \h </w:instrText>
            </w:r>
            <w:r>
              <w:rPr>
                <w:noProof/>
              </w:rPr>
            </w:r>
            <w:r>
              <w:rPr>
                <w:noProof/>
              </w:rPr>
              <w:fldChar w:fldCharType="separate"/>
            </w:r>
            <w:r>
              <w:rPr>
                <w:noProof/>
              </w:rPr>
              <w:t>6</w:t>
            </w:r>
            <w:r>
              <w:rPr>
                <w:noProof/>
              </w:rPr>
              <w:fldChar w:fldCharType="end"/>
            </w:r>
          </w:hyperlink>
        </w:p>
        <w:p w14:paraId="33BC2B94"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19" w:history="1">
            <w:r w:rsidRPr="00876F4D">
              <w:rPr>
                <w:rStyle w:val="Hyperlink"/>
                <w:b/>
                <w:bCs/>
                <w:noProof/>
              </w:rPr>
              <w:t xml:space="preserve">Tabelle </w:t>
            </w:r>
            <w:r w:rsidRPr="00876F4D">
              <w:rPr>
                <w:rStyle w:val="Hyperlink"/>
                <w:noProof/>
              </w:rPr>
              <w:t>5: Architekturrelevante Randbedingungen</w:t>
            </w:r>
            <w:r>
              <w:rPr>
                <w:noProof/>
              </w:rPr>
              <w:tab/>
            </w:r>
            <w:r>
              <w:rPr>
                <w:noProof/>
              </w:rPr>
              <w:fldChar w:fldCharType="begin"/>
            </w:r>
            <w:r>
              <w:rPr>
                <w:noProof/>
              </w:rPr>
              <w:instrText xml:space="preserve"> PAGEREF _Toc237715319 \h </w:instrText>
            </w:r>
            <w:r>
              <w:rPr>
                <w:noProof/>
              </w:rPr>
            </w:r>
            <w:r>
              <w:rPr>
                <w:noProof/>
              </w:rPr>
              <w:fldChar w:fldCharType="separate"/>
            </w:r>
            <w:r>
              <w:rPr>
                <w:noProof/>
              </w:rPr>
              <w:t>7</w:t>
            </w:r>
            <w:r>
              <w:rPr>
                <w:noProof/>
              </w:rPr>
              <w:fldChar w:fldCharType="end"/>
            </w:r>
          </w:hyperlink>
        </w:p>
        <w:p w14:paraId="54E08B54"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20" w:history="1">
            <w:r w:rsidRPr="00876F4D">
              <w:rPr>
                <w:rStyle w:val="Hyperlink"/>
                <w:b/>
                <w:bCs/>
                <w:noProof/>
              </w:rPr>
              <w:t xml:space="preserve">Tabelle </w:t>
            </w:r>
            <w:r w:rsidRPr="00876F4D">
              <w:rPr>
                <w:rStyle w:val="Hyperlink"/>
                <w:noProof/>
              </w:rPr>
              <w:t>6: Nachverfolgbarkeit der Anforderungen</w:t>
            </w:r>
            <w:r>
              <w:rPr>
                <w:noProof/>
              </w:rPr>
              <w:tab/>
            </w:r>
            <w:r>
              <w:rPr>
                <w:noProof/>
              </w:rPr>
              <w:fldChar w:fldCharType="begin"/>
            </w:r>
            <w:r>
              <w:rPr>
                <w:noProof/>
              </w:rPr>
              <w:instrText xml:space="preserve"> PAGEREF _Toc237715320 \h </w:instrText>
            </w:r>
            <w:r>
              <w:rPr>
                <w:noProof/>
              </w:rPr>
            </w:r>
            <w:r>
              <w:rPr>
                <w:noProof/>
              </w:rPr>
              <w:fldChar w:fldCharType="separate"/>
            </w:r>
            <w:r>
              <w:rPr>
                <w:noProof/>
              </w:rPr>
              <w:t>8</w:t>
            </w:r>
            <w:r>
              <w:rPr>
                <w:noProof/>
              </w:rPr>
              <w:fldChar w:fldCharType="end"/>
            </w:r>
          </w:hyperlink>
        </w:p>
        <w:p w14:paraId="454E090E"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21" w:history="1">
            <w:r w:rsidRPr="00876F4D">
              <w:rPr>
                <w:rStyle w:val="Hyperlink"/>
                <w:b/>
                <w:bCs/>
                <w:noProof/>
              </w:rPr>
              <w:t xml:space="preserve">Tabelle </w:t>
            </w:r>
            <w:r w:rsidRPr="00876F4D">
              <w:rPr>
                <w:rStyle w:val="Hyperlink"/>
                <w:noProof/>
              </w:rPr>
              <w:t>7: Frontend: Vaadin Flow</w:t>
            </w:r>
            <w:r>
              <w:rPr>
                <w:noProof/>
              </w:rPr>
              <w:tab/>
            </w:r>
            <w:r>
              <w:rPr>
                <w:noProof/>
              </w:rPr>
              <w:fldChar w:fldCharType="begin"/>
            </w:r>
            <w:r>
              <w:rPr>
                <w:noProof/>
              </w:rPr>
              <w:instrText xml:space="preserve"> PAGEREF _Toc237715321 \h </w:instrText>
            </w:r>
            <w:r>
              <w:rPr>
                <w:noProof/>
              </w:rPr>
            </w:r>
            <w:r>
              <w:rPr>
                <w:noProof/>
              </w:rPr>
              <w:fldChar w:fldCharType="separate"/>
            </w:r>
            <w:r>
              <w:rPr>
                <w:noProof/>
              </w:rPr>
              <w:t>10</w:t>
            </w:r>
            <w:r>
              <w:rPr>
                <w:noProof/>
              </w:rPr>
              <w:fldChar w:fldCharType="end"/>
            </w:r>
          </w:hyperlink>
        </w:p>
        <w:p w14:paraId="5DBE3B5F"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22" w:history="1">
            <w:r w:rsidRPr="00876F4D">
              <w:rPr>
                <w:rStyle w:val="Hyperlink"/>
                <w:b/>
                <w:bCs/>
                <w:noProof/>
              </w:rPr>
              <w:t xml:space="preserve">Tabelle </w:t>
            </w:r>
            <w:r w:rsidRPr="00876F4D">
              <w:rPr>
                <w:rStyle w:val="Hyperlink"/>
                <w:noProof/>
              </w:rPr>
              <w:t>8: Windows-Konformität des Betriebs (ADR-013)</w:t>
            </w:r>
            <w:r>
              <w:rPr>
                <w:noProof/>
              </w:rPr>
              <w:tab/>
            </w:r>
            <w:r>
              <w:rPr>
                <w:noProof/>
              </w:rPr>
              <w:fldChar w:fldCharType="begin"/>
            </w:r>
            <w:r>
              <w:rPr>
                <w:noProof/>
              </w:rPr>
              <w:instrText xml:space="preserve"> PAGEREF _Toc237715322 \h </w:instrText>
            </w:r>
            <w:r>
              <w:rPr>
                <w:noProof/>
              </w:rPr>
            </w:r>
            <w:r>
              <w:rPr>
                <w:noProof/>
              </w:rPr>
              <w:fldChar w:fldCharType="separate"/>
            </w:r>
            <w:r>
              <w:rPr>
                <w:noProof/>
              </w:rPr>
              <w:t>12</w:t>
            </w:r>
            <w:r>
              <w:rPr>
                <w:noProof/>
              </w:rPr>
              <w:fldChar w:fldCharType="end"/>
            </w:r>
          </w:hyperlink>
        </w:p>
        <w:p w14:paraId="65F88AD2"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23" w:history="1">
            <w:r w:rsidRPr="00876F4D">
              <w:rPr>
                <w:rStyle w:val="Hyperlink"/>
                <w:b/>
                <w:bCs/>
                <w:noProof/>
              </w:rPr>
              <w:t xml:space="preserve">Tabelle </w:t>
            </w:r>
            <w:r w:rsidRPr="00876F4D">
              <w:rPr>
                <w:rStyle w:val="Hyperlink"/>
                <w:noProof/>
              </w:rPr>
              <w:t>9: Sensitivitätsanalyse der Frontend-Entscheidung</w:t>
            </w:r>
            <w:r>
              <w:rPr>
                <w:noProof/>
              </w:rPr>
              <w:tab/>
            </w:r>
            <w:r>
              <w:rPr>
                <w:noProof/>
              </w:rPr>
              <w:fldChar w:fldCharType="begin"/>
            </w:r>
            <w:r>
              <w:rPr>
                <w:noProof/>
              </w:rPr>
              <w:instrText xml:space="preserve"> PAGEREF _Toc237715323 \h </w:instrText>
            </w:r>
            <w:r>
              <w:rPr>
                <w:noProof/>
              </w:rPr>
            </w:r>
            <w:r>
              <w:rPr>
                <w:noProof/>
              </w:rPr>
              <w:fldChar w:fldCharType="separate"/>
            </w:r>
            <w:r>
              <w:rPr>
                <w:noProof/>
              </w:rPr>
              <w:t>13</w:t>
            </w:r>
            <w:r>
              <w:rPr>
                <w:noProof/>
              </w:rPr>
              <w:fldChar w:fldCharType="end"/>
            </w:r>
          </w:hyperlink>
        </w:p>
        <w:p w14:paraId="0AF275EE"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24" w:history="1">
            <w:r w:rsidRPr="00876F4D">
              <w:rPr>
                <w:rStyle w:val="Hyperlink"/>
                <w:b/>
                <w:bCs/>
                <w:noProof/>
              </w:rPr>
              <w:t xml:space="preserve">Tabelle </w:t>
            </w:r>
            <w:r w:rsidRPr="00876F4D">
              <w:rPr>
                <w:rStyle w:val="Hyperlink"/>
                <w:noProof/>
              </w:rPr>
              <w:t>10: Sensitivitätsanalyse der Frontend-Entscheidung (Teil 2)</w:t>
            </w:r>
            <w:r>
              <w:rPr>
                <w:noProof/>
              </w:rPr>
              <w:tab/>
            </w:r>
            <w:r>
              <w:rPr>
                <w:noProof/>
              </w:rPr>
              <w:fldChar w:fldCharType="begin"/>
            </w:r>
            <w:r>
              <w:rPr>
                <w:noProof/>
              </w:rPr>
              <w:instrText xml:space="preserve"> PAGEREF _Toc237715324 \h </w:instrText>
            </w:r>
            <w:r>
              <w:rPr>
                <w:noProof/>
              </w:rPr>
            </w:r>
            <w:r>
              <w:rPr>
                <w:noProof/>
              </w:rPr>
              <w:fldChar w:fldCharType="separate"/>
            </w:r>
            <w:r>
              <w:rPr>
                <w:noProof/>
              </w:rPr>
              <w:t>14</w:t>
            </w:r>
            <w:r>
              <w:rPr>
                <w:noProof/>
              </w:rPr>
              <w:fldChar w:fldCharType="end"/>
            </w:r>
          </w:hyperlink>
        </w:p>
        <w:p w14:paraId="12A2E48F"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25" w:history="1">
            <w:r w:rsidRPr="00876F4D">
              <w:rPr>
                <w:rStyle w:val="Hyperlink"/>
                <w:b/>
                <w:bCs/>
                <w:noProof/>
              </w:rPr>
              <w:t xml:space="preserve">Tabelle </w:t>
            </w:r>
            <w:r w:rsidRPr="00876F4D">
              <w:rPr>
                <w:rStyle w:val="Hyperlink"/>
                <w:noProof/>
              </w:rPr>
              <w:t>11: Architekturkonformität zwischen Entwurf und Implementierung</w:t>
            </w:r>
            <w:r>
              <w:rPr>
                <w:noProof/>
              </w:rPr>
              <w:tab/>
            </w:r>
            <w:r>
              <w:rPr>
                <w:noProof/>
              </w:rPr>
              <w:fldChar w:fldCharType="begin"/>
            </w:r>
            <w:r>
              <w:rPr>
                <w:noProof/>
              </w:rPr>
              <w:instrText xml:space="preserve"> PAGEREF _Toc237715325 \h </w:instrText>
            </w:r>
            <w:r>
              <w:rPr>
                <w:noProof/>
              </w:rPr>
            </w:r>
            <w:r>
              <w:rPr>
                <w:noProof/>
              </w:rPr>
              <w:fldChar w:fldCharType="separate"/>
            </w:r>
            <w:r>
              <w:rPr>
                <w:noProof/>
              </w:rPr>
              <w:t>14</w:t>
            </w:r>
            <w:r>
              <w:rPr>
                <w:noProof/>
              </w:rPr>
              <w:fldChar w:fldCharType="end"/>
            </w:r>
          </w:hyperlink>
        </w:p>
        <w:p w14:paraId="0E27052A"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26" w:history="1">
            <w:r w:rsidRPr="00876F4D">
              <w:rPr>
                <w:rStyle w:val="Hyperlink"/>
                <w:b/>
                <w:bCs/>
                <w:noProof/>
              </w:rPr>
              <w:t xml:space="preserve">Tabelle </w:t>
            </w:r>
            <w:r w:rsidRPr="00876F4D">
              <w:rPr>
                <w:rStyle w:val="Hyperlink"/>
                <w:noProof/>
              </w:rPr>
              <w:t>12: Logische Schichten</w:t>
            </w:r>
            <w:r>
              <w:rPr>
                <w:noProof/>
              </w:rPr>
              <w:tab/>
            </w:r>
            <w:r>
              <w:rPr>
                <w:noProof/>
              </w:rPr>
              <w:fldChar w:fldCharType="begin"/>
            </w:r>
            <w:r>
              <w:rPr>
                <w:noProof/>
              </w:rPr>
              <w:instrText xml:space="preserve"> PAGEREF _Toc237715326 \h </w:instrText>
            </w:r>
            <w:r>
              <w:rPr>
                <w:noProof/>
              </w:rPr>
            </w:r>
            <w:r>
              <w:rPr>
                <w:noProof/>
              </w:rPr>
              <w:fldChar w:fldCharType="separate"/>
            </w:r>
            <w:r>
              <w:rPr>
                <w:noProof/>
              </w:rPr>
              <w:t>16</w:t>
            </w:r>
            <w:r>
              <w:rPr>
                <w:noProof/>
              </w:rPr>
              <w:fldChar w:fldCharType="end"/>
            </w:r>
          </w:hyperlink>
        </w:p>
        <w:p w14:paraId="09FDCD1D"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27" w:history="1">
            <w:r w:rsidRPr="00876F4D">
              <w:rPr>
                <w:rStyle w:val="Hyperlink"/>
                <w:b/>
                <w:bCs/>
                <w:noProof/>
              </w:rPr>
              <w:t xml:space="preserve">Tabelle </w:t>
            </w:r>
            <w:r w:rsidRPr="00876F4D">
              <w:rPr>
                <w:rStyle w:val="Hyperlink"/>
                <w:noProof/>
              </w:rPr>
              <w:t>13: Authentifizierung und Autorisierung</w:t>
            </w:r>
            <w:r>
              <w:rPr>
                <w:noProof/>
              </w:rPr>
              <w:tab/>
            </w:r>
            <w:r>
              <w:rPr>
                <w:noProof/>
              </w:rPr>
              <w:fldChar w:fldCharType="begin"/>
            </w:r>
            <w:r>
              <w:rPr>
                <w:noProof/>
              </w:rPr>
              <w:instrText xml:space="preserve"> PAGEREF _Toc237715327 \h </w:instrText>
            </w:r>
            <w:r>
              <w:rPr>
                <w:noProof/>
              </w:rPr>
            </w:r>
            <w:r>
              <w:rPr>
                <w:noProof/>
              </w:rPr>
              <w:fldChar w:fldCharType="separate"/>
            </w:r>
            <w:r>
              <w:rPr>
                <w:noProof/>
              </w:rPr>
              <w:t>23</w:t>
            </w:r>
            <w:r>
              <w:rPr>
                <w:noProof/>
              </w:rPr>
              <w:fldChar w:fldCharType="end"/>
            </w:r>
          </w:hyperlink>
        </w:p>
        <w:p w14:paraId="68B2957E"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28" w:history="1">
            <w:r w:rsidRPr="00876F4D">
              <w:rPr>
                <w:rStyle w:val="Hyperlink"/>
                <w:b/>
                <w:bCs/>
                <w:noProof/>
              </w:rPr>
              <w:t xml:space="preserve">Tabelle </w:t>
            </w:r>
            <w:r w:rsidRPr="00876F4D">
              <w:rPr>
                <w:rStyle w:val="Hyperlink"/>
                <w:noProof/>
              </w:rPr>
              <w:t>14: Bedrohungsmodell</w:t>
            </w:r>
            <w:r>
              <w:rPr>
                <w:noProof/>
              </w:rPr>
              <w:tab/>
            </w:r>
            <w:r>
              <w:rPr>
                <w:noProof/>
              </w:rPr>
              <w:fldChar w:fldCharType="begin"/>
            </w:r>
            <w:r>
              <w:rPr>
                <w:noProof/>
              </w:rPr>
              <w:instrText xml:space="preserve"> PAGEREF _Toc237715328 \h </w:instrText>
            </w:r>
            <w:r>
              <w:rPr>
                <w:noProof/>
              </w:rPr>
            </w:r>
            <w:r>
              <w:rPr>
                <w:noProof/>
              </w:rPr>
              <w:fldChar w:fldCharType="separate"/>
            </w:r>
            <w:r>
              <w:rPr>
                <w:noProof/>
              </w:rPr>
              <w:t>26</w:t>
            </w:r>
            <w:r>
              <w:rPr>
                <w:noProof/>
              </w:rPr>
              <w:fldChar w:fldCharType="end"/>
            </w:r>
          </w:hyperlink>
        </w:p>
        <w:p w14:paraId="261DF950"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29" w:history="1">
            <w:r w:rsidRPr="00876F4D">
              <w:rPr>
                <w:rStyle w:val="Hyperlink"/>
                <w:b/>
                <w:bCs/>
                <w:noProof/>
              </w:rPr>
              <w:t xml:space="preserve">Tabelle </w:t>
            </w:r>
            <w:r w:rsidRPr="00876F4D">
              <w:rPr>
                <w:rStyle w:val="Hyperlink"/>
                <w:noProof/>
              </w:rPr>
              <w:t>15: Autorisierungsmodell</w:t>
            </w:r>
            <w:r>
              <w:rPr>
                <w:noProof/>
              </w:rPr>
              <w:tab/>
            </w:r>
            <w:r>
              <w:rPr>
                <w:noProof/>
              </w:rPr>
              <w:fldChar w:fldCharType="begin"/>
            </w:r>
            <w:r>
              <w:rPr>
                <w:noProof/>
              </w:rPr>
              <w:instrText xml:space="preserve"> PAGEREF _Toc237715329 \h </w:instrText>
            </w:r>
            <w:r>
              <w:rPr>
                <w:noProof/>
              </w:rPr>
            </w:r>
            <w:r>
              <w:rPr>
                <w:noProof/>
              </w:rPr>
              <w:fldChar w:fldCharType="separate"/>
            </w:r>
            <w:r>
              <w:rPr>
                <w:noProof/>
              </w:rPr>
              <w:t>26</w:t>
            </w:r>
            <w:r>
              <w:rPr>
                <w:noProof/>
              </w:rPr>
              <w:fldChar w:fldCharType="end"/>
            </w:r>
          </w:hyperlink>
        </w:p>
        <w:p w14:paraId="66F2332C"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30" w:history="1">
            <w:r w:rsidRPr="00876F4D">
              <w:rPr>
                <w:rStyle w:val="Hyperlink"/>
                <w:b/>
                <w:bCs/>
                <w:noProof/>
              </w:rPr>
              <w:t xml:space="preserve">Tabelle </w:t>
            </w:r>
            <w:r w:rsidRPr="00876F4D">
              <w:rPr>
                <w:rStyle w:val="Hyperlink"/>
                <w:noProof/>
              </w:rPr>
              <w:t>16: Auditmodell und Abdeckung</w:t>
            </w:r>
            <w:r>
              <w:rPr>
                <w:noProof/>
              </w:rPr>
              <w:tab/>
            </w:r>
            <w:r>
              <w:rPr>
                <w:noProof/>
              </w:rPr>
              <w:fldChar w:fldCharType="begin"/>
            </w:r>
            <w:r>
              <w:rPr>
                <w:noProof/>
              </w:rPr>
              <w:instrText xml:space="preserve"> PAGEREF _Toc237715330 \h </w:instrText>
            </w:r>
            <w:r>
              <w:rPr>
                <w:noProof/>
              </w:rPr>
            </w:r>
            <w:r>
              <w:rPr>
                <w:noProof/>
              </w:rPr>
              <w:fldChar w:fldCharType="separate"/>
            </w:r>
            <w:r>
              <w:rPr>
                <w:noProof/>
              </w:rPr>
              <w:t>30</w:t>
            </w:r>
            <w:r>
              <w:rPr>
                <w:noProof/>
              </w:rPr>
              <w:fldChar w:fldCharType="end"/>
            </w:r>
          </w:hyperlink>
        </w:p>
        <w:p w14:paraId="74A21944"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31" w:history="1">
            <w:r w:rsidRPr="00876F4D">
              <w:rPr>
                <w:rStyle w:val="Hyperlink"/>
                <w:b/>
                <w:bCs/>
                <w:noProof/>
              </w:rPr>
              <w:t xml:space="preserve">Tabelle </w:t>
            </w:r>
            <w:r w:rsidRPr="00876F4D">
              <w:rPr>
                <w:rStyle w:val="Hyperlink"/>
                <w:noProof/>
              </w:rPr>
              <w:t>17: Qualitätsszenarien</w:t>
            </w:r>
            <w:r>
              <w:rPr>
                <w:noProof/>
              </w:rPr>
              <w:tab/>
            </w:r>
            <w:r>
              <w:rPr>
                <w:noProof/>
              </w:rPr>
              <w:fldChar w:fldCharType="begin"/>
            </w:r>
            <w:r>
              <w:rPr>
                <w:noProof/>
              </w:rPr>
              <w:instrText xml:space="preserve"> PAGEREF _Toc237715331 \h </w:instrText>
            </w:r>
            <w:r>
              <w:rPr>
                <w:noProof/>
              </w:rPr>
            </w:r>
            <w:r>
              <w:rPr>
                <w:noProof/>
              </w:rPr>
              <w:fldChar w:fldCharType="separate"/>
            </w:r>
            <w:r>
              <w:rPr>
                <w:noProof/>
              </w:rPr>
              <w:t>40</w:t>
            </w:r>
            <w:r>
              <w:rPr>
                <w:noProof/>
              </w:rPr>
              <w:fldChar w:fldCharType="end"/>
            </w:r>
          </w:hyperlink>
        </w:p>
        <w:p w14:paraId="09B03054"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32" w:history="1">
            <w:r w:rsidRPr="00876F4D">
              <w:rPr>
                <w:rStyle w:val="Hyperlink"/>
                <w:b/>
                <w:bCs/>
                <w:noProof/>
              </w:rPr>
              <w:t xml:space="preserve">Tabelle </w:t>
            </w:r>
            <w:r w:rsidRPr="00876F4D">
              <w:rPr>
                <w:rStyle w:val="Hyperlink"/>
                <w:noProof/>
              </w:rPr>
              <w:t>18: Bewertungsmaßstab für Eintrittswahrscheinlichkeit und Auswirkung</w:t>
            </w:r>
            <w:r>
              <w:rPr>
                <w:noProof/>
              </w:rPr>
              <w:tab/>
            </w:r>
            <w:r>
              <w:rPr>
                <w:noProof/>
              </w:rPr>
              <w:fldChar w:fldCharType="begin"/>
            </w:r>
            <w:r>
              <w:rPr>
                <w:noProof/>
              </w:rPr>
              <w:instrText xml:space="preserve"> PAGEREF _Toc237715332 \h </w:instrText>
            </w:r>
            <w:r>
              <w:rPr>
                <w:noProof/>
              </w:rPr>
            </w:r>
            <w:r>
              <w:rPr>
                <w:noProof/>
              </w:rPr>
              <w:fldChar w:fldCharType="separate"/>
            </w:r>
            <w:r>
              <w:rPr>
                <w:noProof/>
              </w:rPr>
              <w:t>44</w:t>
            </w:r>
            <w:r>
              <w:rPr>
                <w:noProof/>
              </w:rPr>
              <w:fldChar w:fldCharType="end"/>
            </w:r>
          </w:hyperlink>
        </w:p>
        <w:p w14:paraId="473ACC46"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33" w:history="1">
            <w:r w:rsidRPr="00876F4D">
              <w:rPr>
                <w:rStyle w:val="Hyperlink"/>
                <w:b/>
                <w:bCs/>
                <w:noProof/>
              </w:rPr>
              <w:t xml:space="preserve">Tabelle </w:t>
            </w:r>
            <w:r w:rsidRPr="00876F4D">
              <w:rPr>
                <w:rStyle w:val="Hyperlink"/>
                <w:noProof/>
              </w:rPr>
              <w:t>19: Klassifikation und Behandlung der Risikowerte</w:t>
            </w:r>
            <w:r>
              <w:rPr>
                <w:noProof/>
              </w:rPr>
              <w:tab/>
            </w:r>
            <w:r>
              <w:rPr>
                <w:noProof/>
              </w:rPr>
              <w:fldChar w:fldCharType="begin"/>
            </w:r>
            <w:r>
              <w:rPr>
                <w:noProof/>
              </w:rPr>
              <w:instrText xml:space="preserve"> PAGEREF _Toc237715333 \h </w:instrText>
            </w:r>
            <w:r>
              <w:rPr>
                <w:noProof/>
              </w:rPr>
            </w:r>
            <w:r>
              <w:rPr>
                <w:noProof/>
              </w:rPr>
              <w:fldChar w:fldCharType="separate"/>
            </w:r>
            <w:r>
              <w:rPr>
                <w:noProof/>
              </w:rPr>
              <w:t>44</w:t>
            </w:r>
            <w:r>
              <w:rPr>
                <w:noProof/>
              </w:rPr>
              <w:fldChar w:fldCharType="end"/>
            </w:r>
          </w:hyperlink>
        </w:p>
        <w:p w14:paraId="35BB7764"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34" w:history="1">
            <w:r w:rsidRPr="00876F4D">
              <w:rPr>
                <w:rStyle w:val="Hyperlink"/>
                <w:b/>
                <w:bCs/>
                <w:noProof/>
              </w:rPr>
              <w:t xml:space="preserve">Tabelle </w:t>
            </w:r>
            <w:r w:rsidRPr="00876F4D">
              <w:rPr>
                <w:rStyle w:val="Hyperlink"/>
                <w:noProof/>
              </w:rPr>
              <w:t>20: Risikoregister</w:t>
            </w:r>
            <w:r>
              <w:rPr>
                <w:noProof/>
              </w:rPr>
              <w:tab/>
            </w:r>
            <w:r>
              <w:rPr>
                <w:noProof/>
              </w:rPr>
              <w:fldChar w:fldCharType="begin"/>
            </w:r>
            <w:r>
              <w:rPr>
                <w:noProof/>
              </w:rPr>
              <w:instrText xml:space="preserve"> PAGEREF _Toc237715334 \h </w:instrText>
            </w:r>
            <w:r>
              <w:rPr>
                <w:noProof/>
              </w:rPr>
            </w:r>
            <w:r>
              <w:rPr>
                <w:noProof/>
              </w:rPr>
              <w:fldChar w:fldCharType="separate"/>
            </w:r>
            <w:r>
              <w:rPr>
                <w:noProof/>
              </w:rPr>
              <w:t>46</w:t>
            </w:r>
            <w:r>
              <w:rPr>
                <w:noProof/>
              </w:rPr>
              <w:fldChar w:fldCharType="end"/>
            </w:r>
          </w:hyperlink>
        </w:p>
        <w:p w14:paraId="73E0089F"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35" w:history="1">
            <w:r w:rsidRPr="00876F4D">
              <w:rPr>
                <w:rStyle w:val="Hyperlink"/>
                <w:b/>
                <w:bCs/>
                <w:noProof/>
              </w:rPr>
              <w:t xml:space="preserve">Tabelle </w:t>
            </w:r>
            <w:r w:rsidRPr="00876F4D">
              <w:rPr>
                <w:rStyle w:val="Hyperlink"/>
                <w:noProof/>
              </w:rPr>
              <w:t>21: Technische Schulden</w:t>
            </w:r>
            <w:r>
              <w:rPr>
                <w:noProof/>
              </w:rPr>
              <w:tab/>
            </w:r>
            <w:r>
              <w:rPr>
                <w:noProof/>
              </w:rPr>
              <w:fldChar w:fldCharType="begin"/>
            </w:r>
            <w:r>
              <w:rPr>
                <w:noProof/>
              </w:rPr>
              <w:instrText xml:space="preserve"> PAGEREF _Toc237715335 \h </w:instrText>
            </w:r>
            <w:r>
              <w:rPr>
                <w:noProof/>
              </w:rPr>
            </w:r>
            <w:r>
              <w:rPr>
                <w:noProof/>
              </w:rPr>
              <w:fldChar w:fldCharType="separate"/>
            </w:r>
            <w:r>
              <w:rPr>
                <w:noProof/>
              </w:rPr>
              <w:t>47</w:t>
            </w:r>
            <w:r>
              <w:rPr>
                <w:noProof/>
              </w:rPr>
              <w:fldChar w:fldCharType="end"/>
            </w:r>
          </w:hyperlink>
        </w:p>
        <w:p w14:paraId="74B7BF08"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36" w:history="1">
            <w:r w:rsidRPr="00876F4D">
              <w:rPr>
                <w:rStyle w:val="Hyperlink"/>
                <w:b/>
                <w:bCs/>
                <w:noProof/>
              </w:rPr>
              <w:t xml:space="preserve">Tabelle </w:t>
            </w:r>
            <w:r w:rsidRPr="00876F4D">
              <w:rPr>
                <w:rStyle w:val="Hyperlink"/>
                <w:noProof/>
              </w:rPr>
              <w:t>22: Architekturkonformitätsmatrix</w:t>
            </w:r>
            <w:r>
              <w:rPr>
                <w:noProof/>
              </w:rPr>
              <w:tab/>
            </w:r>
            <w:r>
              <w:rPr>
                <w:noProof/>
              </w:rPr>
              <w:fldChar w:fldCharType="begin"/>
            </w:r>
            <w:r>
              <w:rPr>
                <w:noProof/>
              </w:rPr>
              <w:instrText xml:space="preserve"> PAGEREF _Toc237715336 \h </w:instrText>
            </w:r>
            <w:r>
              <w:rPr>
                <w:noProof/>
              </w:rPr>
            </w:r>
            <w:r>
              <w:rPr>
                <w:noProof/>
              </w:rPr>
              <w:fldChar w:fldCharType="separate"/>
            </w:r>
            <w:r>
              <w:rPr>
                <w:noProof/>
              </w:rPr>
              <w:t>56</w:t>
            </w:r>
            <w:r>
              <w:rPr>
                <w:noProof/>
              </w:rPr>
              <w:fldChar w:fldCharType="end"/>
            </w:r>
          </w:hyperlink>
        </w:p>
        <w:p w14:paraId="48289F1A"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37" w:history="1">
            <w:r w:rsidRPr="00876F4D">
              <w:rPr>
                <w:rStyle w:val="Hyperlink"/>
                <w:b/>
                <w:bCs/>
                <w:noProof/>
              </w:rPr>
              <w:t xml:space="preserve">Tabelle </w:t>
            </w:r>
            <w:r w:rsidRPr="00876F4D">
              <w:rPr>
                <w:rStyle w:val="Hyperlink"/>
                <w:noProof/>
              </w:rPr>
              <w:t>23: Bewertung der Qualitätsziele</w:t>
            </w:r>
            <w:r>
              <w:rPr>
                <w:noProof/>
              </w:rPr>
              <w:tab/>
            </w:r>
            <w:r>
              <w:rPr>
                <w:noProof/>
              </w:rPr>
              <w:fldChar w:fldCharType="begin"/>
            </w:r>
            <w:r>
              <w:rPr>
                <w:noProof/>
              </w:rPr>
              <w:instrText xml:space="preserve"> PAGEREF _Toc237715337 \h </w:instrText>
            </w:r>
            <w:r>
              <w:rPr>
                <w:noProof/>
              </w:rPr>
            </w:r>
            <w:r>
              <w:rPr>
                <w:noProof/>
              </w:rPr>
              <w:fldChar w:fldCharType="separate"/>
            </w:r>
            <w:r>
              <w:rPr>
                <w:noProof/>
              </w:rPr>
              <w:t>56</w:t>
            </w:r>
            <w:r>
              <w:rPr>
                <w:noProof/>
              </w:rPr>
              <w:fldChar w:fldCharType="end"/>
            </w:r>
          </w:hyperlink>
        </w:p>
        <w:p w14:paraId="596C7266"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38" w:history="1">
            <w:r w:rsidRPr="00876F4D">
              <w:rPr>
                <w:rStyle w:val="Hyperlink"/>
                <w:b/>
                <w:bCs/>
                <w:noProof/>
              </w:rPr>
              <w:t xml:space="preserve">Tabelle </w:t>
            </w:r>
            <w:r w:rsidRPr="00876F4D">
              <w:rPr>
                <w:rStyle w:val="Hyperlink"/>
                <w:noProof/>
              </w:rPr>
              <w:t>24: Rollen und Verantwortlichkeiten der Gruppen</w:t>
            </w:r>
            <w:r>
              <w:rPr>
                <w:noProof/>
              </w:rPr>
              <w:tab/>
            </w:r>
            <w:r>
              <w:rPr>
                <w:noProof/>
              </w:rPr>
              <w:fldChar w:fldCharType="begin"/>
            </w:r>
            <w:r>
              <w:rPr>
                <w:noProof/>
              </w:rPr>
              <w:instrText xml:space="preserve"> PAGEREF _Toc237715338 \h </w:instrText>
            </w:r>
            <w:r>
              <w:rPr>
                <w:noProof/>
              </w:rPr>
            </w:r>
            <w:r>
              <w:rPr>
                <w:noProof/>
              </w:rPr>
              <w:fldChar w:fldCharType="separate"/>
            </w:r>
            <w:r>
              <w:rPr>
                <w:noProof/>
              </w:rPr>
              <w:t>58</w:t>
            </w:r>
            <w:r>
              <w:rPr>
                <w:noProof/>
              </w:rPr>
              <w:fldChar w:fldCharType="end"/>
            </w:r>
          </w:hyperlink>
        </w:p>
        <w:p w14:paraId="306D979C"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39" w:history="1">
            <w:r w:rsidRPr="00876F4D">
              <w:rPr>
                <w:rStyle w:val="Hyperlink"/>
                <w:b/>
                <w:bCs/>
                <w:noProof/>
              </w:rPr>
              <w:t xml:space="preserve">Tabelle </w:t>
            </w:r>
            <w:r w:rsidRPr="00876F4D">
              <w:rPr>
                <w:rStyle w:val="Hyperlink"/>
                <w:noProof/>
              </w:rPr>
              <w:t>25: Konflikte und ihre Auflösung</w:t>
            </w:r>
            <w:r>
              <w:rPr>
                <w:noProof/>
              </w:rPr>
              <w:tab/>
            </w:r>
            <w:r>
              <w:rPr>
                <w:noProof/>
              </w:rPr>
              <w:fldChar w:fldCharType="begin"/>
            </w:r>
            <w:r>
              <w:rPr>
                <w:noProof/>
              </w:rPr>
              <w:instrText xml:space="preserve"> PAGEREF _Toc237715339 \h </w:instrText>
            </w:r>
            <w:r>
              <w:rPr>
                <w:noProof/>
              </w:rPr>
            </w:r>
            <w:r>
              <w:rPr>
                <w:noProof/>
              </w:rPr>
              <w:fldChar w:fldCharType="separate"/>
            </w:r>
            <w:r>
              <w:rPr>
                <w:noProof/>
              </w:rPr>
              <w:t>59</w:t>
            </w:r>
            <w:r>
              <w:rPr>
                <w:noProof/>
              </w:rPr>
              <w:fldChar w:fldCharType="end"/>
            </w:r>
          </w:hyperlink>
        </w:p>
        <w:p w14:paraId="775E0C5E"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40" w:history="1">
            <w:r w:rsidRPr="00876F4D">
              <w:rPr>
                <w:rStyle w:val="Hyperlink"/>
                <w:b/>
                <w:bCs/>
                <w:noProof/>
              </w:rPr>
              <w:t xml:space="preserve">Tabelle </w:t>
            </w:r>
            <w:r w:rsidRPr="00876F4D">
              <w:rPr>
                <w:rStyle w:val="Hyperlink"/>
                <w:noProof/>
              </w:rPr>
              <w:t>26: Ergebnisse der Metrikmessung</w:t>
            </w:r>
            <w:r>
              <w:rPr>
                <w:noProof/>
              </w:rPr>
              <w:tab/>
            </w:r>
            <w:r>
              <w:rPr>
                <w:noProof/>
              </w:rPr>
              <w:fldChar w:fldCharType="begin"/>
            </w:r>
            <w:r>
              <w:rPr>
                <w:noProof/>
              </w:rPr>
              <w:instrText xml:space="preserve"> PAGEREF _Toc237715340 \h </w:instrText>
            </w:r>
            <w:r>
              <w:rPr>
                <w:noProof/>
              </w:rPr>
            </w:r>
            <w:r>
              <w:rPr>
                <w:noProof/>
              </w:rPr>
              <w:fldChar w:fldCharType="separate"/>
            </w:r>
            <w:r>
              <w:rPr>
                <w:noProof/>
              </w:rPr>
              <w:t>62</w:t>
            </w:r>
            <w:r>
              <w:rPr>
                <w:noProof/>
              </w:rPr>
              <w:fldChar w:fldCharType="end"/>
            </w:r>
          </w:hyperlink>
        </w:p>
        <w:p w14:paraId="6E0D6409"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41" w:history="1">
            <w:r w:rsidRPr="00876F4D">
              <w:rPr>
                <w:rStyle w:val="Hyperlink"/>
                <w:b/>
                <w:bCs/>
                <w:noProof/>
              </w:rPr>
              <w:t xml:space="preserve">Tabelle </w:t>
            </w:r>
            <w:r w:rsidRPr="00876F4D">
              <w:rPr>
                <w:rStyle w:val="Hyperlink"/>
                <w:noProof/>
              </w:rPr>
              <w:t>27: Glossar</w:t>
            </w:r>
            <w:r>
              <w:rPr>
                <w:noProof/>
              </w:rPr>
              <w:tab/>
            </w:r>
            <w:r>
              <w:rPr>
                <w:noProof/>
              </w:rPr>
              <w:fldChar w:fldCharType="begin"/>
            </w:r>
            <w:r>
              <w:rPr>
                <w:noProof/>
              </w:rPr>
              <w:instrText xml:space="preserve"> PAGEREF _Toc237715341 \h </w:instrText>
            </w:r>
            <w:r>
              <w:rPr>
                <w:noProof/>
              </w:rPr>
            </w:r>
            <w:r>
              <w:rPr>
                <w:noProof/>
              </w:rPr>
              <w:fldChar w:fldCharType="separate"/>
            </w:r>
            <w:r>
              <w:rPr>
                <w:noProof/>
              </w:rPr>
              <w:t>68</w:t>
            </w:r>
            <w:r>
              <w:rPr>
                <w:noProof/>
              </w:rPr>
              <w:fldChar w:fldCharType="end"/>
            </w:r>
          </w:hyperlink>
        </w:p>
        <w:p w14:paraId="12C3B112"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42" w:history="1">
            <w:r w:rsidRPr="00876F4D">
              <w:rPr>
                <w:rStyle w:val="Hyperlink"/>
                <w:b/>
                <w:bCs/>
                <w:noProof/>
              </w:rPr>
              <w:t xml:space="preserve">Tabelle </w:t>
            </w:r>
            <w:r w:rsidRPr="00876F4D">
              <w:rPr>
                <w:rStyle w:val="Hyperlink"/>
                <w:noProof/>
              </w:rPr>
              <w:t>28: ADR-Register</w:t>
            </w:r>
            <w:r>
              <w:rPr>
                <w:noProof/>
              </w:rPr>
              <w:tab/>
            </w:r>
            <w:r>
              <w:rPr>
                <w:noProof/>
              </w:rPr>
              <w:fldChar w:fldCharType="begin"/>
            </w:r>
            <w:r>
              <w:rPr>
                <w:noProof/>
              </w:rPr>
              <w:instrText xml:space="preserve"> PAGEREF _Toc237715342 \h </w:instrText>
            </w:r>
            <w:r>
              <w:rPr>
                <w:noProof/>
              </w:rPr>
            </w:r>
            <w:r>
              <w:rPr>
                <w:noProof/>
              </w:rPr>
              <w:fldChar w:fldCharType="separate"/>
            </w:r>
            <w:r>
              <w:rPr>
                <w:noProof/>
              </w:rPr>
              <w:t>69</w:t>
            </w:r>
            <w:r>
              <w:rPr>
                <w:noProof/>
              </w:rPr>
              <w:fldChar w:fldCharType="end"/>
            </w:r>
          </w:hyperlink>
        </w:p>
        <w:p w14:paraId="786CC67E"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43" w:history="1">
            <w:r w:rsidRPr="00876F4D">
              <w:rPr>
                <w:rStyle w:val="Hyperlink"/>
                <w:b/>
                <w:bCs/>
                <w:noProof/>
              </w:rPr>
              <w:t xml:space="preserve">Tabelle </w:t>
            </w:r>
            <w:r w:rsidRPr="00876F4D">
              <w:rPr>
                <w:rStyle w:val="Hyperlink"/>
                <w:noProof/>
              </w:rPr>
              <w:t>29: Anforderungs-Traceability-Matrix</w:t>
            </w:r>
            <w:r>
              <w:rPr>
                <w:noProof/>
              </w:rPr>
              <w:tab/>
            </w:r>
            <w:r>
              <w:rPr>
                <w:noProof/>
              </w:rPr>
              <w:fldChar w:fldCharType="begin"/>
            </w:r>
            <w:r>
              <w:rPr>
                <w:noProof/>
              </w:rPr>
              <w:instrText xml:space="preserve"> PAGEREF _Toc237715343 \h </w:instrText>
            </w:r>
            <w:r>
              <w:rPr>
                <w:noProof/>
              </w:rPr>
            </w:r>
            <w:r>
              <w:rPr>
                <w:noProof/>
              </w:rPr>
              <w:fldChar w:fldCharType="separate"/>
            </w:r>
            <w:r>
              <w:rPr>
                <w:noProof/>
              </w:rPr>
              <w:t>72</w:t>
            </w:r>
            <w:r>
              <w:rPr>
                <w:noProof/>
              </w:rPr>
              <w:fldChar w:fldCharType="end"/>
            </w:r>
          </w:hyperlink>
        </w:p>
        <w:p w14:paraId="0007D081"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44" w:history="1">
            <w:r w:rsidRPr="00876F4D">
              <w:rPr>
                <w:rStyle w:val="Hyperlink"/>
                <w:b/>
                <w:bCs/>
                <w:noProof/>
              </w:rPr>
              <w:t xml:space="preserve">Tabelle </w:t>
            </w:r>
            <w:r w:rsidRPr="00876F4D">
              <w:rPr>
                <w:rStyle w:val="Hyperlink"/>
                <w:noProof/>
              </w:rPr>
              <w:t>30: Evidenzinventar</w:t>
            </w:r>
            <w:r>
              <w:rPr>
                <w:noProof/>
              </w:rPr>
              <w:tab/>
            </w:r>
            <w:r>
              <w:rPr>
                <w:noProof/>
              </w:rPr>
              <w:fldChar w:fldCharType="begin"/>
            </w:r>
            <w:r>
              <w:rPr>
                <w:noProof/>
              </w:rPr>
              <w:instrText xml:space="preserve"> PAGEREF _Toc237715344 \h </w:instrText>
            </w:r>
            <w:r>
              <w:rPr>
                <w:noProof/>
              </w:rPr>
            </w:r>
            <w:r>
              <w:rPr>
                <w:noProof/>
              </w:rPr>
              <w:fldChar w:fldCharType="separate"/>
            </w:r>
            <w:r>
              <w:rPr>
                <w:noProof/>
              </w:rPr>
              <w:t>73</w:t>
            </w:r>
            <w:r>
              <w:rPr>
                <w:noProof/>
              </w:rPr>
              <w:fldChar w:fldCharType="end"/>
            </w:r>
          </w:hyperlink>
        </w:p>
        <w:p w14:paraId="46D69ABD" w14:textId="77777777" w:rsidR="00740A3F" w:rsidRDefault="00000000">
          <w:r>
            <w:fldChar w:fldCharType="end"/>
          </w:r>
        </w:p>
      </w:sdtContent>
    </w:sdt>
    <w:p w14:paraId="31FB0F24" w14:textId="77777777" w:rsidR="00740A3F" w:rsidRDefault="00000000">
      <w:r>
        <w:br w:type="page"/>
      </w:r>
    </w:p>
    <w:p w14:paraId="0780AE53" w14:textId="77777777" w:rsidR="00740A3F" w:rsidRDefault="00000000">
      <w:pPr>
        <w:pStyle w:val="Verzeichnistitel"/>
      </w:pPr>
      <w:r>
        <w:lastRenderedPageBreak/>
        <w:t>Listingverzeichnis</w:t>
      </w:r>
    </w:p>
    <w:sdt>
      <w:sdtPr>
        <w:alias w:val="Listingverzeichnis"/>
        <w:id w:val="1556505188"/>
      </w:sdtPr>
      <w:sdtContent>
        <w:p w14:paraId="6EAC5C40" w14:textId="77777777" w:rsidR="007230A2" w:rsidRDefault="0000000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\c "Listing" \h</w:instrText>
          </w:r>
          <w:r>
            <w:fldChar w:fldCharType="separate"/>
          </w:r>
          <w:hyperlink w:anchor="_Toc237715345" w:history="1">
            <w:r w:rsidR="007230A2" w:rsidRPr="00EC218E">
              <w:rPr>
                <w:rStyle w:val="Hyperlink"/>
                <w:b/>
                <w:bCs/>
                <w:noProof/>
              </w:rPr>
              <w:t xml:space="preserve">Listing </w:t>
            </w:r>
            <w:r w:rsidR="007230A2" w:rsidRPr="00EC218E">
              <w:rPr>
                <w:rStyle w:val="Hyperlink"/>
                <w:noProof/>
              </w:rPr>
              <w:t>1: Getrennte Security-Filterketten für REST-API und Vaadin-UI.</w:t>
            </w:r>
            <w:r w:rsidR="007230A2">
              <w:rPr>
                <w:noProof/>
              </w:rPr>
              <w:tab/>
            </w:r>
            <w:r w:rsidR="007230A2">
              <w:rPr>
                <w:noProof/>
              </w:rPr>
              <w:fldChar w:fldCharType="begin"/>
            </w:r>
            <w:r w:rsidR="007230A2">
              <w:rPr>
                <w:noProof/>
              </w:rPr>
              <w:instrText xml:space="preserve"> PAGEREF _Toc237715345 \h </w:instrText>
            </w:r>
            <w:r w:rsidR="007230A2">
              <w:rPr>
                <w:noProof/>
              </w:rPr>
            </w:r>
            <w:r w:rsidR="007230A2">
              <w:rPr>
                <w:noProof/>
              </w:rPr>
              <w:fldChar w:fldCharType="separate"/>
            </w:r>
            <w:r w:rsidR="007230A2">
              <w:rPr>
                <w:noProof/>
              </w:rPr>
              <w:t>23</w:t>
            </w:r>
            <w:r w:rsidR="007230A2">
              <w:rPr>
                <w:noProof/>
              </w:rPr>
              <w:fldChar w:fldCharType="end"/>
            </w:r>
          </w:hyperlink>
        </w:p>
        <w:p w14:paraId="655BE2A2"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46" w:history="1">
            <w:r w:rsidRPr="00EC218E">
              <w:rPr>
                <w:rStyle w:val="Hyperlink"/>
                <w:b/>
                <w:bCs/>
                <w:noProof/>
              </w:rPr>
              <w:t xml:space="preserve">Listing </w:t>
            </w:r>
            <w:r w:rsidRPr="00EC218E">
              <w:rPr>
                <w:rStyle w:val="Hyperlink"/>
                <w:noProof/>
              </w:rPr>
              <w:t>2: Parametrisierte Übergabe des Benutzer- und Rollenkontexts an PostgreSQL.</w:t>
            </w:r>
            <w:r>
              <w:rPr>
                <w:noProof/>
              </w:rPr>
              <w:tab/>
            </w:r>
            <w:r>
              <w:rPr>
                <w:noProof/>
              </w:rPr>
              <w:fldChar w:fldCharType="begin"/>
            </w:r>
            <w:r>
              <w:rPr>
                <w:noProof/>
              </w:rPr>
              <w:instrText xml:space="preserve"> PAGEREF _Toc237715346 \h </w:instrText>
            </w:r>
            <w:r>
              <w:rPr>
                <w:noProof/>
              </w:rPr>
            </w:r>
            <w:r>
              <w:rPr>
                <w:noProof/>
              </w:rPr>
              <w:fldChar w:fldCharType="separate"/>
            </w:r>
            <w:r>
              <w:rPr>
                <w:noProof/>
              </w:rPr>
              <w:t>25</w:t>
            </w:r>
            <w:r>
              <w:rPr>
                <w:noProof/>
              </w:rPr>
              <w:fldChar w:fldCharType="end"/>
            </w:r>
          </w:hyperlink>
        </w:p>
        <w:p w14:paraId="11124389"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47" w:history="1">
            <w:r w:rsidRPr="00EC218E">
              <w:rPr>
                <w:rStyle w:val="Hyperlink"/>
                <w:b/>
                <w:bCs/>
                <w:noProof/>
              </w:rPr>
              <w:t xml:space="preserve">Listing </w:t>
            </w:r>
            <w:r w:rsidRPr="00EC218E">
              <w:rPr>
                <w:rStyle w:val="Hyperlink"/>
                <w:noProof/>
              </w:rPr>
              <w:t>3: Gekürzte Compose-Definition der beiden Laufzeitcontainer.</w:t>
            </w:r>
            <w:r>
              <w:rPr>
                <w:noProof/>
              </w:rPr>
              <w:tab/>
            </w:r>
            <w:r>
              <w:rPr>
                <w:noProof/>
              </w:rPr>
              <w:fldChar w:fldCharType="begin"/>
            </w:r>
            <w:r>
              <w:rPr>
                <w:noProof/>
              </w:rPr>
              <w:instrText xml:space="preserve"> PAGEREF _Toc237715347 \h </w:instrText>
            </w:r>
            <w:r>
              <w:rPr>
                <w:noProof/>
              </w:rPr>
            </w:r>
            <w:r>
              <w:rPr>
                <w:noProof/>
              </w:rPr>
              <w:fldChar w:fldCharType="separate"/>
            </w:r>
            <w:r>
              <w:rPr>
                <w:noProof/>
              </w:rPr>
              <w:t>33</w:t>
            </w:r>
            <w:r>
              <w:rPr>
                <w:noProof/>
              </w:rPr>
              <w:fldChar w:fldCharType="end"/>
            </w:r>
          </w:hyperlink>
        </w:p>
        <w:p w14:paraId="04B59AB7" w14:textId="77777777" w:rsidR="007230A2" w:rsidRDefault="007230A2">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37715348" w:history="1">
            <w:r w:rsidRPr="00EC218E">
              <w:rPr>
                <w:rStyle w:val="Hyperlink"/>
                <w:b/>
                <w:bCs/>
                <w:noProof/>
              </w:rPr>
              <w:t xml:space="preserve">Listing </w:t>
            </w:r>
            <w:r w:rsidRPr="00EC218E">
              <w:rPr>
                <w:rStyle w:val="Hyperlink"/>
                <w:noProof/>
              </w:rPr>
              <w:t>4: Übergangs-Backupskript (</w:t>
            </w:r>
            <w:r w:rsidRPr="00EC218E">
              <w:rPr>
                <w:rStyle w:val="Hyperlink"/>
                <w:rFonts w:ascii="Consolas" w:eastAsia="Consolas" w:hAnsi="Consolas" w:cs="Consolas"/>
                <w:noProof/>
              </w:rPr>
              <w:t>ops/backup-interim.ps1</w:t>
            </w:r>
            <w:r w:rsidRPr="00EC218E">
              <w:rPr>
                <w:rStyle w:val="Hyperlink"/>
                <w:noProof/>
              </w:rPr>
              <w:t>, gekürzt).</w:t>
            </w:r>
            <w:r>
              <w:rPr>
                <w:noProof/>
              </w:rPr>
              <w:tab/>
            </w:r>
            <w:r>
              <w:rPr>
                <w:noProof/>
              </w:rPr>
              <w:fldChar w:fldCharType="begin"/>
            </w:r>
            <w:r>
              <w:rPr>
                <w:noProof/>
              </w:rPr>
              <w:instrText xml:space="preserve"> PAGEREF _Toc237715348 \h </w:instrText>
            </w:r>
            <w:r>
              <w:rPr>
                <w:noProof/>
              </w:rPr>
            </w:r>
            <w:r>
              <w:rPr>
                <w:noProof/>
              </w:rPr>
              <w:fldChar w:fldCharType="separate"/>
            </w:r>
            <w:r>
              <w:rPr>
                <w:noProof/>
              </w:rPr>
              <w:t>36</w:t>
            </w:r>
            <w:r>
              <w:rPr>
                <w:noProof/>
              </w:rPr>
              <w:fldChar w:fldCharType="end"/>
            </w:r>
          </w:hyperlink>
        </w:p>
        <w:p w14:paraId="45FD1DF2" w14:textId="77777777" w:rsidR="00740A3F" w:rsidRDefault="00000000">
          <w:r>
            <w:fldChar w:fldCharType="end"/>
          </w:r>
        </w:p>
      </w:sdtContent>
    </w:sdt>
    <w:p w14:paraId="1A72A0FC" w14:textId="77777777" w:rsidR="00740A3F" w:rsidRDefault="00000000">
      <w:r>
        <w:br w:type="page"/>
      </w:r>
    </w:p>
    <w:p w14:paraId="3A96B5BE" w14:textId="77777777" w:rsidR="00740A3F" w:rsidRDefault="00000000">
      <w:pPr>
        <w:pStyle w:val="Verzeichnistitel"/>
      </w:pPr>
      <w:r>
        <w:lastRenderedPageBreak/>
        <w:t>Hilfsmittelverzeichnis</w:t>
      </w:r>
    </w:p>
    <w:p w14:paraId="42C71DD4" w14:textId="77777777" w:rsidR="00740A3F" w:rsidRDefault="00000000">
      <w:r>
        <w:t>Im Sinne der wissenschaftlichen Redlichkeit dokumentiert das folgende Verzeichnis den Einsatz KI-basierter Hilfsmittel bei der Erstellung dieser Arbeit. Die durch das Werkzeug erzeugten Vorschläge wurden ausnahmslos kritisch geprüft, eigenständig überarbeitet und verantwortet; die inhaltliche Gesamtverantwortung für die vorliegende Arbeit verbleibt vollständig bei den Verfassern.</w:t>
      </w:r>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1984"/>
        <w:gridCol w:w="1523"/>
        <w:gridCol w:w="3720"/>
        <w:gridCol w:w="1845"/>
      </w:tblGrid>
      <w:tr w:rsidR="00740A3F" w14:paraId="79233AF0" w14:textId="77777777" w:rsidTr="007230A2">
        <w:trPr>
          <w:tblHeader/>
        </w:trPr>
        <w:tc>
          <w:tcPr>
            <w:tcW w:w="1984" w:type="dxa"/>
            <w:shd w:val="clear" w:color="auto" w:fill="E6E6E6"/>
            <w:tcMar>
              <w:top w:w="60" w:type="dxa"/>
              <w:left w:w="100" w:type="dxa"/>
              <w:bottom w:w="60" w:type="dxa"/>
              <w:right w:w="100" w:type="dxa"/>
            </w:tcMar>
          </w:tcPr>
          <w:p w14:paraId="6BD025C1" w14:textId="77777777" w:rsidR="00740A3F" w:rsidRDefault="00000000">
            <w:pPr>
              <w:pStyle w:val="Tabellentext"/>
            </w:pPr>
            <w:r>
              <w:rPr>
                <w:b/>
                <w:bCs/>
                <w:sz w:val="18"/>
                <w:szCs w:val="18"/>
              </w:rPr>
              <w:t>Arbeitsschritt</w:t>
            </w:r>
          </w:p>
        </w:tc>
        <w:tc>
          <w:tcPr>
            <w:tcW w:w="1523" w:type="dxa"/>
            <w:shd w:val="clear" w:color="auto" w:fill="E6E6E6"/>
            <w:tcMar>
              <w:top w:w="60" w:type="dxa"/>
              <w:left w:w="100" w:type="dxa"/>
              <w:bottom w:w="60" w:type="dxa"/>
              <w:right w:w="100" w:type="dxa"/>
            </w:tcMar>
          </w:tcPr>
          <w:p w14:paraId="2B4551DA" w14:textId="77777777" w:rsidR="00740A3F" w:rsidRDefault="00000000">
            <w:pPr>
              <w:pStyle w:val="Tabellentext"/>
            </w:pPr>
            <w:r>
              <w:rPr>
                <w:b/>
                <w:bCs/>
                <w:sz w:val="18"/>
                <w:szCs w:val="18"/>
              </w:rPr>
              <w:t>Eingesetzte KI-Systeme</w:t>
            </w:r>
          </w:p>
        </w:tc>
        <w:tc>
          <w:tcPr>
            <w:tcW w:w="3720" w:type="dxa"/>
            <w:shd w:val="clear" w:color="auto" w:fill="E6E6E6"/>
            <w:tcMar>
              <w:top w:w="60" w:type="dxa"/>
              <w:left w:w="100" w:type="dxa"/>
              <w:bottom w:w="60" w:type="dxa"/>
              <w:right w:w="100" w:type="dxa"/>
            </w:tcMar>
          </w:tcPr>
          <w:p w14:paraId="1D61F209" w14:textId="77777777" w:rsidR="00740A3F" w:rsidRDefault="00000000">
            <w:pPr>
              <w:pStyle w:val="Tabellentext"/>
            </w:pPr>
            <w:r>
              <w:rPr>
                <w:b/>
                <w:bCs/>
                <w:sz w:val="18"/>
                <w:szCs w:val="18"/>
              </w:rPr>
              <w:t>Beschreibung der Verwendungsweise</w:t>
            </w:r>
          </w:p>
        </w:tc>
        <w:tc>
          <w:tcPr>
            <w:tcW w:w="1845" w:type="dxa"/>
            <w:shd w:val="clear" w:color="auto" w:fill="E6E6E6"/>
            <w:tcMar>
              <w:top w:w="60" w:type="dxa"/>
              <w:left w:w="100" w:type="dxa"/>
              <w:bottom w:w="60" w:type="dxa"/>
              <w:right w:w="100" w:type="dxa"/>
            </w:tcMar>
          </w:tcPr>
          <w:p w14:paraId="518F14F1" w14:textId="77777777" w:rsidR="00740A3F" w:rsidRDefault="00000000">
            <w:pPr>
              <w:pStyle w:val="Tabellentext"/>
            </w:pPr>
            <w:r>
              <w:rPr>
                <w:b/>
                <w:bCs/>
                <w:sz w:val="18"/>
                <w:szCs w:val="18"/>
              </w:rPr>
              <w:t>Betroffene Teile der Abgabe</w:t>
            </w:r>
          </w:p>
        </w:tc>
      </w:tr>
      <w:tr w:rsidR="00740A3F" w14:paraId="7229CF24" w14:textId="77777777" w:rsidTr="007230A2">
        <w:tc>
          <w:tcPr>
            <w:tcW w:w="1984" w:type="dxa"/>
            <w:tcMar>
              <w:top w:w="60" w:type="dxa"/>
              <w:left w:w="100" w:type="dxa"/>
              <w:bottom w:w="60" w:type="dxa"/>
              <w:right w:w="100" w:type="dxa"/>
            </w:tcMar>
          </w:tcPr>
          <w:p w14:paraId="5798FDC6" w14:textId="77777777" w:rsidR="00740A3F" w:rsidRDefault="00000000">
            <w:pPr>
              <w:pStyle w:val="Tabellentext"/>
            </w:pPr>
            <w:r>
              <w:rPr>
                <w:sz w:val="18"/>
                <w:szCs w:val="18"/>
              </w:rPr>
              <w:t>Literaturrecherche</w:t>
            </w:r>
          </w:p>
        </w:tc>
        <w:tc>
          <w:tcPr>
            <w:tcW w:w="1523" w:type="dxa"/>
            <w:tcMar>
              <w:top w:w="60" w:type="dxa"/>
              <w:left w:w="100" w:type="dxa"/>
              <w:bottom w:w="60" w:type="dxa"/>
              <w:right w:w="100" w:type="dxa"/>
            </w:tcMar>
          </w:tcPr>
          <w:p w14:paraId="234C870C" w14:textId="77777777" w:rsidR="00740A3F" w:rsidRPr="007230A2" w:rsidRDefault="00000000">
            <w:pPr>
              <w:pStyle w:val="Tabellentext"/>
              <w:rPr>
                <w:lang w:val="en-US"/>
              </w:rPr>
            </w:pPr>
            <w:r w:rsidRPr="007230A2">
              <w:rPr>
                <w:sz w:val="18"/>
                <w:szCs w:val="18"/>
                <w:lang w:val="en-US"/>
              </w:rPr>
              <w:t>GitHub Copilot CLI (Claude Opus 4.8)</w:t>
            </w:r>
          </w:p>
        </w:tc>
        <w:tc>
          <w:tcPr>
            <w:tcW w:w="3720" w:type="dxa"/>
            <w:tcMar>
              <w:top w:w="60" w:type="dxa"/>
              <w:left w:w="100" w:type="dxa"/>
              <w:bottom w:w="60" w:type="dxa"/>
              <w:right w:w="100" w:type="dxa"/>
            </w:tcMar>
          </w:tcPr>
          <w:p w14:paraId="49E5A356" w14:textId="77777777" w:rsidR="00740A3F" w:rsidRDefault="00000000">
            <w:pPr>
              <w:pStyle w:val="Tabellentext"/>
            </w:pPr>
            <w:r>
              <w:rPr>
                <w:sz w:val="18"/>
                <w:szCs w:val="18"/>
              </w:rPr>
              <w:t>Unterstützung beim Sichten, Auffinden und Einordnen einschlägiger Quellen zu Softwarearchitektur, Sicherheits- und Datenschutzanforderungen, Backup- und Recovery-Verfahren sowie objektorientierten Softwaremetriken.</w:t>
            </w:r>
          </w:p>
        </w:tc>
        <w:tc>
          <w:tcPr>
            <w:tcW w:w="1845" w:type="dxa"/>
            <w:tcMar>
              <w:top w:w="60" w:type="dxa"/>
              <w:left w:w="100" w:type="dxa"/>
              <w:bottom w:w="60" w:type="dxa"/>
              <w:right w:w="100" w:type="dxa"/>
            </w:tcMar>
          </w:tcPr>
          <w:p w14:paraId="09B7FB21" w14:textId="77777777" w:rsidR="00740A3F" w:rsidRDefault="00000000">
            <w:pPr>
              <w:pStyle w:val="Tabellentext"/>
            </w:pPr>
            <w:r>
              <w:rPr>
                <w:sz w:val="18"/>
                <w:szCs w:val="18"/>
              </w:rPr>
              <w:t>Kapitel 3, 5, 7 und 12</w:t>
            </w:r>
          </w:p>
        </w:tc>
      </w:tr>
      <w:tr w:rsidR="00740A3F" w14:paraId="54EECD04" w14:textId="77777777" w:rsidTr="007230A2">
        <w:tc>
          <w:tcPr>
            <w:tcW w:w="1984" w:type="dxa"/>
            <w:tcMar>
              <w:top w:w="60" w:type="dxa"/>
              <w:left w:w="100" w:type="dxa"/>
              <w:bottom w:w="60" w:type="dxa"/>
              <w:right w:w="100" w:type="dxa"/>
            </w:tcMar>
          </w:tcPr>
          <w:p w14:paraId="48FC9416" w14:textId="77777777" w:rsidR="00740A3F" w:rsidRDefault="00000000">
            <w:pPr>
              <w:pStyle w:val="Tabellentext"/>
            </w:pPr>
            <w:r>
              <w:rPr>
                <w:sz w:val="18"/>
                <w:szCs w:val="18"/>
              </w:rPr>
              <w:t>Literaturanalyse</w:t>
            </w:r>
          </w:p>
        </w:tc>
        <w:tc>
          <w:tcPr>
            <w:tcW w:w="1523" w:type="dxa"/>
            <w:tcMar>
              <w:top w:w="60" w:type="dxa"/>
              <w:left w:w="100" w:type="dxa"/>
              <w:bottom w:w="60" w:type="dxa"/>
              <w:right w:w="100" w:type="dxa"/>
            </w:tcMar>
          </w:tcPr>
          <w:p w14:paraId="1CC9DB26" w14:textId="77777777" w:rsidR="00740A3F" w:rsidRPr="007230A2" w:rsidRDefault="00000000">
            <w:pPr>
              <w:pStyle w:val="Tabellentext"/>
              <w:rPr>
                <w:lang w:val="en-US"/>
              </w:rPr>
            </w:pPr>
            <w:r w:rsidRPr="007230A2">
              <w:rPr>
                <w:sz w:val="18"/>
                <w:szCs w:val="18"/>
                <w:lang w:val="en-US"/>
              </w:rPr>
              <w:t>GitHub Copilot CLI (Claude Opus 4.8)</w:t>
            </w:r>
          </w:p>
        </w:tc>
        <w:tc>
          <w:tcPr>
            <w:tcW w:w="3720" w:type="dxa"/>
            <w:tcMar>
              <w:top w:w="60" w:type="dxa"/>
              <w:left w:w="100" w:type="dxa"/>
              <w:bottom w:w="60" w:type="dxa"/>
              <w:right w:w="100" w:type="dxa"/>
            </w:tcMar>
          </w:tcPr>
          <w:p w14:paraId="06E8FB67" w14:textId="77777777" w:rsidR="00740A3F" w:rsidRDefault="00000000">
            <w:pPr>
              <w:pStyle w:val="Tabellentext"/>
            </w:pPr>
            <w:r>
              <w:rPr>
                <w:sz w:val="18"/>
                <w:szCs w:val="18"/>
              </w:rPr>
              <w:t>Extraktion und strukturierte Zusammenfassung der Quellen entlang der Kriterien Problem, Zielsetzung, Grundlagen und Ergebnisse sowie Abgleich der In-Text-Belege mit den Originalfundstellen (Prüfung von Seitenangaben und Quellentypen).</w:t>
            </w:r>
          </w:p>
        </w:tc>
        <w:tc>
          <w:tcPr>
            <w:tcW w:w="1845" w:type="dxa"/>
            <w:tcMar>
              <w:top w:w="60" w:type="dxa"/>
              <w:left w:w="100" w:type="dxa"/>
              <w:bottom w:w="60" w:type="dxa"/>
              <w:right w:w="100" w:type="dxa"/>
            </w:tcMar>
          </w:tcPr>
          <w:p w14:paraId="3301538B" w14:textId="77777777" w:rsidR="00740A3F" w:rsidRDefault="00000000">
            <w:pPr>
              <w:pStyle w:val="Tabellentext"/>
            </w:pPr>
            <w:r>
              <w:rPr>
                <w:sz w:val="18"/>
                <w:szCs w:val="18"/>
              </w:rPr>
              <w:t>Kapitel 2 bis 12 sowie Literaturverzeichnis</w:t>
            </w:r>
          </w:p>
        </w:tc>
      </w:tr>
      <w:tr w:rsidR="00740A3F" w14:paraId="553F9B02" w14:textId="77777777" w:rsidTr="007230A2">
        <w:tc>
          <w:tcPr>
            <w:tcW w:w="1984" w:type="dxa"/>
            <w:tcMar>
              <w:top w:w="60" w:type="dxa"/>
              <w:left w:w="100" w:type="dxa"/>
              <w:bottom w:w="60" w:type="dxa"/>
              <w:right w:w="100" w:type="dxa"/>
            </w:tcMar>
          </w:tcPr>
          <w:p w14:paraId="683C0444" w14:textId="77777777" w:rsidR="00740A3F" w:rsidRDefault="00000000">
            <w:pPr>
              <w:pStyle w:val="Tabellentext"/>
            </w:pPr>
            <w:r>
              <w:rPr>
                <w:sz w:val="18"/>
                <w:szCs w:val="18"/>
              </w:rPr>
              <w:t>Generierung von Texten</w:t>
            </w:r>
          </w:p>
        </w:tc>
        <w:tc>
          <w:tcPr>
            <w:tcW w:w="1523" w:type="dxa"/>
            <w:tcMar>
              <w:top w:w="60" w:type="dxa"/>
              <w:left w:w="100" w:type="dxa"/>
              <w:bottom w:w="60" w:type="dxa"/>
              <w:right w:w="100" w:type="dxa"/>
            </w:tcMar>
          </w:tcPr>
          <w:p w14:paraId="617CA188" w14:textId="77777777" w:rsidR="00740A3F" w:rsidRPr="007230A2" w:rsidRDefault="00000000">
            <w:pPr>
              <w:pStyle w:val="Tabellentext"/>
              <w:rPr>
                <w:lang w:val="en-US"/>
              </w:rPr>
            </w:pPr>
            <w:r w:rsidRPr="007230A2">
              <w:rPr>
                <w:sz w:val="18"/>
                <w:szCs w:val="18"/>
                <w:lang w:val="en-US"/>
              </w:rPr>
              <w:t>GitHub Copilot CLI (Claude Opus 4.8)</w:t>
            </w:r>
          </w:p>
        </w:tc>
        <w:tc>
          <w:tcPr>
            <w:tcW w:w="3720" w:type="dxa"/>
            <w:tcMar>
              <w:top w:w="60" w:type="dxa"/>
              <w:left w:w="100" w:type="dxa"/>
              <w:bottom w:w="60" w:type="dxa"/>
              <w:right w:w="100" w:type="dxa"/>
            </w:tcMar>
          </w:tcPr>
          <w:p w14:paraId="054DCFC7" w14:textId="77777777" w:rsidR="00740A3F" w:rsidRDefault="00000000">
            <w:pPr>
              <w:pStyle w:val="Tabellentext"/>
            </w:pPr>
            <w:r>
              <w:rPr>
                <w:sz w:val="18"/>
                <w:szCs w:val="18"/>
              </w:rPr>
              <w:t>Erstellung und Korrekturlesen deutschsprachiger Fließtextpassagen auf Basis der eigenen Entwurfsentscheidungen, Code- und Messergebnisse; Erzeugung der Diagrammquelltexte für die Architektursichten.</w:t>
            </w:r>
          </w:p>
        </w:tc>
        <w:tc>
          <w:tcPr>
            <w:tcW w:w="1845" w:type="dxa"/>
            <w:tcMar>
              <w:top w:w="60" w:type="dxa"/>
              <w:left w:w="100" w:type="dxa"/>
              <w:bottom w:w="60" w:type="dxa"/>
              <w:right w:w="100" w:type="dxa"/>
            </w:tcMar>
          </w:tcPr>
          <w:p w14:paraId="1528B1F4" w14:textId="77777777" w:rsidR="00740A3F" w:rsidRDefault="00000000">
            <w:pPr>
              <w:pStyle w:val="Tabellentext"/>
            </w:pPr>
            <w:r>
              <w:rPr>
                <w:sz w:val="18"/>
                <w:szCs w:val="18"/>
              </w:rPr>
              <w:t>Gesamte Arbeit einschließlich Abbildungen</w:t>
            </w:r>
          </w:p>
        </w:tc>
      </w:tr>
      <w:tr w:rsidR="00740A3F" w14:paraId="0CE5D56F" w14:textId="77777777" w:rsidTr="007230A2">
        <w:tc>
          <w:tcPr>
            <w:tcW w:w="1984" w:type="dxa"/>
            <w:tcMar>
              <w:top w:w="60" w:type="dxa"/>
              <w:left w:w="100" w:type="dxa"/>
              <w:bottom w:w="60" w:type="dxa"/>
              <w:right w:w="100" w:type="dxa"/>
            </w:tcMar>
          </w:tcPr>
          <w:p w14:paraId="042A6C81" w14:textId="77777777" w:rsidR="00740A3F" w:rsidRDefault="00000000">
            <w:pPr>
              <w:pStyle w:val="Tabellentext"/>
            </w:pPr>
            <w:r>
              <w:rPr>
                <w:sz w:val="18"/>
                <w:szCs w:val="18"/>
              </w:rPr>
              <w:t>Überarbeitung von Texten</w:t>
            </w:r>
          </w:p>
        </w:tc>
        <w:tc>
          <w:tcPr>
            <w:tcW w:w="1523" w:type="dxa"/>
            <w:tcMar>
              <w:top w:w="60" w:type="dxa"/>
              <w:left w:w="100" w:type="dxa"/>
              <w:bottom w:w="60" w:type="dxa"/>
              <w:right w:w="100" w:type="dxa"/>
            </w:tcMar>
          </w:tcPr>
          <w:p w14:paraId="6A913CFE" w14:textId="77777777" w:rsidR="00740A3F" w:rsidRPr="007230A2" w:rsidRDefault="00000000">
            <w:pPr>
              <w:pStyle w:val="Tabellentext"/>
              <w:rPr>
                <w:lang w:val="en-US"/>
              </w:rPr>
            </w:pPr>
            <w:r w:rsidRPr="007230A2">
              <w:rPr>
                <w:sz w:val="18"/>
                <w:szCs w:val="18"/>
                <w:lang w:val="en-US"/>
              </w:rPr>
              <w:t>GitHub Copilot CLI (Claude Opus 4.8 / Claude Sonnet 5)</w:t>
            </w:r>
          </w:p>
        </w:tc>
        <w:tc>
          <w:tcPr>
            <w:tcW w:w="3720" w:type="dxa"/>
            <w:tcMar>
              <w:top w:w="60" w:type="dxa"/>
              <w:left w:w="100" w:type="dxa"/>
              <w:bottom w:w="60" w:type="dxa"/>
              <w:right w:w="100" w:type="dxa"/>
            </w:tcMar>
          </w:tcPr>
          <w:p w14:paraId="60DDDBF3" w14:textId="77777777" w:rsidR="00740A3F" w:rsidRDefault="00000000">
            <w:pPr>
              <w:pStyle w:val="Tabellentext"/>
            </w:pPr>
            <w:r>
              <w:rPr>
                <w:sz w:val="18"/>
                <w:szCs w:val="18"/>
              </w:rPr>
              <w:t>Sprachliche und strukturelle Überarbeitung der gesamten Arbeit: Straffung und Vereinheitlichung der Formulierungen, Angleichung von Zitierweise und Formatierung, Korrektur von Tippfehlern sowie Angleichung der Überschriftenhierarchie. Die inhaltliche Analyse und die Schlussfolgerungen stammen von den Verfassern.</w:t>
            </w:r>
          </w:p>
        </w:tc>
        <w:tc>
          <w:tcPr>
            <w:tcW w:w="1845" w:type="dxa"/>
            <w:tcMar>
              <w:top w:w="60" w:type="dxa"/>
              <w:left w:w="100" w:type="dxa"/>
              <w:bottom w:w="60" w:type="dxa"/>
              <w:right w:w="100" w:type="dxa"/>
            </w:tcMar>
          </w:tcPr>
          <w:p w14:paraId="3A4BE6E6" w14:textId="77777777" w:rsidR="00740A3F" w:rsidRDefault="00000000">
            <w:pPr>
              <w:pStyle w:val="Tabellentext"/>
            </w:pPr>
            <w:r>
              <w:rPr>
                <w:sz w:val="18"/>
                <w:szCs w:val="18"/>
              </w:rPr>
              <w:t>Gesamte Arbeit</w:t>
            </w:r>
          </w:p>
        </w:tc>
      </w:tr>
    </w:tbl>
    <w:p w14:paraId="6839A890" w14:textId="77777777" w:rsidR="00740A3F" w:rsidRDefault="00740A3F">
      <w:pPr>
        <w:spacing w:after="0" w:line="200" w:lineRule="auto"/>
      </w:pPr>
    </w:p>
    <w:p w14:paraId="070480B8" w14:textId="77777777" w:rsidR="00740A3F" w:rsidRDefault="00000000">
      <w:r>
        <w:br w:type="page"/>
      </w:r>
    </w:p>
    <w:p w14:paraId="52CAD59B" w14:textId="77777777" w:rsidR="00740A3F" w:rsidRDefault="00000000">
      <w:pPr>
        <w:pStyle w:val="Verzeichnistitel"/>
      </w:pPr>
      <w:r>
        <w:lastRenderedPageBreak/>
        <w:t>Eigenständigkeitserklärung</w:t>
      </w:r>
    </w:p>
    <w:p w14:paraId="4A716F14" w14:textId="77777777" w:rsidR="00740A3F" w:rsidRDefault="00000000">
      <w:r>
        <w:t>Wir versichern, dass wir die vorliegende Seminararbeit als Gruppenarbeit selbstständig und ohne unerlaubte fremde Hilfe angefertigt haben. Alle Stellen, die wörtlich oder sinngemäß aus veröffentlichten oder unveröffentlichten Schriften und anderen Quellen entnommen wurden, sind als solche kenntlich gemacht. Die Arbeit hat in gleicher oder ähnlicher Form noch keiner anderen Prüfungsbehörde vorgelegen und wurde nicht anderweitig veröffentlicht.</w:t>
      </w:r>
    </w:p>
    <w:p w14:paraId="7CBF2EF3" w14:textId="77777777" w:rsidR="00740A3F" w:rsidRDefault="00000000">
      <w:r>
        <w:t>Der jeweils verantwortliche Autor der einzelnen Kapitel ist in Abschnitt 1.5 sowie durch die Kopfzeile der jeweiligen Seiten ausgewiesen. Jedes Gruppenmitglied trägt die Verantwortung für die von ihm bearbeiteten Abschnitte und bestätigt die Eigenständigkeit des eigenen Beitrags.</w:t>
      </w:r>
    </w:p>
    <w:p w14:paraId="4D791491" w14:textId="77777777" w:rsidR="00740A3F" w:rsidRDefault="00000000">
      <w:r>
        <w:t>Verwendete KI-gestützte Werkzeuge wurden ausschließlich unterstützend (z. B. für Formulierung und Formatierung) eingesetzt; die inhaltliche Verantwortung und die fachlichen Entscheidungen liegen vollständig bei den Autoren.</w:t>
      </w:r>
    </w:p>
    <w:p w14:paraId="3916D4EB" w14:textId="1C55C35D" w:rsidR="00740A3F" w:rsidRDefault="0042157F">
      <w:pPr>
        <w:spacing w:before="480"/>
      </w:pPr>
      <w:r>
        <w:rPr>
          <w:noProof/>
        </w:rPr>
        <mc:AlternateContent>
          <mc:Choice Requires="wps">
            <w:drawing>
              <wp:anchor distT="0" distB="0" distL="114300" distR="114300" simplePos="0" relativeHeight="251659264" behindDoc="0" locked="0" layoutInCell="1" allowOverlap="1" wp14:anchorId="23398F6A" wp14:editId="1FC53B03">
                <wp:simplePos x="0" y="0"/>
                <wp:positionH relativeFrom="column">
                  <wp:posOffset>-8255</wp:posOffset>
                </wp:positionH>
                <wp:positionV relativeFrom="paragraph">
                  <wp:posOffset>458470</wp:posOffset>
                </wp:positionV>
                <wp:extent cx="5722620" cy="15240"/>
                <wp:effectExtent l="0" t="0" r="30480" b="22860"/>
                <wp:wrapNone/>
                <wp:docPr id="391800077" name="Gerader Verbinder 1"/>
                <wp:cNvGraphicFramePr/>
                <a:graphic xmlns:a="http://schemas.openxmlformats.org/drawingml/2006/main">
                  <a:graphicData uri="http://schemas.microsoft.com/office/word/2010/wordprocessingShape">
                    <wps:wsp>
                      <wps:cNvCnPr/>
                      <wps:spPr>
                        <a:xfrm>
                          <a:off x="0" y="0"/>
                          <a:ext cx="572262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104202D" id="Gerader Verbinde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5pt,36.1pt" to="449.95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" strokecolor="black [3200]" strokeweight="1.5pt">
                <v:stroke joinstyle="miter"/>
              </v:line>
            </w:pict>
          </mc:Fallback>
        </mc:AlternateContent>
      </w:r>
      <w:r w:rsidRPr="0042157F">
        <w:t>Mannheim, 15. August 2026</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106"/>
        <w:gridCol w:w="1616"/>
        <w:gridCol w:w="1367"/>
        <w:gridCol w:w="1616"/>
        <w:gridCol w:w="1367"/>
      </w:tblGrid>
      <w:tr w:rsidR="00740A3F" w14:paraId="67A965B8" w14:textId="77777777">
        <w:tc>
          <w:tcPr>
            <w:tcW w:w="3106" w:type="dxa"/>
            <w:tcMar>
              <w:top w:w="60" w:type="dxa"/>
              <w:left w:w="100" w:type="dxa"/>
              <w:bottom w:w="60" w:type="dxa"/>
              <w:right w:w="100" w:type="dxa"/>
            </w:tcMar>
          </w:tcPr>
          <w:p w14:paraId="3BF317D5" w14:textId="77777777" w:rsidR="00740A3F" w:rsidRDefault="00000000">
            <w:pPr>
              <w:pStyle w:val="Tabellentext"/>
            </w:pPr>
            <w:r>
              <w:rPr>
                <w:sz w:val="18"/>
                <w:szCs w:val="18"/>
              </w:rPr>
              <w:t>Ort, Datum</w:t>
            </w:r>
          </w:p>
        </w:tc>
        <w:tc>
          <w:tcPr>
            <w:tcW w:w="1616" w:type="dxa"/>
            <w:tcMar>
              <w:top w:w="60" w:type="dxa"/>
              <w:left w:w="100" w:type="dxa"/>
              <w:bottom w:w="60" w:type="dxa"/>
              <w:right w:w="100" w:type="dxa"/>
            </w:tcMar>
          </w:tcPr>
          <w:p w14:paraId="77E625C2" w14:textId="28705BCB" w:rsidR="00740A3F" w:rsidRDefault="00740A3F">
            <w:pPr>
              <w:pStyle w:val="Tabellentext"/>
            </w:pPr>
          </w:p>
        </w:tc>
        <w:tc>
          <w:tcPr>
            <w:tcW w:w="1367" w:type="dxa"/>
            <w:tcMar>
              <w:top w:w="60" w:type="dxa"/>
              <w:left w:w="100" w:type="dxa"/>
              <w:bottom w:w="60" w:type="dxa"/>
              <w:right w:w="100" w:type="dxa"/>
            </w:tcMar>
          </w:tcPr>
          <w:p w14:paraId="53438C72" w14:textId="1375C76D" w:rsidR="00740A3F" w:rsidRDefault="00740A3F">
            <w:pPr>
              <w:pStyle w:val="Tabellentext"/>
            </w:pPr>
          </w:p>
        </w:tc>
        <w:tc>
          <w:tcPr>
            <w:tcW w:w="1616" w:type="dxa"/>
            <w:tcMar>
              <w:top w:w="60" w:type="dxa"/>
              <w:left w:w="100" w:type="dxa"/>
              <w:bottom w:w="60" w:type="dxa"/>
              <w:right w:w="100" w:type="dxa"/>
            </w:tcMar>
          </w:tcPr>
          <w:p w14:paraId="616FCCC0" w14:textId="0F358681" w:rsidR="00740A3F" w:rsidRDefault="00740A3F">
            <w:pPr>
              <w:pStyle w:val="Tabellentext"/>
            </w:pPr>
          </w:p>
        </w:tc>
        <w:tc>
          <w:tcPr>
            <w:tcW w:w="1367" w:type="dxa"/>
            <w:tcMar>
              <w:top w:w="60" w:type="dxa"/>
              <w:left w:w="100" w:type="dxa"/>
              <w:bottom w:w="60" w:type="dxa"/>
              <w:right w:w="100" w:type="dxa"/>
            </w:tcMar>
          </w:tcPr>
          <w:p w14:paraId="190ECBB4" w14:textId="7A905C65" w:rsidR="00740A3F" w:rsidRDefault="00740A3F">
            <w:pPr>
              <w:pStyle w:val="Tabellentext"/>
            </w:pPr>
          </w:p>
        </w:tc>
      </w:tr>
      <w:tr w:rsidR="00740A3F" w14:paraId="78B64421" w14:textId="77777777" w:rsidTr="0042157F">
        <w:trPr>
          <w:trHeight w:val="21"/>
        </w:trPr>
        <w:tc>
          <w:tcPr>
            <w:tcW w:w="3106" w:type="dxa"/>
            <w:tcMar>
              <w:top w:w="60" w:type="dxa"/>
              <w:left w:w="100" w:type="dxa"/>
              <w:bottom w:w="60" w:type="dxa"/>
              <w:right w:w="100" w:type="dxa"/>
            </w:tcMar>
          </w:tcPr>
          <w:p w14:paraId="68B03FEC" w14:textId="2A7B37F0" w:rsidR="00740A3F" w:rsidRDefault="00740A3F">
            <w:pPr>
              <w:pStyle w:val="Tabellentext"/>
            </w:pPr>
          </w:p>
        </w:tc>
        <w:tc>
          <w:tcPr>
            <w:tcW w:w="1616" w:type="dxa"/>
            <w:tcMar>
              <w:top w:w="60" w:type="dxa"/>
              <w:left w:w="100" w:type="dxa"/>
              <w:bottom w:w="60" w:type="dxa"/>
              <w:right w:w="100" w:type="dxa"/>
            </w:tcMar>
          </w:tcPr>
          <w:p w14:paraId="4C913925" w14:textId="77777777" w:rsidR="00740A3F" w:rsidRDefault="00740A3F">
            <w:pPr>
              <w:pStyle w:val="Tabellentext"/>
            </w:pPr>
          </w:p>
        </w:tc>
        <w:tc>
          <w:tcPr>
            <w:tcW w:w="1367" w:type="dxa"/>
            <w:tcMar>
              <w:top w:w="60" w:type="dxa"/>
              <w:left w:w="100" w:type="dxa"/>
              <w:bottom w:w="60" w:type="dxa"/>
              <w:right w:w="100" w:type="dxa"/>
            </w:tcMar>
          </w:tcPr>
          <w:p w14:paraId="7A4A164E" w14:textId="77777777" w:rsidR="00740A3F" w:rsidRDefault="00740A3F">
            <w:pPr>
              <w:pStyle w:val="Tabellentext"/>
            </w:pPr>
          </w:p>
        </w:tc>
        <w:tc>
          <w:tcPr>
            <w:tcW w:w="1616" w:type="dxa"/>
            <w:tcMar>
              <w:top w:w="60" w:type="dxa"/>
              <w:left w:w="100" w:type="dxa"/>
              <w:bottom w:w="60" w:type="dxa"/>
              <w:right w:w="100" w:type="dxa"/>
            </w:tcMar>
          </w:tcPr>
          <w:p w14:paraId="0746B4B0" w14:textId="77777777" w:rsidR="00740A3F" w:rsidRDefault="00740A3F">
            <w:pPr>
              <w:pStyle w:val="Tabellentext"/>
            </w:pPr>
          </w:p>
        </w:tc>
        <w:tc>
          <w:tcPr>
            <w:tcW w:w="1367" w:type="dxa"/>
            <w:tcMar>
              <w:top w:w="60" w:type="dxa"/>
              <w:left w:w="100" w:type="dxa"/>
              <w:bottom w:w="60" w:type="dxa"/>
              <w:right w:w="100" w:type="dxa"/>
            </w:tcMar>
          </w:tcPr>
          <w:p w14:paraId="3E8E6B46" w14:textId="77777777" w:rsidR="00740A3F" w:rsidRDefault="00740A3F">
            <w:pPr>
              <w:pStyle w:val="Tabellentext"/>
            </w:pPr>
          </w:p>
        </w:tc>
      </w:tr>
    </w:tbl>
    <w:p w14:paraId="03608ED1" w14:textId="77777777" w:rsidR="00740A3F" w:rsidRDefault="00740A3F">
      <w:pPr>
        <w:spacing w:after="0" w:line="200" w:lineRule="auto"/>
      </w:pPr>
    </w:p>
    <w:p w14:paraId="2A539FE6" w14:textId="77777777" w:rsidR="00740A3F" w:rsidRDefault="00740A3F">
      <w:pPr>
        <w:sectPr w:rsidR="00740A3F">
          <w:headerReference w:type="default" r:id="rId8"/>
          <w:footerReference w:type="default" r:id="rId9"/>
          <w:pgSz w:w="11906" w:h="16838"/>
          <w:pgMar w:top="1417" w:right="1417" w:bottom="1417" w:left="1417" w:header="850" w:footer="850" w:gutter="0"/>
          <w:pgNumType w:fmt="upperRoman" w:start="1"/>
          <w:cols w:space="720"/>
          <w:docGrid w:linePitch="360"/>
        </w:sectPr>
      </w:pPr>
    </w:p>
    <w:p w14:paraId="652A0854" w14:textId="77777777" w:rsidR="00740A3F" w:rsidRDefault="00000000">
      <w:pPr>
        <w:pStyle w:val="berschrift1"/>
      </w:pPr>
      <w:bookmarkStart w:id="0" w:name="_Toc237717023"/>
      <w:r>
        <w:lastRenderedPageBreak/>
        <w:t>Zusammenfassung</w:t>
      </w:r>
      <w:bookmarkEnd w:id="0"/>
    </w:p>
    <w:p w14:paraId="188E6D30" w14:textId="77777777" w:rsidR="00740A3F" w:rsidRDefault="00000000">
      <w:r>
        <w:t xml:space="preserve">Diese Arbeit dokumentiert die Modernisierung der Vereinsverwaltung </w:t>
      </w:r>
      <w:r>
        <w:rPr>
          <w:b/>
          <w:bCs/>
        </w:rPr>
        <w:t>FH_MA</w:t>
      </w:r>
      <w:r>
        <w:t xml:space="preserve"> aus Sicht der Architekturgruppe. Das Altsystem ist eine Java-Swing-Anwendung mit direktem JDBC-Zugriff auf Microsoft SQL Server Express. Klartext-Zugangsdaten auf den Clients, dynamisch zusammengesetzte SQL-Anweisungen, fehlende zentrale Autorisierung und ein manuelles Backupverfahren begründen einen grundlegenden Architekturwechsel.</w:t>
      </w:r>
    </w:p>
    <w:p w14:paraId="2AFF88C8" w14:textId="77777777" w:rsidR="00740A3F" w:rsidRDefault="00000000">
      <w:r>
        <w:t xml:space="preserve">Entworfen und im abgegebenen Prototyp weitgehend umgesetzt wurde ein zentraler 3-Schichten-Monolith mit </w:t>
      </w:r>
      <w:r>
        <w:rPr>
          <w:b/>
          <w:bCs/>
        </w:rPr>
        <w:t>Spring Boot 4.1.0</w:t>
      </w:r>
      <w:r>
        <w:t xml:space="preserve">, </w:t>
      </w:r>
      <w:r>
        <w:rPr>
          <w:b/>
          <w:bCs/>
        </w:rPr>
        <w:t>Java 25</w:t>
      </w:r>
      <w:r>
        <w:t xml:space="preserve">, </w:t>
      </w:r>
      <w:r>
        <w:rPr>
          <w:b/>
          <w:bCs/>
        </w:rPr>
        <w:t>Vaadin 25.2.3</w:t>
      </w:r>
      <w:r>
        <w:t xml:space="preserve"> und </w:t>
      </w:r>
      <w:r>
        <w:rPr>
          <w:b/>
          <w:bCs/>
        </w:rPr>
        <w:t>PostgreSQL 18</w:t>
      </w:r>
      <w:r>
        <w:t>. Die Anwendung wird zusammen mit der Datenbank über Docker Compose betrieben. Da die Aufgabenstellung den vollständigen Betrieb inklusive Datenbank unter Microsoft Windows verlangt, wird dieser Linux-Container-Stack in ADR-013 explizit über Docker Desktop mit WSL 2 begründet und gegen native Windows-Alternativen abgewogen. Neben der serverseitig gerenderten Vaadin-Oberfläche existiert eine REST-API. Spring Security, BCrypt, rollenbasierte Autorisierung, Hibernate Envers und PostgreSQL Row-Level Security bilden mehrere Sicherheitsschichten.</w:t>
      </w:r>
    </w:p>
    <w:p w14:paraId="282F18EE" w14:textId="77777777" w:rsidR="00740A3F" w:rsidRDefault="00000000">
      <w:r>
        <w:t xml:space="preserve">Die Arbeit trennt konsequent zwischen Architekturentscheidung, im Code nachweisbarer Umsetzung und noch offenen Betriebsnachweisen. Für Backup &amp; Recovery ist als lauffähige Zwischenstufe ein verschlüsselter, fehlerprotokollierter </w:t>
      </w:r>
      <w:r>
        <w:rPr>
          <w:rFonts w:ascii="Consolas" w:eastAsia="Consolas" w:hAnsi="Consolas" w:cs="Consolas"/>
          <w:sz w:val="20"/>
          <w:szCs w:val="20"/>
        </w:rPr>
        <w:t>pg_dump</w:t>
      </w:r>
      <w:r>
        <w:t>-Übergangsjob unter der Windows-Aufgabenplanung umgesetzt; die pgBackRest-Zielkonfiguration ist zwar vorhanden, aber weder als Backupdienst in Docker Compose eingebunden noch durch einen protokollierten Restore-Test belegt. Auch Verfügbarkeit, RTO und RPO bleiben Zielwerte, solange keine Messungen vorliegen. Dadurch wird vermieden, geplante Eigenschaften als bereits erreichte Ergebnisse darzustellen.</w:t>
      </w:r>
    </w:p>
    <w:p w14:paraId="31DC25BF" w14:textId="77777777" w:rsidR="00740A3F" w:rsidRDefault="00000000">
      <w:r>
        <w:t>Eine gemeinsam mit der Metriken-Gruppe durchgeführte Messung stützt diese Einordnung richtungsweisend: Das SonarQube-Security-Rating steigt von E auf A, die Security Hotspots sinken von 151 auf 0 und die zyklomatische Gesamtkomplexität fällt von 1.268 auf 997, während Kopplung (CBO) und teilweise Kohäsion (LCOM) messbar offene Punkte bleiben (Kapitel 12). Da Alt- und Neusystem keinen nachweislich gleichen Funktionsumfang besitzen, sind diese Werte als Trend und nicht als abschließend reproduzierbarer Nachweis zu lesen (§12.1).</w:t>
      </w:r>
    </w:p>
    <w:p w14:paraId="65A0EE92" w14:textId="77777777" w:rsidR="00740A3F" w:rsidRDefault="00000000">
      <w:pPr>
        <w:pStyle w:val="berschrift1"/>
        <w:pageBreakBefore/>
      </w:pPr>
      <w:bookmarkStart w:id="1" w:name="_Toc237717024"/>
      <w:r>
        <w:lastRenderedPageBreak/>
        <w:t>1. Einleitung</w:t>
      </w:r>
      <w:bookmarkEnd w:id="1"/>
    </w:p>
    <w:p w14:paraId="69ED3D3D" w14:textId="77777777" w:rsidR="00740A3F" w:rsidRDefault="00000000">
      <w:r>
        <w:t>Die Modernisierung eines gewachsenen Systems beginnt nicht mit der Technologiewahl, sondern mit einer belastbaren Beschreibung des Ausgangszustands und der Ziele. Dieses Kapitel ordnet das Vorhaben fachlich und methodisch ein, grenzt den Betrachtungsgegenstand ab und legt offen, welche Gruppe welchen Beitrag verantwortet.</w:t>
      </w:r>
    </w:p>
    <w:p w14:paraId="4D534412" w14:textId="77777777" w:rsidR="00740A3F" w:rsidRDefault="00000000">
      <w:pPr>
        <w:pStyle w:val="berschrift2"/>
      </w:pPr>
      <w:bookmarkStart w:id="2" w:name="_Toc237717025"/>
      <w:r>
        <w:t>1.1 Ausgangslage</w:t>
      </w:r>
      <w:bookmarkEnd w:id="2"/>
    </w:p>
    <w:p w14:paraId="0E674A7F" w14:textId="77777777" w:rsidR="00740A3F" w:rsidRDefault="00000000">
      <w:r>
        <w:t>Der Auftraggeber ist ein kleiner, gemeinnütziger Frauenhaus-Trägerverein. Die Anwendung verwaltet Mitglieder, Spenden, gerichtlich zugewiesene Bußgelder, Zahlungseingänge, Dokumente und Serienbriefe. Personen- und Adressdaten besitzen in diesem Kontext einen sehr hohen Schutzbedarf: Bereits der Zusammenhang mit einem Frauenhaus kann sensible Informationen mittelbar offenbaren. Der Europäische Gerichtshof hat klargestellt, dass auch Daten unter Art. 9 Abs. 1 DSGVO fallen können, wenn sie besondere Kategorien personenbezogener Daten indirekt erkennen lassen [6].</w:t>
      </w:r>
    </w:p>
    <w:p w14:paraId="2BA1A974" w14:textId="77777777" w:rsidR="00740A3F" w:rsidRDefault="00000000">
      <w:r>
        <w:t>Das vorhandene System ist als Fat Client aufgebaut. Jede Swing-Installation greift direkt auf die Datenbank zu. Die Architektur weist insbesondere folgende Schwächen auf:</w:t>
      </w:r>
    </w:p>
    <w:p w14:paraId="73EE8D45" w14:textId="77777777" w:rsidR="00740A3F" w:rsidRDefault="00000000">
      <w:pPr>
        <w:pStyle w:val="Listenabsatz"/>
        <w:numPr>
          <w:ilvl w:val="0"/>
          <w:numId w:val="2"/>
        </w:numPr>
      </w:pPr>
      <w:r>
        <w:t>Datenbankzugangsdaten befinden sich auf den Arbeitsplatzrechnern.</w:t>
      </w:r>
    </w:p>
    <w:p w14:paraId="21AE90DF" w14:textId="77777777" w:rsidR="00740A3F" w:rsidRDefault="00000000">
      <w:pPr>
        <w:pStyle w:val="Listenabsatz"/>
        <w:numPr>
          <w:ilvl w:val="0"/>
          <w:numId w:val="2"/>
        </w:numPr>
      </w:pPr>
      <w:r>
        <w:t>SQL wird teilweise durch String-Konkatenation erzeugt.</w:t>
      </w:r>
    </w:p>
    <w:p w14:paraId="40F877C7" w14:textId="77777777" w:rsidR="00740A3F" w:rsidRDefault="00000000">
      <w:pPr>
        <w:pStyle w:val="Listenabsatz"/>
        <w:numPr>
          <w:ilvl w:val="0"/>
          <w:numId w:val="2"/>
        </w:numPr>
      </w:pPr>
      <w:r>
        <w:t>Eine zentrale Anwendungsschicht für Authentifizierung, Autorisierung und Validierung fehlt.</w:t>
      </w:r>
    </w:p>
    <w:p w14:paraId="1717F30C" w14:textId="77777777" w:rsidR="00740A3F" w:rsidRDefault="00000000">
      <w:pPr>
        <w:pStyle w:val="Listenabsatz"/>
        <w:numPr>
          <w:ilvl w:val="0"/>
          <w:numId w:val="2"/>
        </w:numPr>
      </w:pPr>
      <w:r>
        <w:t>Änderungen müssen auf mehreren Clients ausgerollt werden.</w:t>
      </w:r>
    </w:p>
    <w:p w14:paraId="0CD3E077" w14:textId="77777777" w:rsidR="00740A3F" w:rsidRDefault="00000000">
      <w:pPr>
        <w:pStyle w:val="Listenabsatz"/>
        <w:numPr>
          <w:ilvl w:val="0"/>
          <w:numId w:val="2"/>
        </w:numPr>
      </w:pPr>
      <w:r>
        <w:t>Backup und Wiederherstellung sind nicht als überprüfter Betriebsprozess etabliert.</w:t>
      </w:r>
    </w:p>
    <w:p w14:paraId="3756E52F" w14:textId="77777777" w:rsidR="00740A3F" w:rsidRDefault="00000000">
      <w:pPr>
        <w:pStyle w:val="berschrift2"/>
      </w:pPr>
      <w:bookmarkStart w:id="3" w:name="_Toc237717026"/>
      <w:r>
        <w:t>1.2 Zielsetzung</w:t>
      </w:r>
      <w:bookmarkEnd w:id="3"/>
    </w:p>
    <w:p w14:paraId="1BA31F82" w14:textId="77777777" w:rsidR="00740A3F" w:rsidRDefault="00000000">
      <w:r>
        <w:t>Ziel ist eine wartbare, zentral kontrollierte und für einen kleinen Verein betreibbare Webanwendung. Die Architektur soll:</w:t>
      </w:r>
    </w:p>
    <w:p w14:paraId="5BFC7320" w14:textId="77777777" w:rsidR="00740A3F" w:rsidRDefault="00000000">
      <w:pPr>
        <w:pStyle w:val="Listenabsatz"/>
        <w:numPr>
          <w:ilvl w:val="0"/>
          <w:numId w:val="3"/>
        </w:numPr>
      </w:pPr>
      <w:r>
        <w:t>den direkten Datenbankzugriff der Clients beseitigen,</w:t>
      </w:r>
    </w:p>
    <w:p w14:paraId="7ED9759A" w14:textId="77777777" w:rsidR="00740A3F" w:rsidRDefault="00000000">
      <w:pPr>
        <w:pStyle w:val="Listenabsatz"/>
        <w:numPr>
          <w:ilvl w:val="0"/>
          <w:numId w:val="3"/>
        </w:numPr>
      </w:pPr>
      <w:r>
        <w:t>Benutzer und Rollen zentral verwalten,</w:t>
      </w:r>
    </w:p>
    <w:p w14:paraId="7781931F" w14:textId="77777777" w:rsidR="00740A3F" w:rsidRDefault="00000000">
      <w:pPr>
        <w:pStyle w:val="Listenabsatz"/>
        <w:numPr>
          <w:ilvl w:val="0"/>
          <w:numId w:val="3"/>
        </w:numPr>
      </w:pPr>
      <w:r>
        <w:t>Geschäftsregeln und Transaktionen im Backend bündeln,</w:t>
      </w:r>
    </w:p>
    <w:p w14:paraId="40F607F8" w14:textId="77777777" w:rsidR="00740A3F" w:rsidRDefault="00000000">
      <w:pPr>
        <w:pStyle w:val="Listenabsatz"/>
        <w:numPr>
          <w:ilvl w:val="0"/>
          <w:numId w:val="3"/>
        </w:numPr>
      </w:pPr>
      <w:r>
        <w:t>Datenbankänderungen versionieren und relevante Änderungen auditieren,</w:t>
      </w:r>
    </w:p>
    <w:p w14:paraId="399C8ABD" w14:textId="77777777" w:rsidR="00740A3F" w:rsidRDefault="00000000">
      <w:pPr>
        <w:pStyle w:val="Listenabsatz"/>
        <w:numPr>
          <w:ilvl w:val="0"/>
          <w:numId w:val="3"/>
        </w:numPr>
      </w:pPr>
      <w:r>
        <w:t>Backup und Wiederherstellung planbar machen,</w:t>
      </w:r>
    </w:p>
    <w:p w14:paraId="45833FBD" w14:textId="77777777" w:rsidR="00740A3F" w:rsidRDefault="00000000">
      <w:pPr>
        <w:pStyle w:val="Listenabsatz"/>
        <w:numPr>
          <w:ilvl w:val="0"/>
          <w:numId w:val="3"/>
        </w:numPr>
      </w:pPr>
      <w:r>
        <w:t>ohne unnötige Verteilungskomplexität auskommen.</w:t>
      </w:r>
    </w:p>
    <w:p w14:paraId="57310FA6" w14:textId="77777777" w:rsidR="00740A3F" w:rsidRDefault="00000000">
      <w:r>
        <w:t xml:space="preserve">Die Arbeit bewertet nicht nur das Zielbild. Sie gleicht die Architecture Decision Records mit dem abgegebenen </w:t>
      </w:r>
      <w:r>
        <w:rPr>
          <w:rFonts w:ascii="Consolas" w:eastAsia="Consolas" w:hAnsi="Consolas" w:cs="Consolas"/>
          <w:sz w:val="20"/>
          <w:szCs w:val="20"/>
        </w:rPr>
        <w:t>Code.zip</w:t>
      </w:r>
      <w:r>
        <w:t xml:space="preserve"> ab und kennzeichnet Aussagen als </w:t>
      </w:r>
      <w:r>
        <w:rPr>
          <w:b/>
          <w:bCs/>
        </w:rPr>
        <w:t>implementiert</w:t>
      </w:r>
      <w:r>
        <w:t xml:space="preserve">, </w:t>
      </w:r>
      <w:r>
        <w:rPr>
          <w:b/>
          <w:bCs/>
        </w:rPr>
        <w:t>konfiguriert</w:t>
      </w:r>
      <w:r>
        <w:t xml:space="preserve">, </w:t>
      </w:r>
      <w:r>
        <w:rPr>
          <w:b/>
          <w:bCs/>
        </w:rPr>
        <w:t>getestet</w:t>
      </w:r>
      <w:r>
        <w:t xml:space="preserve"> oder </w:t>
      </w:r>
      <w:r>
        <w:rPr>
          <w:b/>
          <w:bCs/>
        </w:rPr>
        <w:t>noch nachzuweisen</w:t>
      </w:r>
      <w:r>
        <w:t>.</w:t>
      </w:r>
    </w:p>
    <w:p w14:paraId="103232EB" w14:textId="77777777" w:rsidR="00740A3F" w:rsidRDefault="00000000">
      <w:pPr>
        <w:pStyle w:val="berschrift2"/>
      </w:pPr>
      <w:bookmarkStart w:id="4" w:name="_Toc237717027"/>
      <w:r>
        <w:lastRenderedPageBreak/>
        <w:t>1.3 Methodisches Vorgehen</w:t>
      </w:r>
      <w:bookmarkEnd w:id="4"/>
    </w:p>
    <w:p w14:paraId="70D80C27" w14:textId="77777777" w:rsidR="00740A3F" w:rsidRDefault="00000000">
      <w:r>
        <w:t>Die Architekturarbeit kombiniert vier Perspektiven:</w:t>
      </w:r>
    </w:p>
    <w:p w14:paraId="2B572982" w14:textId="77777777" w:rsidR="00740A3F" w:rsidRDefault="00000000">
      <w:pPr>
        <w:pStyle w:val="Listenabsatz"/>
        <w:numPr>
          <w:ilvl w:val="0"/>
          <w:numId w:val="2"/>
        </w:numPr>
      </w:pPr>
      <w:r>
        <w:rPr>
          <w:b/>
          <w:bCs/>
        </w:rPr>
        <w:t>ADRs:</w:t>
      </w:r>
      <w:r>
        <w:t xml:space="preserve"> Signifikante Entscheidungen werden mit Kontext, Alternativen, Begründung und Konsequenzen dokumentiert [4].</w:t>
      </w:r>
    </w:p>
    <w:p w14:paraId="49E02516" w14:textId="77777777" w:rsidR="00740A3F" w:rsidRDefault="00000000">
      <w:pPr>
        <w:pStyle w:val="Listenabsatz"/>
        <w:numPr>
          <w:ilvl w:val="0"/>
          <w:numId w:val="2"/>
        </w:numPr>
      </w:pPr>
      <w:r>
        <w:rPr>
          <w:b/>
          <w:bCs/>
        </w:rPr>
        <w:t>arc42 und C4:</w:t>
      </w:r>
      <w:r>
        <w:t xml:space="preserve"> Kontext-, Baustein-, Laufzeit- und Deployment-Sichten strukturieren die Beschreibung [2], [3].</w:t>
      </w:r>
    </w:p>
    <w:p w14:paraId="36FB940F" w14:textId="77777777" w:rsidR="00740A3F" w:rsidRDefault="00000000">
      <w:pPr>
        <w:pStyle w:val="Listenabsatz"/>
        <w:numPr>
          <w:ilvl w:val="0"/>
          <w:numId w:val="2"/>
        </w:numPr>
      </w:pPr>
      <w:r>
        <w:rPr>
          <w:b/>
          <w:bCs/>
        </w:rPr>
        <w:t>ISO/IEC 25010:</w:t>
      </w:r>
      <w:r>
        <w:t xml:space="preserve"> Qualitätsmerkmale werden aus Stakeholderinteressen abgeleitet und entlang des dort definierten Produktqualitätsmodells benannt [1].</w:t>
      </w:r>
    </w:p>
    <w:p w14:paraId="6C6BDFD5" w14:textId="77777777" w:rsidR="00740A3F" w:rsidRDefault="00000000">
      <w:pPr>
        <w:pStyle w:val="Listenabsatz"/>
        <w:numPr>
          <w:ilvl w:val="0"/>
          <w:numId w:val="2"/>
        </w:numPr>
      </w:pPr>
      <w:r>
        <w:rPr>
          <w:b/>
          <w:bCs/>
        </w:rPr>
        <w:t>Implementierungsabgleich:</w:t>
      </w:r>
      <w:r>
        <w:t xml:space="preserve"> </w:t>
      </w:r>
      <w:r>
        <w:rPr>
          <w:rFonts w:ascii="Consolas" w:eastAsia="Consolas" w:hAnsi="Consolas" w:cs="Consolas"/>
          <w:sz w:val="20"/>
          <w:szCs w:val="20"/>
        </w:rPr>
        <w:t>pom.xml</w:t>
      </w:r>
      <w:r>
        <w:t xml:space="preserve">, Java-Quellcode, Migrationen, Compose-Dateien, Testquellen und Betriebsartefakte in </w:t>
      </w:r>
      <w:r>
        <w:rPr>
          <w:rFonts w:ascii="Consolas" w:eastAsia="Consolas" w:hAnsi="Consolas" w:cs="Consolas"/>
          <w:sz w:val="20"/>
          <w:szCs w:val="20"/>
        </w:rPr>
        <w:t>Code.zip</w:t>
      </w:r>
      <w:r>
        <w:t xml:space="preserve"> werden mit den ADRs verglichen.</w:t>
      </w:r>
    </w:p>
    <w:p w14:paraId="0176ED29" w14:textId="77777777" w:rsidR="00740A3F" w:rsidRDefault="00000000">
      <w:r>
        <w:t>Gewichtete Entscheidungsmatrizen dienen als Gesprächs- und Dokumentationshilfe, nicht als objektiver Beweis. Ihre Ergebnisse hängen von Kriterien, Gewichten und Bewertungen ab. Deshalb werden die Bewertungsannahmen offengelegt und technische Entscheidungen zusätzlich qualitativ begründet.</w:t>
      </w:r>
    </w:p>
    <w:p w14:paraId="4A74FE42" w14:textId="77777777" w:rsidR="00740A3F" w:rsidRDefault="00000000">
      <w:pPr>
        <w:pStyle w:val="berschrift2"/>
      </w:pPr>
      <w:bookmarkStart w:id="5" w:name="_Toc237717028"/>
      <w:r>
        <w:t>1.4 Abgrenzung</w:t>
      </w:r>
      <w:bookmarkEnd w:id="5"/>
    </w:p>
    <w:p w14:paraId="054B04F2" w14:textId="77777777" w:rsidR="00740A3F" w:rsidRDefault="00000000">
      <w:r>
        <w:t>Die Architekturgruppe verantwortet das Architekturziel und dessen Dokumentation. Fachliche Richtigkeit steuerlicher Formulare, vollständige Datenschutz-Rechtsberatung und der dauerhafte Produktivbetrieb liegen außerhalb dieser Prüfungsleistung. Sie werden als Abnahmeanforderungen und Risiken berücksichtigt.</w:t>
      </w:r>
    </w:p>
    <w:p w14:paraId="2A096420" w14:textId="77777777" w:rsidR="00740A3F" w:rsidRDefault="00000000">
      <w:pPr>
        <w:pStyle w:val="berschrift2"/>
      </w:pPr>
      <w:bookmarkStart w:id="6" w:name="_Toc237717029"/>
      <w:r>
        <w:t>1.5 Autoren- und Kapitelzuordnung</w:t>
      </w:r>
      <w:bookmarkEnd w:id="6"/>
    </w:p>
    <w:p w14:paraId="4552D98B" w14:textId="77777777" w:rsidR="00740A3F" w:rsidRDefault="00000000">
      <w:r>
        <w:t>Die Beiträge wurden in vier fachlich zusammenhängende Blöcke gegliedert. Die Kopfzeile jeder PDF-Seite nennt genau die Person, die für den auf dieser Seite dargestellten Block verantwortlich ist. Beginnt ein neuer Block, beginnt er wegen des erzwungenen Seitenumbruchs der Hauptkapitel zugleich auf einer neuen Seite.</w:t>
      </w:r>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1900"/>
        <w:gridCol w:w="7172"/>
      </w:tblGrid>
      <w:tr w:rsidR="00740A3F" w14:paraId="37C89C8C" w14:textId="77777777">
        <w:trPr>
          <w:tblHeader/>
        </w:trPr>
        <w:tc>
          <w:tcPr>
            <w:tcW w:w="1900" w:type="dxa"/>
            <w:shd w:val="clear" w:color="auto" w:fill="E6E6E6"/>
            <w:tcMar>
              <w:top w:w="60" w:type="dxa"/>
              <w:left w:w="100" w:type="dxa"/>
              <w:bottom w:w="60" w:type="dxa"/>
              <w:right w:w="100" w:type="dxa"/>
            </w:tcMar>
          </w:tcPr>
          <w:p w14:paraId="167092FF" w14:textId="77777777" w:rsidR="00740A3F" w:rsidRDefault="00000000">
            <w:pPr>
              <w:pStyle w:val="Tabellentext"/>
            </w:pPr>
            <w:r>
              <w:rPr>
                <w:b/>
                <w:bCs/>
              </w:rPr>
              <w:t>Verantwortlicher Autor</w:t>
            </w:r>
          </w:p>
        </w:tc>
        <w:tc>
          <w:tcPr>
            <w:tcW w:w="7172" w:type="dxa"/>
            <w:shd w:val="clear" w:color="auto" w:fill="E6E6E6"/>
            <w:tcMar>
              <w:top w:w="60" w:type="dxa"/>
              <w:left w:w="100" w:type="dxa"/>
              <w:bottom w:w="60" w:type="dxa"/>
              <w:right w:w="100" w:type="dxa"/>
            </w:tcMar>
          </w:tcPr>
          <w:p w14:paraId="77C410E2" w14:textId="77777777" w:rsidR="00740A3F" w:rsidRDefault="00000000">
            <w:pPr>
              <w:pStyle w:val="Tabellentext"/>
            </w:pPr>
            <w:r>
              <w:rPr>
                <w:b/>
                <w:bCs/>
              </w:rPr>
              <w:t>Zugeordneter Inhalt</w:t>
            </w:r>
          </w:p>
        </w:tc>
      </w:tr>
      <w:tr w:rsidR="00740A3F" w14:paraId="567626D9" w14:textId="77777777">
        <w:tc>
          <w:tcPr>
            <w:tcW w:w="1900" w:type="dxa"/>
            <w:tcMar>
              <w:top w:w="60" w:type="dxa"/>
              <w:left w:w="100" w:type="dxa"/>
              <w:bottom w:w="60" w:type="dxa"/>
              <w:right w:w="100" w:type="dxa"/>
            </w:tcMar>
          </w:tcPr>
          <w:p w14:paraId="262A76CF" w14:textId="77777777" w:rsidR="00740A3F" w:rsidRDefault="00000000">
            <w:pPr>
              <w:pStyle w:val="Tabellentext"/>
            </w:pPr>
            <w:r>
              <w:rPr>
                <w:b/>
                <w:bCs/>
              </w:rPr>
              <w:t>Nils Firschau</w:t>
            </w:r>
          </w:p>
        </w:tc>
        <w:tc>
          <w:tcPr>
            <w:tcW w:w="7172" w:type="dxa"/>
            <w:tcMar>
              <w:top w:w="60" w:type="dxa"/>
              <w:left w:w="100" w:type="dxa"/>
              <w:bottom w:w="60" w:type="dxa"/>
              <w:right w:w="100" w:type="dxa"/>
            </w:tcMar>
          </w:tcPr>
          <w:p w14:paraId="461CB5C5" w14:textId="77777777" w:rsidR="00740A3F" w:rsidRDefault="00000000">
            <w:pPr>
              <w:pStyle w:val="Tabellentext"/>
            </w:pPr>
            <w:r>
              <w:t>Frontmatter sowie Kapitel 1–3: Problemstellung, Anforderungen und Architekturentscheidungen</w:t>
            </w:r>
          </w:p>
        </w:tc>
      </w:tr>
      <w:tr w:rsidR="00740A3F" w14:paraId="01280F13" w14:textId="77777777">
        <w:tc>
          <w:tcPr>
            <w:tcW w:w="1900" w:type="dxa"/>
            <w:tcMar>
              <w:top w:w="60" w:type="dxa"/>
              <w:left w:w="100" w:type="dxa"/>
              <w:bottom w:w="60" w:type="dxa"/>
              <w:right w:w="100" w:type="dxa"/>
            </w:tcMar>
          </w:tcPr>
          <w:p w14:paraId="0DBD3C56" w14:textId="77777777" w:rsidR="00740A3F" w:rsidRDefault="00000000">
            <w:pPr>
              <w:pStyle w:val="Tabellentext"/>
            </w:pPr>
            <w:r>
              <w:rPr>
                <w:b/>
                <w:bCs/>
              </w:rPr>
              <w:t>Paul Faller</w:t>
            </w:r>
          </w:p>
        </w:tc>
        <w:tc>
          <w:tcPr>
            <w:tcW w:w="7172" w:type="dxa"/>
            <w:tcMar>
              <w:top w:w="60" w:type="dxa"/>
              <w:left w:w="100" w:type="dxa"/>
              <w:bottom w:w="60" w:type="dxa"/>
              <w:right w:w="100" w:type="dxa"/>
            </w:tcMar>
          </w:tcPr>
          <w:p w14:paraId="2FC05921" w14:textId="77777777" w:rsidR="00740A3F" w:rsidRDefault="00000000">
            <w:pPr>
              <w:pStyle w:val="Tabellentext"/>
            </w:pPr>
            <w:r>
              <w:t>Kapitel 4–6: implementierte Architektur, Laufzeitsichten, Sicherheit, Datenschutz, Persistenz, Audit und Dokumente</w:t>
            </w:r>
          </w:p>
        </w:tc>
      </w:tr>
      <w:tr w:rsidR="00740A3F" w14:paraId="26B14B3A" w14:textId="77777777">
        <w:tc>
          <w:tcPr>
            <w:tcW w:w="1900" w:type="dxa"/>
            <w:tcMar>
              <w:top w:w="60" w:type="dxa"/>
              <w:left w:w="100" w:type="dxa"/>
              <w:bottom w:w="60" w:type="dxa"/>
              <w:right w:w="100" w:type="dxa"/>
            </w:tcMar>
          </w:tcPr>
          <w:p w14:paraId="78D6F556" w14:textId="77777777" w:rsidR="00740A3F" w:rsidRDefault="00000000">
            <w:pPr>
              <w:pStyle w:val="Tabellentext"/>
            </w:pPr>
            <w:r>
              <w:rPr>
                <w:b/>
                <w:bCs/>
              </w:rPr>
              <w:t>Robin Steiner</w:t>
            </w:r>
          </w:p>
        </w:tc>
        <w:tc>
          <w:tcPr>
            <w:tcW w:w="7172" w:type="dxa"/>
            <w:tcMar>
              <w:top w:w="60" w:type="dxa"/>
              <w:left w:w="100" w:type="dxa"/>
              <w:bottom w:w="60" w:type="dxa"/>
              <w:right w:w="100" w:type="dxa"/>
            </w:tcMar>
          </w:tcPr>
          <w:p w14:paraId="698ECF3D" w14:textId="77777777" w:rsidR="00740A3F" w:rsidRDefault="00000000">
            <w:pPr>
              <w:pStyle w:val="Tabellentext"/>
            </w:pPr>
            <w:r>
              <w:t>Kapitel 7–9: Betrieb, Deployment, Backup und Recovery, Qualitätssicherung sowie Risiken und technische Schulden</w:t>
            </w:r>
          </w:p>
        </w:tc>
      </w:tr>
      <w:tr w:rsidR="00740A3F" w14:paraId="6B40D7A4" w14:textId="77777777">
        <w:tc>
          <w:tcPr>
            <w:tcW w:w="1900" w:type="dxa"/>
            <w:tcMar>
              <w:top w:w="60" w:type="dxa"/>
              <w:left w:w="100" w:type="dxa"/>
              <w:bottom w:w="60" w:type="dxa"/>
              <w:right w:w="100" w:type="dxa"/>
            </w:tcMar>
          </w:tcPr>
          <w:p w14:paraId="7A9FB168" w14:textId="77777777" w:rsidR="00740A3F" w:rsidRDefault="00000000">
            <w:pPr>
              <w:pStyle w:val="Tabellentext"/>
            </w:pPr>
            <w:r>
              <w:rPr>
                <w:b/>
                <w:bCs/>
              </w:rPr>
              <w:t>Ole Schildt</w:t>
            </w:r>
          </w:p>
        </w:tc>
        <w:tc>
          <w:tcPr>
            <w:tcW w:w="7172" w:type="dxa"/>
            <w:tcMar>
              <w:top w:w="60" w:type="dxa"/>
              <w:left w:w="100" w:type="dxa"/>
              <w:bottom w:w="60" w:type="dxa"/>
              <w:right w:w="100" w:type="dxa"/>
            </w:tcMar>
          </w:tcPr>
          <w:p w14:paraId="5B65CB9B" w14:textId="77777777" w:rsidR="00740A3F" w:rsidRDefault="00000000">
            <w:pPr>
              <w:pStyle w:val="Tabellentext"/>
            </w:pPr>
            <w:r>
              <w:t>Kapitel 10–13: Evaluation, teamübergreifende Umsetzung, metrische Bewertung und Fazit</w:t>
            </w:r>
          </w:p>
        </w:tc>
      </w:tr>
    </w:tbl>
    <w:p w14:paraId="319DA2B8" w14:textId="77777777" w:rsidR="00740A3F" w:rsidRDefault="00000000">
      <w:pPr>
        <w:pStyle w:val="Beschriftung"/>
        <w:keepNext w:val="0"/>
        <w:spacing w:before="80" w:after="280"/>
      </w:pPr>
      <w:bookmarkStart w:id="7" w:name="_Toc237715315"/>
      <w:r>
        <w:rPr>
          <w:b/>
          <w:bCs/>
        </w:rPr>
        <w:t xml:space="preserve">Tabelle </w:t>
      </w:r>
      <w:r>
        <w:fldChar w:fldCharType="begin"/>
      </w:r>
      <w:r>
        <w:instrText>SEQ Tabelle \* ARABIC</w:instrText>
      </w:r>
      <w:r>
        <w:fldChar w:fldCharType="separate"/>
      </w:r>
      <w:r w:rsidR="007230A2">
        <w:rPr>
          <w:noProof/>
        </w:rPr>
        <w:t>1</w:t>
      </w:r>
      <w:r>
        <w:fldChar w:fldCharType="end"/>
      </w:r>
      <w:r>
        <w:t>: Autoren- und Kapitelzuordnung</w:t>
      </w:r>
      <w:bookmarkEnd w:id="7"/>
    </w:p>
    <w:p w14:paraId="0778354E" w14:textId="77777777" w:rsidR="00740A3F" w:rsidRDefault="00000000">
      <w:r>
        <w:t xml:space="preserve">Glossar, ADR-Register, Traceability-Matrix, Evidenzinventar und Literaturverzeichnis (Kapitel 14 sowie Anhänge A bis C) sind Gemeinschaftsarbeit der gesamten Gruppe; sie sammeln Zuarbeiten aus </w:t>
      </w:r>
      <w:r>
        <w:lastRenderedPageBreak/>
        <w:t>allen Blöcken und werden deshalb keiner Einzelperson zugerechnet. Die Kopfzeile dieser Teile führt aus formalen Gründen den Autor des letzten Blocks weiter.</w:t>
      </w:r>
    </w:p>
    <w:p w14:paraId="29A19740" w14:textId="77777777" w:rsidR="00740A3F" w:rsidRDefault="00000000">
      <w:r>
        <w:t>Die Zuordnung dient der transparenten Autorenschaft. Inhaltliche Entscheidungen und die abschließende Qualitätssicherung bleiben gemeinsame Verantwortung der gesamten Gruppe.</w:t>
      </w:r>
    </w:p>
    <w:p w14:paraId="373448A5" w14:textId="77777777" w:rsidR="00740A3F" w:rsidRDefault="00000000">
      <w:pPr>
        <w:pStyle w:val="berschrift1"/>
        <w:pageBreakBefore/>
      </w:pPr>
      <w:bookmarkStart w:id="8" w:name="_Toc237717030"/>
      <w:r>
        <w:lastRenderedPageBreak/>
        <w:t>2. Anforderungen und Stakeholder</w:t>
      </w:r>
      <w:bookmarkEnd w:id="8"/>
    </w:p>
    <w:p w14:paraId="6BD3A5F9" w14:textId="77777777" w:rsidR="00740A3F" w:rsidRDefault="00000000">
      <w:r>
        <w:t>Architekturentscheidungen sind nur dann begründbar, wenn die Anforderungen, an denen sie gemessen werden, vorher dokumentiert sind. Das Kapitel führt daher die funktionalen und die qualitätsbezogenen Anforderungen, die betroffenen Stakeholder sowie die verbindlichen Randbedingungen zusammen und zeigt abschließend, wie sich jede Anforderung bis zu ihrem Nachweis verfolgen lässt.</w:t>
      </w:r>
    </w:p>
    <w:p w14:paraId="31933EF7" w14:textId="77777777" w:rsidR="00740A3F" w:rsidRDefault="00000000">
      <w:pPr>
        <w:pStyle w:val="berschrift2"/>
      </w:pPr>
      <w:bookmarkStart w:id="9" w:name="_Toc237717031"/>
      <w:r>
        <w:t>2.1 Funktionale Anforderungen</w:t>
      </w:r>
      <w:bookmarkEnd w:id="9"/>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745"/>
        <w:gridCol w:w="8327"/>
      </w:tblGrid>
      <w:tr w:rsidR="00740A3F" w14:paraId="5B2FAEA4" w14:textId="77777777">
        <w:trPr>
          <w:tblHeader/>
        </w:trPr>
        <w:tc>
          <w:tcPr>
            <w:tcW w:w="745" w:type="dxa"/>
            <w:shd w:val="clear" w:color="auto" w:fill="E6E6E6"/>
            <w:tcMar>
              <w:top w:w="60" w:type="dxa"/>
              <w:left w:w="100" w:type="dxa"/>
              <w:bottom w:w="60" w:type="dxa"/>
              <w:right w:w="100" w:type="dxa"/>
            </w:tcMar>
          </w:tcPr>
          <w:p w14:paraId="78E346CB" w14:textId="77777777" w:rsidR="00740A3F" w:rsidRDefault="00000000">
            <w:pPr>
              <w:pStyle w:val="Tabellentext"/>
            </w:pPr>
            <w:r>
              <w:rPr>
                <w:b/>
                <w:bCs/>
              </w:rPr>
              <w:t>ID</w:t>
            </w:r>
          </w:p>
        </w:tc>
        <w:tc>
          <w:tcPr>
            <w:tcW w:w="8327" w:type="dxa"/>
            <w:shd w:val="clear" w:color="auto" w:fill="E6E6E6"/>
            <w:tcMar>
              <w:top w:w="60" w:type="dxa"/>
              <w:left w:w="100" w:type="dxa"/>
              <w:bottom w:w="60" w:type="dxa"/>
              <w:right w:w="100" w:type="dxa"/>
            </w:tcMar>
          </w:tcPr>
          <w:p w14:paraId="421FDB5F" w14:textId="77777777" w:rsidR="00740A3F" w:rsidRDefault="00000000">
            <w:pPr>
              <w:pStyle w:val="Tabellentext"/>
            </w:pPr>
            <w:r>
              <w:rPr>
                <w:b/>
                <w:bCs/>
              </w:rPr>
              <w:t>Anforderung</w:t>
            </w:r>
          </w:p>
        </w:tc>
      </w:tr>
      <w:tr w:rsidR="00740A3F" w14:paraId="716E9F80" w14:textId="77777777">
        <w:tc>
          <w:tcPr>
            <w:tcW w:w="745" w:type="dxa"/>
            <w:tcMar>
              <w:top w:w="60" w:type="dxa"/>
              <w:left w:w="100" w:type="dxa"/>
              <w:bottom w:w="60" w:type="dxa"/>
              <w:right w:w="100" w:type="dxa"/>
            </w:tcMar>
          </w:tcPr>
          <w:p w14:paraId="4F4BAF55" w14:textId="77777777" w:rsidR="00740A3F" w:rsidRDefault="00000000">
            <w:pPr>
              <w:pStyle w:val="Tabellentext"/>
            </w:pPr>
            <w:r>
              <w:t>FR-1</w:t>
            </w:r>
          </w:p>
        </w:tc>
        <w:tc>
          <w:tcPr>
            <w:tcW w:w="8327" w:type="dxa"/>
            <w:tcMar>
              <w:top w:w="60" w:type="dxa"/>
              <w:left w:w="100" w:type="dxa"/>
              <w:bottom w:w="60" w:type="dxa"/>
              <w:right w:w="100" w:type="dxa"/>
            </w:tcMar>
          </w:tcPr>
          <w:p w14:paraId="25921CFB" w14:textId="77777777" w:rsidR="00740A3F" w:rsidRDefault="00000000">
            <w:pPr>
              <w:pStyle w:val="Tabellentext"/>
            </w:pPr>
            <w:r>
              <w:t>Anmeldung sowie Rollen Administrator und Sachbearbeitung</w:t>
            </w:r>
          </w:p>
        </w:tc>
      </w:tr>
      <w:tr w:rsidR="00740A3F" w14:paraId="07A54110" w14:textId="77777777">
        <w:tc>
          <w:tcPr>
            <w:tcW w:w="745" w:type="dxa"/>
            <w:tcMar>
              <w:top w:w="60" w:type="dxa"/>
              <w:left w:w="100" w:type="dxa"/>
              <w:bottom w:w="60" w:type="dxa"/>
              <w:right w:w="100" w:type="dxa"/>
            </w:tcMar>
          </w:tcPr>
          <w:p w14:paraId="3BE9D4EE" w14:textId="77777777" w:rsidR="00740A3F" w:rsidRDefault="00000000">
            <w:pPr>
              <w:pStyle w:val="Tabellentext"/>
            </w:pPr>
            <w:r>
              <w:t>FR-2</w:t>
            </w:r>
          </w:p>
        </w:tc>
        <w:tc>
          <w:tcPr>
            <w:tcW w:w="8327" w:type="dxa"/>
            <w:tcMar>
              <w:top w:w="60" w:type="dxa"/>
              <w:left w:w="100" w:type="dxa"/>
              <w:bottom w:w="60" w:type="dxa"/>
              <w:right w:w="100" w:type="dxa"/>
            </w:tcMar>
          </w:tcPr>
          <w:p w14:paraId="149A89CD" w14:textId="77777777" w:rsidR="00740A3F" w:rsidRDefault="00000000">
            <w:pPr>
              <w:pStyle w:val="Tabellentext"/>
            </w:pPr>
            <w:r>
              <w:t>Mitglieder und Adressen anlegen, ändern, löschen, suchen und filtern</w:t>
            </w:r>
          </w:p>
        </w:tc>
      </w:tr>
      <w:tr w:rsidR="00740A3F" w14:paraId="0C0563F2" w14:textId="77777777">
        <w:tc>
          <w:tcPr>
            <w:tcW w:w="745" w:type="dxa"/>
            <w:tcMar>
              <w:top w:w="60" w:type="dxa"/>
              <w:left w:w="100" w:type="dxa"/>
              <w:bottom w:w="60" w:type="dxa"/>
              <w:right w:w="100" w:type="dxa"/>
            </w:tcMar>
          </w:tcPr>
          <w:p w14:paraId="69BDB024" w14:textId="77777777" w:rsidR="00740A3F" w:rsidRDefault="00000000">
            <w:pPr>
              <w:pStyle w:val="Tabellentext"/>
            </w:pPr>
            <w:r>
              <w:t>FR-3</w:t>
            </w:r>
          </w:p>
        </w:tc>
        <w:tc>
          <w:tcPr>
            <w:tcW w:w="8327" w:type="dxa"/>
            <w:tcMar>
              <w:top w:w="60" w:type="dxa"/>
              <w:left w:w="100" w:type="dxa"/>
              <w:bottom w:w="60" w:type="dxa"/>
              <w:right w:w="100" w:type="dxa"/>
            </w:tcMar>
          </w:tcPr>
          <w:p w14:paraId="2D1B5129" w14:textId="77777777" w:rsidR="00740A3F" w:rsidRDefault="00000000">
            <w:pPr>
              <w:pStyle w:val="Tabellentext"/>
            </w:pPr>
            <w:r>
              <w:t>Spenden erfassen und verwalten</w:t>
            </w:r>
          </w:p>
        </w:tc>
      </w:tr>
      <w:tr w:rsidR="00740A3F" w14:paraId="1366A130" w14:textId="77777777">
        <w:tc>
          <w:tcPr>
            <w:tcW w:w="745" w:type="dxa"/>
            <w:tcMar>
              <w:top w:w="60" w:type="dxa"/>
              <w:left w:w="100" w:type="dxa"/>
              <w:bottom w:w="60" w:type="dxa"/>
              <w:right w:w="100" w:type="dxa"/>
            </w:tcMar>
          </w:tcPr>
          <w:p w14:paraId="45D7EA6B" w14:textId="77777777" w:rsidR="00740A3F" w:rsidRDefault="00000000">
            <w:pPr>
              <w:pStyle w:val="Tabellentext"/>
            </w:pPr>
            <w:r>
              <w:t>FR-4</w:t>
            </w:r>
          </w:p>
        </w:tc>
        <w:tc>
          <w:tcPr>
            <w:tcW w:w="8327" w:type="dxa"/>
            <w:tcMar>
              <w:top w:w="60" w:type="dxa"/>
              <w:left w:w="100" w:type="dxa"/>
              <w:bottom w:w="60" w:type="dxa"/>
              <w:right w:w="100" w:type="dxa"/>
            </w:tcMar>
          </w:tcPr>
          <w:p w14:paraId="0748EADC" w14:textId="77777777" w:rsidR="00740A3F" w:rsidRDefault="00000000">
            <w:pPr>
              <w:pStyle w:val="Tabellentext"/>
            </w:pPr>
            <w:r>
              <w:t>Bußgelder einschließlich Status verwalten</w:t>
            </w:r>
          </w:p>
        </w:tc>
      </w:tr>
      <w:tr w:rsidR="00740A3F" w14:paraId="08213D8C" w14:textId="77777777">
        <w:tc>
          <w:tcPr>
            <w:tcW w:w="745" w:type="dxa"/>
            <w:tcMar>
              <w:top w:w="60" w:type="dxa"/>
              <w:left w:w="100" w:type="dxa"/>
              <w:bottom w:w="60" w:type="dxa"/>
              <w:right w:w="100" w:type="dxa"/>
            </w:tcMar>
          </w:tcPr>
          <w:p w14:paraId="634268CE" w14:textId="77777777" w:rsidR="00740A3F" w:rsidRDefault="00000000">
            <w:pPr>
              <w:pStyle w:val="Tabellentext"/>
            </w:pPr>
            <w:r>
              <w:t>FR-5</w:t>
            </w:r>
          </w:p>
        </w:tc>
        <w:tc>
          <w:tcPr>
            <w:tcW w:w="8327" w:type="dxa"/>
            <w:tcMar>
              <w:top w:w="60" w:type="dxa"/>
              <w:left w:w="100" w:type="dxa"/>
              <w:bottom w:w="60" w:type="dxa"/>
              <w:right w:w="100" w:type="dxa"/>
            </w:tcMar>
          </w:tcPr>
          <w:p w14:paraId="05BB93C9" w14:textId="77777777" w:rsidR="00740A3F" w:rsidRDefault="00000000">
            <w:pPr>
              <w:pStyle w:val="Tabellentext"/>
            </w:pPr>
            <w:r>
              <w:t>mehrere Zahlungseingänge und automatische Restbetragsberechnung</w:t>
            </w:r>
          </w:p>
        </w:tc>
      </w:tr>
      <w:tr w:rsidR="00740A3F" w14:paraId="7D847E1A" w14:textId="77777777">
        <w:tc>
          <w:tcPr>
            <w:tcW w:w="745" w:type="dxa"/>
            <w:tcMar>
              <w:top w:w="60" w:type="dxa"/>
              <w:left w:w="100" w:type="dxa"/>
              <w:bottom w:w="60" w:type="dxa"/>
              <w:right w:w="100" w:type="dxa"/>
            </w:tcMar>
          </w:tcPr>
          <w:p w14:paraId="7E42C7D2" w14:textId="77777777" w:rsidR="00740A3F" w:rsidRDefault="00000000">
            <w:pPr>
              <w:pStyle w:val="Tabellentext"/>
            </w:pPr>
            <w:r>
              <w:t>FR-6</w:t>
            </w:r>
          </w:p>
        </w:tc>
        <w:tc>
          <w:tcPr>
            <w:tcW w:w="8327" w:type="dxa"/>
            <w:tcMar>
              <w:top w:w="60" w:type="dxa"/>
              <w:left w:w="100" w:type="dxa"/>
              <w:bottom w:w="60" w:type="dxa"/>
              <w:right w:w="100" w:type="dxa"/>
            </w:tcMar>
          </w:tcPr>
          <w:p w14:paraId="62F8CAAF" w14:textId="77777777" w:rsidR="00740A3F" w:rsidRDefault="00000000">
            <w:pPr>
              <w:pStyle w:val="Tabellentext"/>
            </w:pPr>
            <w:r>
              <w:t>Gerichte verwalten</w:t>
            </w:r>
          </w:p>
        </w:tc>
      </w:tr>
      <w:tr w:rsidR="00740A3F" w14:paraId="02766DF0" w14:textId="77777777">
        <w:tc>
          <w:tcPr>
            <w:tcW w:w="745" w:type="dxa"/>
            <w:tcMar>
              <w:top w:w="60" w:type="dxa"/>
              <w:left w:w="100" w:type="dxa"/>
              <w:bottom w:w="60" w:type="dxa"/>
              <w:right w:w="100" w:type="dxa"/>
            </w:tcMar>
          </w:tcPr>
          <w:p w14:paraId="5EE6A62D" w14:textId="77777777" w:rsidR="00740A3F" w:rsidRDefault="00000000">
            <w:pPr>
              <w:pStyle w:val="Tabellentext"/>
            </w:pPr>
            <w:r>
              <w:t>FR-7</w:t>
            </w:r>
          </w:p>
        </w:tc>
        <w:tc>
          <w:tcPr>
            <w:tcW w:w="8327" w:type="dxa"/>
            <w:tcMar>
              <w:top w:w="60" w:type="dxa"/>
              <w:left w:w="100" w:type="dxa"/>
              <w:bottom w:w="60" w:type="dxa"/>
              <w:right w:w="100" w:type="dxa"/>
            </w:tcMar>
          </w:tcPr>
          <w:p w14:paraId="5181FA91" w14:textId="77777777" w:rsidR="00740A3F" w:rsidRDefault="00000000">
            <w:pPr>
              <w:pStyle w:val="Tabellentext"/>
            </w:pPr>
            <w:r>
              <w:t>Stammdaten administrieren</w:t>
            </w:r>
          </w:p>
        </w:tc>
      </w:tr>
      <w:tr w:rsidR="00740A3F" w14:paraId="57E37741" w14:textId="77777777">
        <w:tc>
          <w:tcPr>
            <w:tcW w:w="745" w:type="dxa"/>
            <w:tcMar>
              <w:top w:w="60" w:type="dxa"/>
              <w:left w:w="100" w:type="dxa"/>
              <w:bottom w:w="60" w:type="dxa"/>
              <w:right w:w="100" w:type="dxa"/>
            </w:tcMar>
          </w:tcPr>
          <w:p w14:paraId="14643AD3" w14:textId="77777777" w:rsidR="00740A3F" w:rsidRDefault="00000000">
            <w:pPr>
              <w:pStyle w:val="Tabellentext"/>
            </w:pPr>
            <w:r>
              <w:t>FR-8</w:t>
            </w:r>
          </w:p>
        </w:tc>
        <w:tc>
          <w:tcPr>
            <w:tcW w:w="8327" w:type="dxa"/>
            <w:tcMar>
              <w:top w:w="60" w:type="dxa"/>
              <w:left w:w="100" w:type="dxa"/>
              <w:bottom w:w="60" w:type="dxa"/>
              <w:right w:w="100" w:type="dxa"/>
            </w:tcMar>
          </w:tcPr>
          <w:p w14:paraId="643171B1" w14:textId="77777777" w:rsidR="00740A3F" w:rsidRDefault="00000000">
            <w:pPr>
              <w:pStyle w:val="Tabellentext"/>
            </w:pPr>
            <w:r>
              <w:t>Spenden-, Bußgeld- und Vereinsauswertungen</w:t>
            </w:r>
          </w:p>
        </w:tc>
      </w:tr>
      <w:tr w:rsidR="00740A3F" w14:paraId="1CCCC8AE" w14:textId="77777777">
        <w:tc>
          <w:tcPr>
            <w:tcW w:w="745" w:type="dxa"/>
            <w:tcMar>
              <w:top w:w="60" w:type="dxa"/>
              <w:left w:w="100" w:type="dxa"/>
              <w:bottom w:w="60" w:type="dxa"/>
              <w:right w:w="100" w:type="dxa"/>
            </w:tcMar>
          </w:tcPr>
          <w:p w14:paraId="4C62DE4A" w14:textId="77777777" w:rsidR="00740A3F" w:rsidRDefault="00000000">
            <w:pPr>
              <w:pStyle w:val="Tabellentext"/>
            </w:pPr>
            <w:r>
              <w:t>FR-9</w:t>
            </w:r>
          </w:p>
        </w:tc>
        <w:tc>
          <w:tcPr>
            <w:tcW w:w="8327" w:type="dxa"/>
            <w:tcMar>
              <w:top w:w="60" w:type="dxa"/>
              <w:left w:w="100" w:type="dxa"/>
              <w:bottom w:w="60" w:type="dxa"/>
              <w:right w:w="100" w:type="dxa"/>
            </w:tcMar>
          </w:tcPr>
          <w:p w14:paraId="07F6A962" w14:textId="77777777" w:rsidR="00740A3F" w:rsidRDefault="00000000">
            <w:pPr>
              <w:pStyle w:val="Tabellentext"/>
            </w:pPr>
            <w:r>
              <w:t>Spendenbescheinigungen erzeugen</w:t>
            </w:r>
          </w:p>
        </w:tc>
      </w:tr>
      <w:tr w:rsidR="00740A3F" w14:paraId="555B45B0" w14:textId="77777777">
        <w:tc>
          <w:tcPr>
            <w:tcW w:w="745" w:type="dxa"/>
            <w:tcMar>
              <w:top w:w="60" w:type="dxa"/>
              <w:left w:w="100" w:type="dxa"/>
              <w:bottom w:w="60" w:type="dxa"/>
              <w:right w:w="100" w:type="dxa"/>
            </w:tcMar>
          </w:tcPr>
          <w:p w14:paraId="773B77E6" w14:textId="77777777" w:rsidR="00740A3F" w:rsidRDefault="00000000">
            <w:pPr>
              <w:pStyle w:val="Tabellentext"/>
            </w:pPr>
            <w:r>
              <w:t>FR-10</w:t>
            </w:r>
          </w:p>
        </w:tc>
        <w:tc>
          <w:tcPr>
            <w:tcW w:w="8327" w:type="dxa"/>
            <w:tcMar>
              <w:top w:w="60" w:type="dxa"/>
              <w:left w:w="100" w:type="dxa"/>
              <w:bottom w:w="60" w:type="dxa"/>
              <w:right w:w="100" w:type="dxa"/>
            </w:tcMar>
          </w:tcPr>
          <w:p w14:paraId="3F73B7B4" w14:textId="77777777" w:rsidR="00740A3F" w:rsidRDefault="00000000">
            <w:pPr>
              <w:pStyle w:val="Tabellentext"/>
            </w:pPr>
            <w:r>
              <w:t>Serienbriefe erzeugen</w:t>
            </w:r>
          </w:p>
        </w:tc>
      </w:tr>
      <w:tr w:rsidR="00740A3F" w14:paraId="1CB923A4" w14:textId="77777777">
        <w:tc>
          <w:tcPr>
            <w:tcW w:w="745" w:type="dxa"/>
            <w:tcMar>
              <w:top w:w="60" w:type="dxa"/>
              <w:left w:w="100" w:type="dxa"/>
              <w:bottom w:w="60" w:type="dxa"/>
              <w:right w:w="100" w:type="dxa"/>
            </w:tcMar>
          </w:tcPr>
          <w:p w14:paraId="298D4DDA" w14:textId="77777777" w:rsidR="00740A3F" w:rsidRDefault="00000000">
            <w:pPr>
              <w:pStyle w:val="Tabellentext"/>
            </w:pPr>
            <w:r>
              <w:t>FR-11</w:t>
            </w:r>
          </w:p>
        </w:tc>
        <w:tc>
          <w:tcPr>
            <w:tcW w:w="8327" w:type="dxa"/>
            <w:tcMar>
              <w:top w:w="60" w:type="dxa"/>
              <w:left w:w="100" w:type="dxa"/>
              <w:bottom w:w="60" w:type="dxa"/>
              <w:right w:w="100" w:type="dxa"/>
            </w:tcMar>
          </w:tcPr>
          <w:p w14:paraId="2CF060AA" w14:textId="77777777" w:rsidR="00740A3F" w:rsidRDefault="00000000">
            <w:pPr>
              <w:pStyle w:val="Tabellentext"/>
            </w:pPr>
            <w:r>
              <w:t>Eingaben validieren</w:t>
            </w:r>
          </w:p>
        </w:tc>
      </w:tr>
      <w:tr w:rsidR="00740A3F" w14:paraId="0AB70A67" w14:textId="77777777">
        <w:tc>
          <w:tcPr>
            <w:tcW w:w="745" w:type="dxa"/>
            <w:tcMar>
              <w:top w:w="60" w:type="dxa"/>
              <w:left w:w="100" w:type="dxa"/>
              <w:bottom w:w="60" w:type="dxa"/>
              <w:right w:w="100" w:type="dxa"/>
            </w:tcMar>
          </w:tcPr>
          <w:p w14:paraId="059901CE" w14:textId="77777777" w:rsidR="00740A3F" w:rsidRDefault="00000000">
            <w:pPr>
              <w:pStyle w:val="Tabellentext"/>
            </w:pPr>
            <w:r>
              <w:t>FR-12</w:t>
            </w:r>
          </w:p>
        </w:tc>
        <w:tc>
          <w:tcPr>
            <w:tcW w:w="8327" w:type="dxa"/>
            <w:tcMar>
              <w:top w:w="60" w:type="dxa"/>
              <w:left w:w="100" w:type="dxa"/>
              <w:bottom w:w="60" w:type="dxa"/>
              <w:right w:w="100" w:type="dxa"/>
            </w:tcMar>
          </w:tcPr>
          <w:p w14:paraId="59E6EA4A" w14:textId="77777777" w:rsidR="00740A3F" w:rsidRDefault="00000000">
            <w:pPr>
              <w:pStyle w:val="Tabellentext"/>
            </w:pPr>
            <w:r>
              <w:t>inkonsistente Daten verhindern</w:t>
            </w:r>
          </w:p>
        </w:tc>
      </w:tr>
    </w:tbl>
    <w:p w14:paraId="2B16CC03" w14:textId="77777777" w:rsidR="00740A3F" w:rsidRDefault="00000000">
      <w:pPr>
        <w:pStyle w:val="Beschriftung"/>
        <w:keepNext w:val="0"/>
        <w:spacing w:before="80" w:after="280"/>
      </w:pPr>
      <w:bookmarkStart w:id="10" w:name="_Toc237715316"/>
      <w:r>
        <w:rPr>
          <w:b/>
          <w:bCs/>
        </w:rPr>
        <w:t xml:space="preserve">Tabelle </w:t>
      </w:r>
      <w:r>
        <w:fldChar w:fldCharType="begin"/>
      </w:r>
      <w:r>
        <w:instrText>SEQ Tabelle \* ARABIC</w:instrText>
      </w:r>
      <w:r>
        <w:fldChar w:fldCharType="separate"/>
      </w:r>
      <w:r w:rsidR="007230A2">
        <w:rPr>
          <w:noProof/>
        </w:rPr>
        <w:t>2</w:t>
      </w:r>
      <w:r>
        <w:fldChar w:fldCharType="end"/>
      </w:r>
      <w:r>
        <w:t>: Funktionale Anforderungen</w:t>
      </w:r>
      <w:bookmarkEnd w:id="10"/>
    </w:p>
    <w:p w14:paraId="249D6A94" w14:textId="77777777" w:rsidR="00740A3F" w:rsidRDefault="00000000">
      <w:pPr>
        <w:pStyle w:val="berschrift2"/>
      </w:pPr>
      <w:bookmarkStart w:id="11" w:name="_Toc237717032"/>
      <w:r>
        <w:t>2.2 Qualitätsanforderungen</w:t>
      </w:r>
      <w:bookmarkEnd w:id="11"/>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745"/>
        <w:gridCol w:w="2706"/>
        <w:gridCol w:w="5621"/>
      </w:tblGrid>
      <w:tr w:rsidR="00740A3F" w14:paraId="50A13D1F" w14:textId="77777777">
        <w:trPr>
          <w:tblHeader/>
        </w:trPr>
        <w:tc>
          <w:tcPr>
            <w:tcW w:w="745" w:type="dxa"/>
            <w:shd w:val="clear" w:color="auto" w:fill="E6E6E6"/>
            <w:tcMar>
              <w:top w:w="60" w:type="dxa"/>
              <w:left w:w="100" w:type="dxa"/>
              <w:bottom w:w="60" w:type="dxa"/>
              <w:right w:w="100" w:type="dxa"/>
            </w:tcMar>
          </w:tcPr>
          <w:p w14:paraId="460E814A" w14:textId="77777777" w:rsidR="00740A3F" w:rsidRDefault="00000000">
            <w:pPr>
              <w:pStyle w:val="Tabellentext"/>
            </w:pPr>
            <w:r>
              <w:rPr>
                <w:b/>
                <w:bCs/>
              </w:rPr>
              <w:t>ID</w:t>
            </w:r>
          </w:p>
        </w:tc>
        <w:tc>
          <w:tcPr>
            <w:tcW w:w="2706" w:type="dxa"/>
            <w:shd w:val="clear" w:color="auto" w:fill="E6E6E6"/>
            <w:tcMar>
              <w:top w:w="60" w:type="dxa"/>
              <w:left w:w="100" w:type="dxa"/>
              <w:bottom w:w="60" w:type="dxa"/>
              <w:right w:w="100" w:type="dxa"/>
            </w:tcMar>
          </w:tcPr>
          <w:p w14:paraId="3582BF56" w14:textId="77777777" w:rsidR="00740A3F" w:rsidRDefault="00000000">
            <w:pPr>
              <w:pStyle w:val="Tabellentext"/>
            </w:pPr>
            <w:r>
              <w:rPr>
                <w:b/>
                <w:bCs/>
              </w:rPr>
              <w:t>Qualitätsziel</w:t>
            </w:r>
          </w:p>
        </w:tc>
        <w:tc>
          <w:tcPr>
            <w:tcW w:w="5621" w:type="dxa"/>
            <w:shd w:val="clear" w:color="auto" w:fill="E6E6E6"/>
            <w:tcMar>
              <w:top w:w="60" w:type="dxa"/>
              <w:left w:w="100" w:type="dxa"/>
              <w:bottom w:w="60" w:type="dxa"/>
              <w:right w:w="100" w:type="dxa"/>
            </w:tcMar>
          </w:tcPr>
          <w:p w14:paraId="73F31CB5" w14:textId="77777777" w:rsidR="00740A3F" w:rsidRDefault="00000000">
            <w:pPr>
              <w:pStyle w:val="Tabellentext"/>
            </w:pPr>
            <w:r>
              <w:rPr>
                <w:b/>
                <w:bCs/>
              </w:rPr>
              <w:t>Bedeutung</w:t>
            </w:r>
          </w:p>
        </w:tc>
      </w:tr>
      <w:tr w:rsidR="00740A3F" w14:paraId="2D98A1DC" w14:textId="77777777">
        <w:tc>
          <w:tcPr>
            <w:tcW w:w="745" w:type="dxa"/>
            <w:tcMar>
              <w:top w:w="60" w:type="dxa"/>
              <w:left w:w="100" w:type="dxa"/>
              <w:bottom w:w="60" w:type="dxa"/>
              <w:right w:w="100" w:type="dxa"/>
            </w:tcMar>
          </w:tcPr>
          <w:p w14:paraId="54B2A15B" w14:textId="77777777" w:rsidR="00740A3F" w:rsidRDefault="00000000">
            <w:pPr>
              <w:pStyle w:val="Tabellentext"/>
            </w:pPr>
            <w:r>
              <w:t>NFR-1</w:t>
            </w:r>
          </w:p>
        </w:tc>
        <w:tc>
          <w:tcPr>
            <w:tcW w:w="2706" w:type="dxa"/>
            <w:tcMar>
              <w:top w:w="60" w:type="dxa"/>
              <w:left w:w="100" w:type="dxa"/>
              <w:bottom w:w="60" w:type="dxa"/>
              <w:right w:w="100" w:type="dxa"/>
            </w:tcMar>
          </w:tcPr>
          <w:p w14:paraId="63E50AC1" w14:textId="77777777" w:rsidR="00740A3F" w:rsidRDefault="00000000">
            <w:pPr>
              <w:pStyle w:val="Tabellentext"/>
            </w:pPr>
            <w:r>
              <w:t>Sicherheit und Datenschutz</w:t>
            </w:r>
          </w:p>
        </w:tc>
        <w:tc>
          <w:tcPr>
            <w:tcW w:w="5621" w:type="dxa"/>
            <w:tcMar>
              <w:top w:w="60" w:type="dxa"/>
              <w:left w:w="100" w:type="dxa"/>
              <w:bottom w:w="60" w:type="dxa"/>
              <w:right w:w="100" w:type="dxa"/>
            </w:tcMar>
          </w:tcPr>
          <w:p w14:paraId="64DA8120" w14:textId="77777777" w:rsidR="00740A3F" w:rsidRDefault="00000000">
            <w:pPr>
              <w:pStyle w:val="Tabellentext"/>
            </w:pPr>
            <w:r>
              <w:t>angemessener Schutz personenbezogener Daten</w:t>
            </w:r>
          </w:p>
        </w:tc>
      </w:tr>
      <w:tr w:rsidR="00740A3F" w14:paraId="41F53276" w14:textId="77777777">
        <w:tc>
          <w:tcPr>
            <w:tcW w:w="745" w:type="dxa"/>
            <w:tcMar>
              <w:top w:w="60" w:type="dxa"/>
              <w:left w:w="100" w:type="dxa"/>
              <w:bottom w:w="60" w:type="dxa"/>
              <w:right w:w="100" w:type="dxa"/>
            </w:tcMar>
          </w:tcPr>
          <w:p w14:paraId="53864AB7" w14:textId="77777777" w:rsidR="00740A3F" w:rsidRDefault="00000000">
            <w:pPr>
              <w:pStyle w:val="Tabellentext"/>
            </w:pPr>
            <w:r>
              <w:t>NFR-2</w:t>
            </w:r>
          </w:p>
        </w:tc>
        <w:tc>
          <w:tcPr>
            <w:tcW w:w="2706" w:type="dxa"/>
            <w:tcMar>
              <w:top w:w="60" w:type="dxa"/>
              <w:left w:w="100" w:type="dxa"/>
              <w:bottom w:w="60" w:type="dxa"/>
              <w:right w:w="100" w:type="dxa"/>
            </w:tcMar>
          </w:tcPr>
          <w:p w14:paraId="61ED277E" w14:textId="77777777" w:rsidR="00740A3F" w:rsidRDefault="00000000">
            <w:pPr>
              <w:pStyle w:val="Tabellentext"/>
            </w:pPr>
            <w:r>
              <w:t>Zuverlässigkeit</w:t>
            </w:r>
          </w:p>
        </w:tc>
        <w:tc>
          <w:tcPr>
            <w:tcW w:w="5621" w:type="dxa"/>
            <w:tcMar>
              <w:top w:w="60" w:type="dxa"/>
              <w:left w:w="100" w:type="dxa"/>
              <w:bottom w:w="60" w:type="dxa"/>
              <w:right w:w="100" w:type="dxa"/>
            </w:tcMar>
          </w:tcPr>
          <w:p w14:paraId="621104E2" w14:textId="77777777" w:rsidR="00740A3F" w:rsidRDefault="00000000">
            <w:pPr>
              <w:pStyle w:val="Tabellentext"/>
            </w:pPr>
            <w:r>
              <w:t>stabiler Betrieb und kontrollierte Wiederherstellung</w:t>
            </w:r>
          </w:p>
        </w:tc>
      </w:tr>
      <w:tr w:rsidR="00740A3F" w14:paraId="6D74568D" w14:textId="77777777">
        <w:tc>
          <w:tcPr>
            <w:tcW w:w="745" w:type="dxa"/>
            <w:tcMar>
              <w:top w:w="60" w:type="dxa"/>
              <w:left w:w="100" w:type="dxa"/>
              <w:bottom w:w="60" w:type="dxa"/>
              <w:right w:w="100" w:type="dxa"/>
            </w:tcMar>
          </w:tcPr>
          <w:p w14:paraId="769DA2F8" w14:textId="77777777" w:rsidR="00740A3F" w:rsidRDefault="00000000">
            <w:pPr>
              <w:pStyle w:val="Tabellentext"/>
            </w:pPr>
            <w:r>
              <w:t>NFR-3</w:t>
            </w:r>
          </w:p>
        </w:tc>
        <w:tc>
          <w:tcPr>
            <w:tcW w:w="2706" w:type="dxa"/>
            <w:tcMar>
              <w:top w:w="60" w:type="dxa"/>
              <w:left w:w="100" w:type="dxa"/>
              <w:bottom w:w="60" w:type="dxa"/>
              <w:right w:w="100" w:type="dxa"/>
            </w:tcMar>
          </w:tcPr>
          <w:p w14:paraId="1881F696" w14:textId="77777777" w:rsidR="00740A3F" w:rsidRDefault="00000000">
            <w:pPr>
              <w:pStyle w:val="Tabellentext"/>
            </w:pPr>
            <w:r>
              <w:t>Wartbarkeit</w:t>
            </w:r>
          </w:p>
        </w:tc>
        <w:tc>
          <w:tcPr>
            <w:tcW w:w="5621" w:type="dxa"/>
            <w:tcMar>
              <w:top w:w="60" w:type="dxa"/>
              <w:left w:w="100" w:type="dxa"/>
              <w:bottom w:w="60" w:type="dxa"/>
              <w:right w:w="100" w:type="dxa"/>
            </w:tcMar>
          </w:tcPr>
          <w:p w14:paraId="4CDDA0F3" w14:textId="77777777" w:rsidR="00740A3F" w:rsidRDefault="00000000">
            <w:pPr>
              <w:pStyle w:val="Tabellentext"/>
            </w:pPr>
            <w:r>
              <w:t>klare Verantwortlichkeiten und versionierte Änderungen</w:t>
            </w:r>
          </w:p>
        </w:tc>
      </w:tr>
      <w:tr w:rsidR="00740A3F" w14:paraId="71F0414A" w14:textId="77777777">
        <w:tc>
          <w:tcPr>
            <w:tcW w:w="745" w:type="dxa"/>
            <w:tcMar>
              <w:top w:w="60" w:type="dxa"/>
              <w:left w:w="100" w:type="dxa"/>
              <w:bottom w:w="60" w:type="dxa"/>
              <w:right w:w="100" w:type="dxa"/>
            </w:tcMar>
          </w:tcPr>
          <w:p w14:paraId="23295BFB" w14:textId="77777777" w:rsidR="00740A3F" w:rsidRDefault="00000000">
            <w:pPr>
              <w:pStyle w:val="Tabellentext"/>
            </w:pPr>
            <w:r>
              <w:t>NFR-4</w:t>
            </w:r>
          </w:p>
        </w:tc>
        <w:tc>
          <w:tcPr>
            <w:tcW w:w="2706" w:type="dxa"/>
            <w:tcMar>
              <w:top w:w="60" w:type="dxa"/>
              <w:left w:w="100" w:type="dxa"/>
              <w:bottom w:w="60" w:type="dxa"/>
              <w:right w:w="100" w:type="dxa"/>
            </w:tcMar>
          </w:tcPr>
          <w:p w14:paraId="04BA704C" w14:textId="77777777" w:rsidR="00740A3F" w:rsidRDefault="00000000">
            <w:pPr>
              <w:pStyle w:val="Tabellentext"/>
            </w:pPr>
            <w:r>
              <w:t>Backup und Recovery</w:t>
            </w:r>
          </w:p>
        </w:tc>
        <w:tc>
          <w:tcPr>
            <w:tcW w:w="5621" w:type="dxa"/>
            <w:tcMar>
              <w:top w:w="60" w:type="dxa"/>
              <w:left w:w="100" w:type="dxa"/>
              <w:bottom w:w="60" w:type="dxa"/>
              <w:right w:w="100" w:type="dxa"/>
            </w:tcMar>
          </w:tcPr>
          <w:p w14:paraId="7F72CB5A" w14:textId="77777777" w:rsidR="00740A3F" w:rsidRDefault="00000000">
            <w:pPr>
              <w:pStyle w:val="Tabellentext"/>
            </w:pPr>
            <w:r>
              <w:t>automatisiert, verschlüsselt und überprüfbar</w:t>
            </w:r>
          </w:p>
        </w:tc>
      </w:tr>
      <w:tr w:rsidR="00740A3F" w14:paraId="1C1E0C23" w14:textId="77777777">
        <w:tc>
          <w:tcPr>
            <w:tcW w:w="745" w:type="dxa"/>
            <w:tcMar>
              <w:top w:w="60" w:type="dxa"/>
              <w:left w:w="100" w:type="dxa"/>
              <w:bottom w:w="60" w:type="dxa"/>
              <w:right w:w="100" w:type="dxa"/>
            </w:tcMar>
          </w:tcPr>
          <w:p w14:paraId="2905AEFE" w14:textId="77777777" w:rsidR="00740A3F" w:rsidRDefault="00000000">
            <w:pPr>
              <w:pStyle w:val="Tabellentext"/>
            </w:pPr>
            <w:r>
              <w:t>NFR-5</w:t>
            </w:r>
          </w:p>
        </w:tc>
        <w:tc>
          <w:tcPr>
            <w:tcW w:w="2706" w:type="dxa"/>
            <w:tcMar>
              <w:top w:w="60" w:type="dxa"/>
              <w:left w:w="100" w:type="dxa"/>
              <w:bottom w:w="60" w:type="dxa"/>
              <w:right w:w="100" w:type="dxa"/>
            </w:tcMar>
          </w:tcPr>
          <w:p w14:paraId="5A170A88" w14:textId="77777777" w:rsidR="00740A3F" w:rsidRDefault="00000000">
            <w:pPr>
              <w:pStyle w:val="Tabellentext"/>
            </w:pPr>
            <w:r>
              <w:t>Bedienbarkeit</w:t>
            </w:r>
          </w:p>
        </w:tc>
        <w:tc>
          <w:tcPr>
            <w:tcW w:w="5621" w:type="dxa"/>
            <w:tcMar>
              <w:top w:w="60" w:type="dxa"/>
              <w:left w:w="100" w:type="dxa"/>
              <w:bottom w:w="60" w:type="dxa"/>
              <w:right w:w="100" w:type="dxa"/>
            </w:tcMar>
          </w:tcPr>
          <w:p w14:paraId="40FBEF74" w14:textId="77777777" w:rsidR="00740A3F" w:rsidRDefault="00000000">
            <w:pPr>
              <w:pStyle w:val="Tabellentext"/>
            </w:pPr>
            <w:r>
              <w:t>Nutzung ohne technischen Hintergrund</w:t>
            </w:r>
          </w:p>
        </w:tc>
      </w:tr>
    </w:tbl>
    <w:p w14:paraId="47C449C5" w14:textId="77777777" w:rsidR="00740A3F" w:rsidRDefault="00000000">
      <w:pPr>
        <w:pStyle w:val="Beschriftung"/>
        <w:keepNext w:val="0"/>
        <w:spacing w:before="80" w:after="280"/>
      </w:pPr>
      <w:bookmarkStart w:id="12" w:name="_Toc237715317"/>
      <w:r>
        <w:rPr>
          <w:b/>
          <w:bCs/>
        </w:rPr>
        <w:t xml:space="preserve">Tabelle </w:t>
      </w:r>
      <w:r>
        <w:fldChar w:fldCharType="begin"/>
      </w:r>
      <w:r>
        <w:instrText>SEQ Tabelle \* ARABIC</w:instrText>
      </w:r>
      <w:r>
        <w:fldChar w:fldCharType="separate"/>
      </w:r>
      <w:r w:rsidR="007230A2">
        <w:rPr>
          <w:noProof/>
        </w:rPr>
        <w:t>3</w:t>
      </w:r>
      <w:r>
        <w:fldChar w:fldCharType="end"/>
      </w:r>
      <w:r>
        <w:t>: Qualitätsanforderungen</w:t>
      </w:r>
      <w:bookmarkEnd w:id="12"/>
    </w:p>
    <w:p w14:paraId="504EE71A" w14:textId="77777777" w:rsidR="00740A3F" w:rsidRDefault="00000000">
      <w:r>
        <w:t>Die Ziele orientieren sich an den Merkmalen des Produktqualitätsmodells nach ISO/IEC 25010 [1]: NFR-1 entspricht der Sicherheit, NFR-2 der Zuverlässigkeit, NFR-3 der Wartbarkeit und NFR-5 der Gebrauchstauglichkeit; NFR-4 konkretisiert die Wiederherstellbarkeit als Teilmerkmal der Zuverlässigkeit. Begriffe wie „stabil“, „sicher“ oder „wartbar“ sind ohne Mess- oder Abnahmekriterium nicht prüfbar. Kapitel 8 überführt sie deshalb in Zielwerte und weist den jeweiligen Nachweisstatus aus.</w:t>
      </w:r>
    </w:p>
    <w:p w14:paraId="7E04B6CB" w14:textId="77777777" w:rsidR="00740A3F" w:rsidRDefault="00000000">
      <w:pPr>
        <w:pStyle w:val="berschrift2"/>
      </w:pPr>
      <w:bookmarkStart w:id="13" w:name="_Toc237717033"/>
      <w:r>
        <w:lastRenderedPageBreak/>
        <w:t>2.3 Stakeholder</w:t>
      </w:r>
      <w:bookmarkEnd w:id="13"/>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2526"/>
        <w:gridCol w:w="6546"/>
      </w:tblGrid>
      <w:tr w:rsidR="00740A3F" w14:paraId="5E43C8C2" w14:textId="77777777">
        <w:trPr>
          <w:tblHeader/>
        </w:trPr>
        <w:tc>
          <w:tcPr>
            <w:tcW w:w="2526" w:type="dxa"/>
            <w:shd w:val="clear" w:color="auto" w:fill="E6E6E6"/>
            <w:tcMar>
              <w:top w:w="60" w:type="dxa"/>
              <w:left w:w="100" w:type="dxa"/>
              <w:bottom w:w="60" w:type="dxa"/>
              <w:right w:w="100" w:type="dxa"/>
            </w:tcMar>
          </w:tcPr>
          <w:p w14:paraId="15E58E99" w14:textId="77777777" w:rsidR="00740A3F" w:rsidRDefault="00000000">
            <w:pPr>
              <w:pStyle w:val="Tabellentext"/>
            </w:pPr>
            <w:r>
              <w:rPr>
                <w:b/>
                <w:bCs/>
              </w:rPr>
              <w:t>Stakeholder</w:t>
            </w:r>
          </w:p>
        </w:tc>
        <w:tc>
          <w:tcPr>
            <w:tcW w:w="6546" w:type="dxa"/>
            <w:shd w:val="clear" w:color="auto" w:fill="E6E6E6"/>
            <w:tcMar>
              <w:top w:w="60" w:type="dxa"/>
              <w:left w:w="100" w:type="dxa"/>
              <w:bottom w:w="60" w:type="dxa"/>
              <w:right w:w="100" w:type="dxa"/>
            </w:tcMar>
          </w:tcPr>
          <w:p w14:paraId="229C3902" w14:textId="77777777" w:rsidR="00740A3F" w:rsidRDefault="00000000">
            <w:pPr>
              <w:pStyle w:val="Tabellentext"/>
            </w:pPr>
            <w:r>
              <w:rPr>
                <w:b/>
                <w:bCs/>
              </w:rPr>
              <w:t>Interesse</w:t>
            </w:r>
          </w:p>
        </w:tc>
      </w:tr>
      <w:tr w:rsidR="00740A3F" w14:paraId="39BA2A8A" w14:textId="77777777">
        <w:tc>
          <w:tcPr>
            <w:tcW w:w="2526" w:type="dxa"/>
            <w:tcMar>
              <w:top w:w="60" w:type="dxa"/>
              <w:left w:w="100" w:type="dxa"/>
              <w:bottom w:w="60" w:type="dxa"/>
              <w:right w:w="100" w:type="dxa"/>
            </w:tcMar>
          </w:tcPr>
          <w:p w14:paraId="69799BCE" w14:textId="77777777" w:rsidR="00740A3F" w:rsidRDefault="00000000">
            <w:pPr>
              <w:pStyle w:val="Tabellentext"/>
            </w:pPr>
            <w:r>
              <w:t>Vereinsvorstand</w:t>
            </w:r>
          </w:p>
        </w:tc>
        <w:tc>
          <w:tcPr>
            <w:tcW w:w="6546" w:type="dxa"/>
            <w:tcMar>
              <w:top w:w="60" w:type="dxa"/>
              <w:left w:w="100" w:type="dxa"/>
              <w:bottom w:w="60" w:type="dxa"/>
              <w:right w:w="100" w:type="dxa"/>
            </w:tcMar>
          </w:tcPr>
          <w:p w14:paraId="795B2C29" w14:textId="77777777" w:rsidR="00740A3F" w:rsidRDefault="00000000">
            <w:pPr>
              <w:pStyle w:val="Tabellentext"/>
            </w:pPr>
            <w:r>
              <w:t>Datenschutz, Kosten, fachliche und rechtliche Risiken</w:t>
            </w:r>
          </w:p>
        </w:tc>
      </w:tr>
      <w:tr w:rsidR="00740A3F" w14:paraId="621C4C87" w14:textId="77777777">
        <w:tc>
          <w:tcPr>
            <w:tcW w:w="2526" w:type="dxa"/>
            <w:tcMar>
              <w:top w:w="60" w:type="dxa"/>
              <w:left w:w="100" w:type="dxa"/>
              <w:bottom w:w="60" w:type="dxa"/>
              <w:right w:w="100" w:type="dxa"/>
            </w:tcMar>
          </w:tcPr>
          <w:p w14:paraId="35FEBD89" w14:textId="77777777" w:rsidR="00740A3F" w:rsidRDefault="00000000">
            <w:pPr>
              <w:pStyle w:val="Tabellentext"/>
            </w:pPr>
            <w:r>
              <w:t>Sachbearbeitung</w:t>
            </w:r>
          </w:p>
        </w:tc>
        <w:tc>
          <w:tcPr>
            <w:tcW w:w="6546" w:type="dxa"/>
            <w:tcMar>
              <w:top w:w="60" w:type="dxa"/>
              <w:left w:w="100" w:type="dxa"/>
              <w:bottom w:w="60" w:type="dxa"/>
              <w:right w:w="100" w:type="dxa"/>
            </w:tcMar>
          </w:tcPr>
          <w:p w14:paraId="08B9FC9A" w14:textId="77777777" w:rsidR="00740A3F" w:rsidRDefault="00000000">
            <w:pPr>
              <w:pStyle w:val="Tabellentext"/>
            </w:pPr>
            <w:r>
              <w:t>einfache und fehlerarme tägliche Nutzung</w:t>
            </w:r>
          </w:p>
        </w:tc>
      </w:tr>
      <w:tr w:rsidR="00740A3F" w14:paraId="047E6A22" w14:textId="77777777">
        <w:tc>
          <w:tcPr>
            <w:tcW w:w="2526" w:type="dxa"/>
            <w:tcMar>
              <w:top w:w="60" w:type="dxa"/>
              <w:left w:w="100" w:type="dxa"/>
              <w:bottom w:w="60" w:type="dxa"/>
              <w:right w:w="100" w:type="dxa"/>
            </w:tcMar>
          </w:tcPr>
          <w:p w14:paraId="72B0B3CD" w14:textId="77777777" w:rsidR="00740A3F" w:rsidRDefault="00000000">
            <w:pPr>
              <w:pStyle w:val="Tabellentext"/>
            </w:pPr>
            <w:r>
              <w:t>Administration</w:t>
            </w:r>
          </w:p>
        </w:tc>
        <w:tc>
          <w:tcPr>
            <w:tcW w:w="6546" w:type="dxa"/>
            <w:tcMar>
              <w:top w:w="60" w:type="dxa"/>
              <w:left w:w="100" w:type="dxa"/>
              <w:bottom w:w="60" w:type="dxa"/>
              <w:right w:w="100" w:type="dxa"/>
            </w:tcMar>
          </w:tcPr>
          <w:p w14:paraId="7FEEBABA" w14:textId="77777777" w:rsidR="00740A3F" w:rsidRDefault="00000000">
            <w:pPr>
              <w:pStyle w:val="Tabellentext"/>
            </w:pPr>
            <w:r>
              <w:t>wartbarer Betrieb, Benutzerverwaltung, Backup und Updates</w:t>
            </w:r>
          </w:p>
        </w:tc>
      </w:tr>
      <w:tr w:rsidR="00740A3F" w14:paraId="619899AD" w14:textId="77777777">
        <w:tc>
          <w:tcPr>
            <w:tcW w:w="2526" w:type="dxa"/>
            <w:tcMar>
              <w:top w:w="60" w:type="dxa"/>
              <w:left w:w="100" w:type="dxa"/>
              <w:bottom w:w="60" w:type="dxa"/>
              <w:right w:w="100" w:type="dxa"/>
            </w:tcMar>
          </w:tcPr>
          <w:p w14:paraId="00BA57DF" w14:textId="77777777" w:rsidR="00740A3F" w:rsidRDefault="00000000">
            <w:pPr>
              <w:pStyle w:val="Tabellentext"/>
            </w:pPr>
            <w:r>
              <w:t>Betroffene Personen</w:t>
            </w:r>
          </w:p>
        </w:tc>
        <w:tc>
          <w:tcPr>
            <w:tcW w:w="6546" w:type="dxa"/>
            <w:tcMar>
              <w:top w:w="60" w:type="dxa"/>
              <w:left w:w="100" w:type="dxa"/>
              <w:bottom w:w="60" w:type="dxa"/>
              <w:right w:w="100" w:type="dxa"/>
            </w:tcMar>
          </w:tcPr>
          <w:p w14:paraId="07C9BE5D" w14:textId="77777777" w:rsidR="00740A3F" w:rsidRDefault="00000000">
            <w:pPr>
              <w:pStyle w:val="Tabellentext"/>
            </w:pPr>
            <w:r>
              <w:t>Vertraulichkeit, Integrität, Auskunft und Löschung</w:t>
            </w:r>
          </w:p>
        </w:tc>
      </w:tr>
      <w:tr w:rsidR="00740A3F" w14:paraId="19D3C604" w14:textId="77777777">
        <w:tc>
          <w:tcPr>
            <w:tcW w:w="2526" w:type="dxa"/>
            <w:tcMar>
              <w:top w:w="60" w:type="dxa"/>
              <w:left w:w="100" w:type="dxa"/>
              <w:bottom w:w="60" w:type="dxa"/>
              <w:right w:w="100" w:type="dxa"/>
            </w:tcMar>
          </w:tcPr>
          <w:p w14:paraId="364C676A" w14:textId="77777777" w:rsidR="00740A3F" w:rsidRDefault="00000000">
            <w:pPr>
              <w:pStyle w:val="Tabellentext"/>
            </w:pPr>
            <w:r>
              <w:t>Finanzamt und Gerichte</w:t>
            </w:r>
          </w:p>
        </w:tc>
        <w:tc>
          <w:tcPr>
            <w:tcW w:w="6546" w:type="dxa"/>
            <w:tcMar>
              <w:top w:w="60" w:type="dxa"/>
              <w:left w:w="100" w:type="dxa"/>
              <w:bottom w:w="60" w:type="dxa"/>
              <w:right w:w="100" w:type="dxa"/>
            </w:tcMar>
          </w:tcPr>
          <w:p w14:paraId="2C281C55" w14:textId="77777777" w:rsidR="00740A3F" w:rsidRDefault="00000000">
            <w:pPr>
              <w:pStyle w:val="Tabellentext"/>
            </w:pPr>
            <w:r>
              <w:t>korrekte Dokumente und Auswertungen</w:t>
            </w:r>
          </w:p>
        </w:tc>
      </w:tr>
      <w:tr w:rsidR="00740A3F" w14:paraId="76359230" w14:textId="77777777">
        <w:tc>
          <w:tcPr>
            <w:tcW w:w="2526" w:type="dxa"/>
            <w:tcMar>
              <w:top w:w="60" w:type="dxa"/>
              <w:left w:w="100" w:type="dxa"/>
              <w:bottom w:w="60" w:type="dxa"/>
              <w:right w:w="100" w:type="dxa"/>
            </w:tcMar>
          </w:tcPr>
          <w:p w14:paraId="6C6058D3" w14:textId="77777777" w:rsidR="00740A3F" w:rsidRDefault="00000000">
            <w:pPr>
              <w:pStyle w:val="Tabellentext"/>
            </w:pPr>
            <w:r>
              <w:t>Entwicklungsteam</w:t>
            </w:r>
          </w:p>
        </w:tc>
        <w:tc>
          <w:tcPr>
            <w:tcW w:w="6546" w:type="dxa"/>
            <w:tcMar>
              <w:top w:w="60" w:type="dxa"/>
              <w:left w:w="100" w:type="dxa"/>
              <w:bottom w:w="60" w:type="dxa"/>
              <w:right w:w="100" w:type="dxa"/>
            </w:tcMar>
          </w:tcPr>
          <w:p w14:paraId="473C7A88" w14:textId="77777777" w:rsidR="00740A3F" w:rsidRDefault="00000000">
            <w:pPr>
              <w:pStyle w:val="Tabellentext"/>
            </w:pPr>
            <w:r>
              <w:t>verständliche Architektur und reproduzierbarer Build</w:t>
            </w:r>
          </w:p>
        </w:tc>
      </w:tr>
    </w:tbl>
    <w:p w14:paraId="00363307" w14:textId="77777777" w:rsidR="00740A3F" w:rsidRDefault="00000000">
      <w:pPr>
        <w:pStyle w:val="Beschriftung"/>
        <w:keepNext w:val="0"/>
        <w:spacing w:before="80" w:after="280"/>
      </w:pPr>
      <w:bookmarkStart w:id="14" w:name="_Toc237715318"/>
      <w:r>
        <w:rPr>
          <w:b/>
          <w:bCs/>
        </w:rPr>
        <w:t xml:space="preserve">Tabelle </w:t>
      </w:r>
      <w:r>
        <w:fldChar w:fldCharType="begin"/>
      </w:r>
      <w:r>
        <w:instrText>SEQ Tabelle \* ARABIC</w:instrText>
      </w:r>
      <w:r>
        <w:fldChar w:fldCharType="separate"/>
      </w:r>
      <w:r w:rsidR="007230A2">
        <w:rPr>
          <w:noProof/>
        </w:rPr>
        <w:t>4</w:t>
      </w:r>
      <w:r>
        <w:fldChar w:fldCharType="end"/>
      </w:r>
      <w:r>
        <w:t>: Stakeholder</w:t>
      </w:r>
      <w:bookmarkEnd w:id="14"/>
    </w:p>
    <w:p w14:paraId="3A504320" w14:textId="77777777" w:rsidR="00740A3F" w:rsidRDefault="00000000">
      <w:pPr>
        <w:pStyle w:val="berschrift2"/>
      </w:pPr>
      <w:bookmarkStart w:id="15" w:name="_Toc237717034"/>
      <w:r>
        <w:t>2.4 Zentrale Anwendungsfälle</w:t>
      </w:r>
      <w:bookmarkEnd w:id="15"/>
    </w:p>
    <w:p w14:paraId="342BE337" w14:textId="77777777" w:rsidR="00740A3F" w:rsidRDefault="00000000">
      <w:r>
        <w:t>Die funktionalen Anforderungen werden für die Architektur nicht als gleichförmige CRUD-Liste behandelt. Einige Anwendungsfälle besitzen besondere Auswirkungen auf Transaktionen, Sicherheit oder Dokumentgenerierung.</w:t>
      </w:r>
    </w:p>
    <w:p w14:paraId="12B88CE0" w14:textId="77777777" w:rsidR="00740A3F" w:rsidRDefault="00000000">
      <w:pPr>
        <w:pStyle w:val="berschrift3"/>
      </w:pPr>
      <w:r>
        <w:t>Mitglied aufnehmen und einem Verein zuordnen</w:t>
      </w:r>
    </w:p>
    <w:p w14:paraId="4D012353" w14:textId="77777777" w:rsidR="00740A3F" w:rsidRDefault="00000000">
      <w:r>
        <w:t>Die Sachbearbeitung erfasst die Stammdaten, wählt Anrede und Vereinszugehörigkeit und ergänzt gegebenenfalls Stichworte. Die Anwendung muss Pflichtfelder vor dem Speichern prüfen. Gleichzeitig muss die Datenbank verhindern, dass ungültige Fremdschlüssel oder doppelte Zuordnungen entstehen. Die Architektur benötigt deshalb Validierung auf mehreren Ebenen: nutzernahe Hinweise in der UI, fachliche Invarianten in der Service-Schicht und referentielle Integrität in PostgreSQL.</w:t>
      </w:r>
    </w:p>
    <w:p w14:paraId="3FB4F89A" w14:textId="77777777" w:rsidR="00740A3F" w:rsidRDefault="00000000">
      <w:pPr>
        <w:pStyle w:val="berschrift3"/>
      </w:pPr>
      <w:r>
        <w:t>Spende erfassen und Bescheinigung erzeugen</w:t>
      </w:r>
    </w:p>
    <w:p w14:paraId="1CB1F06F" w14:textId="77777777" w:rsidR="00740A3F" w:rsidRDefault="00000000">
      <w:r>
        <w:t>Eine Spende verweist auf Spender, Verein und Spendenart. Die Bescheinigung verbindet damit persistierte Daten, steuerlich relevante Vorlagen und eine herunterladbare Datei. Der Anwendungsfall ist mehr als ein Datenbank-Insert: Er benötigt eine konsistente Lesesicht, Vorlagenauswahl, Platzhalterersetzung, Fehlerbehandlung und gegebenenfalls die Speicherung des erzeugten Dokuments. Fehler dürfen nicht zu einer scheinbar erfolgreichen Bescheinigung führen.</w:t>
      </w:r>
    </w:p>
    <w:p w14:paraId="7161868C" w14:textId="77777777" w:rsidR="00740A3F" w:rsidRDefault="00000000">
      <w:pPr>
        <w:pStyle w:val="berschrift3"/>
      </w:pPr>
      <w:r>
        <w:t>Zahlungseingang zu einem Bußgeld buchen</w:t>
      </w:r>
    </w:p>
    <w:p w14:paraId="457399DA" w14:textId="77777777" w:rsidR="00740A3F" w:rsidRDefault="00000000">
      <w:r>
        <w:t>Mehrere Zahlungseingänge verändern den offenen Betrag eines Bußgelds. Bei paralleler Bearbeitung müssen verlorene Aktualisierungen verhindert werden. Die Berechnung gehört deshalb in eine transaktionale Backendoperation. Der in der UI angezeigte Restbetrag ist eine Darstellung des serverseitig bestimmten Zustands und keine eigenständige fachliche Wahrheit.</w:t>
      </w:r>
    </w:p>
    <w:p w14:paraId="7EE216BC" w14:textId="77777777" w:rsidR="00740A3F" w:rsidRDefault="00000000">
      <w:pPr>
        <w:pStyle w:val="berschrift3"/>
      </w:pPr>
      <w:r>
        <w:t>Benutzer administrieren</w:t>
      </w:r>
    </w:p>
    <w:p w14:paraId="428F22A2" w14:textId="77777777" w:rsidR="00740A3F" w:rsidRDefault="00000000">
      <w:r>
        <w:t>Nur Administratoren dürfen Benutzer anlegen, deaktivieren oder Rollen ändern. Diese Regel muss sowohl für Vaadin-Routen als auch für REST-Endpunkte gelten. Eine ausschließlich ausgeblendete Schaltfläche wäre keine Autorisierung. Der Anwendungsfall ist daher ein wesentlicher Negativtest für die beiden Security-Filterketten.</w:t>
      </w:r>
    </w:p>
    <w:p w14:paraId="08306FE8" w14:textId="77777777" w:rsidR="00740A3F" w:rsidRDefault="00000000">
      <w:pPr>
        <w:pStyle w:val="berschrift3"/>
      </w:pPr>
      <w:r>
        <w:lastRenderedPageBreak/>
        <w:t>Verteiler und Serienbriefe erzeugen</w:t>
      </w:r>
    </w:p>
    <w:p w14:paraId="4541BC98" w14:textId="77777777" w:rsidR="00740A3F" w:rsidRDefault="00000000">
      <w:r>
        <w:t>Such- und Filterkriterien können größere Ergebnismengen erzeugen. Die Anwendung muss transparent machen, welche Personen ausgewählt wurden, und darf fehlerhafte Adressen nicht unbemerkt überspringen. Beim optionalen E-Mail-Versand kommen externe SMTP-Konfiguration, Datenschutz und teilweise fehlgeschlagene Zustellungen hinzu.</w:t>
      </w:r>
    </w:p>
    <w:p w14:paraId="05ECFE98" w14:textId="77777777" w:rsidR="00740A3F" w:rsidRDefault="00000000">
      <w:pPr>
        <w:pStyle w:val="berschrift2"/>
      </w:pPr>
      <w:bookmarkStart w:id="16" w:name="_Toc237717035"/>
      <w:r>
        <w:t>2.5 Architekturrelevante Randbedingungen</w:t>
      </w:r>
      <w:bookmarkEnd w:id="16"/>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4093"/>
        <w:gridCol w:w="4979"/>
      </w:tblGrid>
      <w:tr w:rsidR="00740A3F" w14:paraId="281FE46B" w14:textId="77777777">
        <w:trPr>
          <w:tblHeader/>
        </w:trPr>
        <w:tc>
          <w:tcPr>
            <w:tcW w:w="4093" w:type="dxa"/>
            <w:shd w:val="clear" w:color="auto" w:fill="E6E6E6"/>
            <w:tcMar>
              <w:top w:w="60" w:type="dxa"/>
              <w:left w:w="100" w:type="dxa"/>
              <w:bottom w:w="60" w:type="dxa"/>
              <w:right w:w="100" w:type="dxa"/>
            </w:tcMar>
          </w:tcPr>
          <w:p w14:paraId="6FEFCBDB" w14:textId="77777777" w:rsidR="00740A3F" w:rsidRDefault="00000000">
            <w:pPr>
              <w:pStyle w:val="Tabellentext"/>
            </w:pPr>
            <w:r>
              <w:rPr>
                <w:b/>
                <w:bCs/>
              </w:rPr>
              <w:t>Randbedingung</w:t>
            </w:r>
          </w:p>
        </w:tc>
        <w:tc>
          <w:tcPr>
            <w:tcW w:w="4979" w:type="dxa"/>
            <w:shd w:val="clear" w:color="auto" w:fill="E6E6E6"/>
            <w:tcMar>
              <w:top w:w="60" w:type="dxa"/>
              <w:left w:w="100" w:type="dxa"/>
              <w:bottom w:w="60" w:type="dxa"/>
              <w:right w:w="100" w:type="dxa"/>
            </w:tcMar>
          </w:tcPr>
          <w:p w14:paraId="5D6C8B11" w14:textId="77777777" w:rsidR="00740A3F" w:rsidRDefault="00000000">
            <w:pPr>
              <w:pStyle w:val="Tabellentext"/>
            </w:pPr>
            <w:r>
              <w:rPr>
                <w:b/>
                <w:bCs/>
              </w:rPr>
              <w:t>Architektonische Wirkung</w:t>
            </w:r>
          </w:p>
        </w:tc>
      </w:tr>
      <w:tr w:rsidR="00740A3F" w14:paraId="61A1530E" w14:textId="77777777">
        <w:tc>
          <w:tcPr>
            <w:tcW w:w="4093" w:type="dxa"/>
            <w:tcMar>
              <w:top w:w="60" w:type="dxa"/>
              <w:left w:w="100" w:type="dxa"/>
              <w:bottom w:w="60" w:type="dxa"/>
              <w:right w:w="100" w:type="dxa"/>
            </w:tcMar>
          </w:tcPr>
          <w:p w14:paraId="6A8A9D28" w14:textId="77777777" w:rsidR="00740A3F" w:rsidRDefault="00000000">
            <w:pPr>
              <w:pStyle w:val="Tabellentext"/>
            </w:pPr>
            <w:r>
              <w:t>Betrieb vollständig unter Microsoft Windows (Client, Server und Datenbank)</w:t>
            </w:r>
          </w:p>
        </w:tc>
        <w:tc>
          <w:tcPr>
            <w:tcW w:w="4979" w:type="dxa"/>
            <w:tcMar>
              <w:top w:w="60" w:type="dxa"/>
              <w:left w:w="100" w:type="dxa"/>
              <w:bottom w:w="60" w:type="dxa"/>
              <w:right w:w="100" w:type="dxa"/>
            </w:tcMar>
          </w:tcPr>
          <w:p w14:paraId="62BC01E3" w14:textId="77777777" w:rsidR="00740A3F" w:rsidRDefault="00000000">
            <w:pPr>
              <w:pStyle w:val="Tabellentext"/>
            </w:pPr>
            <w:r>
              <w:t>Serverstack läuft auf einem Windows-Host; Abwägung der Betriebsvarianten in ADR-013 (§3.5)</w:t>
            </w:r>
          </w:p>
        </w:tc>
      </w:tr>
      <w:tr w:rsidR="00740A3F" w14:paraId="5371A466" w14:textId="77777777">
        <w:tc>
          <w:tcPr>
            <w:tcW w:w="4093" w:type="dxa"/>
            <w:tcMar>
              <w:top w:w="60" w:type="dxa"/>
              <w:left w:w="100" w:type="dxa"/>
              <w:bottom w:w="60" w:type="dxa"/>
              <w:right w:w="100" w:type="dxa"/>
            </w:tcMar>
          </w:tcPr>
          <w:p w14:paraId="04FC2804" w14:textId="77777777" w:rsidR="00740A3F" w:rsidRDefault="00000000">
            <w:pPr>
              <w:pStyle w:val="Tabellentext"/>
            </w:pPr>
            <w:r>
              <w:t>Windows-Arbeitsplätze</w:t>
            </w:r>
          </w:p>
        </w:tc>
        <w:tc>
          <w:tcPr>
            <w:tcW w:w="4979" w:type="dxa"/>
            <w:tcMar>
              <w:top w:w="60" w:type="dxa"/>
              <w:left w:w="100" w:type="dxa"/>
              <w:bottom w:w="60" w:type="dxa"/>
              <w:right w:w="100" w:type="dxa"/>
            </w:tcMar>
          </w:tcPr>
          <w:p w14:paraId="5897D274" w14:textId="77777777" w:rsidR="00740A3F" w:rsidRDefault="00000000">
            <w:pPr>
              <w:pStyle w:val="Tabellentext"/>
            </w:pPr>
            <w:r>
              <w:t>Browserbasierte Nutzung ohne lokale Java-Installation</w:t>
            </w:r>
          </w:p>
        </w:tc>
      </w:tr>
      <w:tr w:rsidR="00740A3F" w14:paraId="14F923D4" w14:textId="77777777">
        <w:tc>
          <w:tcPr>
            <w:tcW w:w="4093" w:type="dxa"/>
            <w:tcMar>
              <w:top w:w="60" w:type="dxa"/>
              <w:left w:w="100" w:type="dxa"/>
              <w:bottom w:w="60" w:type="dxa"/>
              <w:right w:w="100" w:type="dxa"/>
            </w:tcMar>
          </w:tcPr>
          <w:p w14:paraId="49BCCB59" w14:textId="77777777" w:rsidR="00740A3F" w:rsidRDefault="00000000">
            <w:pPr>
              <w:pStyle w:val="Tabellentext"/>
            </w:pPr>
            <w:r>
              <w:t>kleiner Nutzerkreis</w:t>
            </w:r>
          </w:p>
        </w:tc>
        <w:tc>
          <w:tcPr>
            <w:tcW w:w="4979" w:type="dxa"/>
            <w:tcMar>
              <w:top w:w="60" w:type="dxa"/>
              <w:left w:w="100" w:type="dxa"/>
              <w:bottom w:w="60" w:type="dxa"/>
              <w:right w:w="100" w:type="dxa"/>
            </w:tcMar>
          </w:tcPr>
          <w:p w14:paraId="6AD1FD8E" w14:textId="77777777" w:rsidR="00740A3F" w:rsidRDefault="00000000">
            <w:pPr>
              <w:pStyle w:val="Tabellentext"/>
            </w:pPr>
            <w:r>
              <w:t>kein Bedarf an horizontaler Skalierung oder Microservices</w:t>
            </w:r>
          </w:p>
        </w:tc>
      </w:tr>
      <w:tr w:rsidR="00740A3F" w14:paraId="3DA1A040" w14:textId="77777777">
        <w:tc>
          <w:tcPr>
            <w:tcW w:w="4093" w:type="dxa"/>
            <w:tcMar>
              <w:top w:w="60" w:type="dxa"/>
              <w:left w:w="100" w:type="dxa"/>
              <w:bottom w:w="60" w:type="dxa"/>
              <w:right w:w="100" w:type="dxa"/>
            </w:tcMar>
          </w:tcPr>
          <w:p w14:paraId="34E03D94" w14:textId="77777777" w:rsidR="00740A3F" w:rsidRDefault="00000000">
            <w:pPr>
              <w:pStyle w:val="Tabellentext"/>
            </w:pPr>
            <w:r>
              <w:t>sehr hoher Schutzbedarf</w:t>
            </w:r>
          </w:p>
        </w:tc>
        <w:tc>
          <w:tcPr>
            <w:tcW w:w="4979" w:type="dxa"/>
            <w:tcMar>
              <w:top w:w="60" w:type="dxa"/>
              <w:left w:w="100" w:type="dxa"/>
              <w:bottom w:w="60" w:type="dxa"/>
              <w:right w:w="100" w:type="dxa"/>
            </w:tcMar>
          </w:tcPr>
          <w:p w14:paraId="19A72E22" w14:textId="77777777" w:rsidR="00740A3F" w:rsidRDefault="00000000">
            <w:pPr>
              <w:pStyle w:val="Tabellentext"/>
            </w:pPr>
            <w:r>
              <w:t>zentrale Autorisierung, TLS, RLS, Audit und restriktive Administration</w:t>
            </w:r>
          </w:p>
        </w:tc>
      </w:tr>
      <w:tr w:rsidR="00740A3F" w14:paraId="64859723" w14:textId="77777777">
        <w:tc>
          <w:tcPr>
            <w:tcW w:w="4093" w:type="dxa"/>
            <w:tcMar>
              <w:top w:w="60" w:type="dxa"/>
              <w:left w:w="100" w:type="dxa"/>
              <w:bottom w:w="60" w:type="dxa"/>
              <w:right w:w="100" w:type="dxa"/>
            </w:tcMar>
          </w:tcPr>
          <w:p w14:paraId="7C8D7F2E" w14:textId="77777777" w:rsidR="00740A3F" w:rsidRDefault="00000000">
            <w:pPr>
              <w:pStyle w:val="Tabellentext"/>
            </w:pPr>
            <w:r>
              <w:t>vorhandener Java-Code</w:t>
            </w:r>
          </w:p>
        </w:tc>
        <w:tc>
          <w:tcPr>
            <w:tcW w:w="4979" w:type="dxa"/>
            <w:tcMar>
              <w:top w:w="60" w:type="dxa"/>
              <w:left w:w="100" w:type="dxa"/>
              <w:bottom w:w="60" w:type="dxa"/>
              <w:right w:w="100" w:type="dxa"/>
            </w:tcMar>
          </w:tcPr>
          <w:p w14:paraId="5B54EFEF" w14:textId="77777777" w:rsidR="00740A3F" w:rsidRDefault="00000000">
            <w:pPr>
              <w:pStyle w:val="Tabellentext"/>
            </w:pPr>
            <w:r>
              <w:t>Java als fachliche Referenz und Migrationshilfe</w:t>
            </w:r>
          </w:p>
        </w:tc>
      </w:tr>
      <w:tr w:rsidR="00740A3F" w14:paraId="036E04F1" w14:textId="77777777">
        <w:tc>
          <w:tcPr>
            <w:tcW w:w="4093" w:type="dxa"/>
            <w:tcMar>
              <w:top w:w="60" w:type="dxa"/>
              <w:left w:w="100" w:type="dxa"/>
              <w:bottom w:w="60" w:type="dxa"/>
              <w:right w:w="100" w:type="dxa"/>
            </w:tcMar>
          </w:tcPr>
          <w:p w14:paraId="74040875" w14:textId="77777777" w:rsidR="00740A3F" w:rsidRDefault="00000000">
            <w:pPr>
              <w:pStyle w:val="Tabellentext"/>
            </w:pPr>
            <w:r>
              <w:t>Word-Vorlagen</w:t>
            </w:r>
          </w:p>
        </w:tc>
        <w:tc>
          <w:tcPr>
            <w:tcW w:w="4979" w:type="dxa"/>
            <w:tcMar>
              <w:top w:w="60" w:type="dxa"/>
              <w:left w:w="100" w:type="dxa"/>
              <w:bottom w:w="60" w:type="dxa"/>
              <w:right w:w="100" w:type="dxa"/>
            </w:tcMar>
          </w:tcPr>
          <w:p w14:paraId="59C55C2D" w14:textId="77777777" w:rsidR="00740A3F" w:rsidRDefault="00000000">
            <w:pPr>
              <w:pStyle w:val="Tabellentext"/>
            </w:pPr>
            <w:r>
              <w:t>Apache-POI-Unterstützung und fachliche Dokumenttests</w:t>
            </w:r>
          </w:p>
        </w:tc>
      </w:tr>
      <w:tr w:rsidR="00740A3F" w14:paraId="2F23F291" w14:textId="77777777">
        <w:tc>
          <w:tcPr>
            <w:tcW w:w="4093" w:type="dxa"/>
            <w:tcMar>
              <w:top w:w="60" w:type="dxa"/>
              <w:left w:w="100" w:type="dxa"/>
              <w:bottom w:w="60" w:type="dxa"/>
              <w:right w:w="100" w:type="dxa"/>
            </w:tcMar>
          </w:tcPr>
          <w:p w14:paraId="2EC035D1" w14:textId="77777777" w:rsidR="00740A3F" w:rsidRDefault="00000000">
            <w:pPr>
              <w:pStyle w:val="Tabellentext"/>
            </w:pPr>
            <w:r>
              <w:t>begrenztes Betriebswissen</w:t>
            </w:r>
          </w:p>
        </w:tc>
        <w:tc>
          <w:tcPr>
            <w:tcW w:w="4979" w:type="dxa"/>
            <w:tcMar>
              <w:top w:w="60" w:type="dxa"/>
              <w:left w:w="100" w:type="dxa"/>
              <w:bottom w:w="60" w:type="dxa"/>
              <w:right w:w="100" w:type="dxa"/>
            </w:tcMar>
          </w:tcPr>
          <w:p w14:paraId="1EDD6978" w14:textId="77777777" w:rsidR="00740A3F" w:rsidRDefault="00000000">
            <w:pPr>
              <w:pStyle w:val="Tabellentext"/>
            </w:pPr>
            <w:r>
              <w:t>wenige Laufzeitkomponenten und dokumentierte Wiederanläufe</w:t>
            </w:r>
          </w:p>
        </w:tc>
      </w:tr>
      <w:tr w:rsidR="00740A3F" w14:paraId="20B7F27B" w14:textId="77777777">
        <w:tc>
          <w:tcPr>
            <w:tcW w:w="4093" w:type="dxa"/>
            <w:tcMar>
              <w:top w:w="60" w:type="dxa"/>
              <w:left w:w="100" w:type="dxa"/>
              <w:bottom w:w="60" w:type="dxa"/>
              <w:right w:w="100" w:type="dxa"/>
            </w:tcMar>
          </w:tcPr>
          <w:p w14:paraId="111D7394" w14:textId="77777777" w:rsidR="00740A3F" w:rsidRDefault="00000000">
            <w:pPr>
              <w:pStyle w:val="Tabellentext"/>
            </w:pPr>
            <w:r>
              <w:t>lokale Erreichbarkeit</w:t>
            </w:r>
          </w:p>
        </w:tc>
        <w:tc>
          <w:tcPr>
            <w:tcW w:w="4979" w:type="dxa"/>
            <w:tcMar>
              <w:top w:w="60" w:type="dxa"/>
              <w:left w:w="100" w:type="dxa"/>
              <w:bottom w:w="60" w:type="dxa"/>
              <w:right w:w="100" w:type="dxa"/>
            </w:tcMar>
          </w:tcPr>
          <w:p w14:paraId="31E7B282" w14:textId="77777777" w:rsidR="00740A3F" w:rsidRDefault="00000000">
            <w:pPr>
              <w:pStyle w:val="Tabellentext"/>
            </w:pPr>
            <w:r>
              <w:t>On-Premises ist möglich, aber weiterhin zu härten und zu überwachen</w:t>
            </w:r>
          </w:p>
        </w:tc>
      </w:tr>
      <w:tr w:rsidR="00740A3F" w14:paraId="15F8DCDF" w14:textId="77777777">
        <w:tc>
          <w:tcPr>
            <w:tcW w:w="4093" w:type="dxa"/>
            <w:tcMar>
              <w:top w:w="60" w:type="dxa"/>
              <w:left w:w="100" w:type="dxa"/>
              <w:bottom w:w="60" w:type="dxa"/>
              <w:right w:w="100" w:type="dxa"/>
            </w:tcMar>
          </w:tcPr>
          <w:p w14:paraId="4BDE1693" w14:textId="77777777" w:rsidR="00740A3F" w:rsidRDefault="00000000">
            <w:pPr>
              <w:pStyle w:val="Tabellentext"/>
            </w:pPr>
            <w:r>
              <w:t>Hochschulprojekt</w:t>
            </w:r>
          </w:p>
        </w:tc>
        <w:tc>
          <w:tcPr>
            <w:tcW w:w="4979" w:type="dxa"/>
            <w:tcMar>
              <w:top w:w="60" w:type="dxa"/>
              <w:left w:w="100" w:type="dxa"/>
              <w:bottom w:w="60" w:type="dxa"/>
              <w:right w:w="100" w:type="dxa"/>
            </w:tcMar>
          </w:tcPr>
          <w:p w14:paraId="2214E098" w14:textId="77777777" w:rsidR="00740A3F" w:rsidRDefault="00000000">
            <w:pPr>
              <w:pStyle w:val="Tabellentext"/>
            </w:pPr>
            <w:r>
              <w:t>Prototyp und Produktionsreife müssen ausdrücklich unterschieden werden</w:t>
            </w:r>
          </w:p>
        </w:tc>
      </w:tr>
    </w:tbl>
    <w:p w14:paraId="073E0C97" w14:textId="77777777" w:rsidR="00740A3F" w:rsidRDefault="00000000">
      <w:pPr>
        <w:pStyle w:val="Beschriftung"/>
        <w:keepNext w:val="0"/>
        <w:spacing w:before="80" w:after="280"/>
      </w:pPr>
      <w:bookmarkStart w:id="17" w:name="_Toc237715319"/>
      <w:r>
        <w:rPr>
          <w:b/>
          <w:bCs/>
        </w:rPr>
        <w:t xml:space="preserve">Tabelle </w:t>
      </w:r>
      <w:r>
        <w:fldChar w:fldCharType="begin"/>
      </w:r>
      <w:r>
        <w:instrText>SEQ Tabelle \* ARABIC</w:instrText>
      </w:r>
      <w:r>
        <w:fldChar w:fldCharType="separate"/>
      </w:r>
      <w:r w:rsidR="007230A2">
        <w:rPr>
          <w:noProof/>
        </w:rPr>
        <w:t>5</w:t>
      </w:r>
      <w:r>
        <w:fldChar w:fldCharType="end"/>
      </w:r>
      <w:r>
        <w:t>: Architekturrelevante Randbedingungen</w:t>
      </w:r>
      <w:bookmarkEnd w:id="17"/>
    </w:p>
    <w:p w14:paraId="7275AB75" w14:textId="77777777" w:rsidR="00740A3F" w:rsidRDefault="00000000">
      <w:r>
        <w:t>Einige Randbedingungen stammen aus der Aufgabenstellung, andere aus der Analyse des vorhandenen Systems. Besonders wichtig ist die letzte Zeile: Eine Prüfungsabgabe kann Architekturmechanismen demonstrieren, ohne einen mehrmonatigen Produktivbetrieb oder rechtsverbindliche Compliance zu belegen.</w:t>
      </w:r>
    </w:p>
    <w:p w14:paraId="273FA6F5" w14:textId="77777777" w:rsidR="00740A3F" w:rsidRDefault="00000000">
      <w:pPr>
        <w:pStyle w:val="berschrift2"/>
      </w:pPr>
      <w:bookmarkStart w:id="18" w:name="_Toc237717036"/>
      <w:r>
        <w:t>2.6 Nachverfolgbarkeit der Anforderungen</w:t>
      </w:r>
      <w:bookmarkEnd w:id="18"/>
    </w:p>
    <w:p w14:paraId="4FF4DDCB" w14:textId="77777777" w:rsidR="00740A3F" w:rsidRDefault="00000000">
      <w:r>
        <w:t>Die folgende Übersicht zeigt exemplarisch, wie Anforderungen zu Architekturentscheidungen und Nachweisen führen. Eine ausführlichere Matrix befindet sich in Anhang B.</w:t>
      </w:r>
    </w:p>
    <w:p w14:paraId="7FED97F3" w14:textId="77777777" w:rsidR="00740A3F" w:rsidRDefault="00000000">
      <w:pPr>
        <w:pStyle w:val="Abbildung"/>
      </w:pPr>
      <w:r>
        <w:rPr>
          <w:noProof/>
        </w:rPr>
        <w:drawing>
          <wp:inline distT="0" distB="0" distL="0" distR="0" wp14:anchorId="50E113F6" wp14:editId="65C7A1A7">
            <wp:extent cx="5676900" cy="1009650"/>
            <wp:effectExtent l="0" t="0" r="0" b="0"/>
            <wp:docPr id="1" name="diagram-1" descr="Diagramm 1" title="Abbildu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76900" cy="1009650"/>
                    </a:xfrm>
                    <a:prstGeom prst="rect">
                      <a:avLst/>
                    </a:prstGeom>
                  </pic:spPr>
                </pic:pic>
              </a:graphicData>
            </a:graphic>
          </wp:inline>
        </w:drawing>
      </w:r>
    </w:p>
    <w:p w14:paraId="58EB31FF" w14:textId="77777777" w:rsidR="00740A3F" w:rsidRDefault="00000000">
      <w:pPr>
        <w:pStyle w:val="Beschriftung"/>
        <w:keepNext w:val="0"/>
        <w:spacing w:before="80" w:after="280"/>
      </w:pPr>
      <w:bookmarkStart w:id="19" w:name="_Toc237715299"/>
      <w:r>
        <w:rPr>
          <w:b/>
          <w:bCs/>
        </w:rPr>
        <w:t xml:space="preserve">Abbildung </w:t>
      </w:r>
      <w:r>
        <w:fldChar w:fldCharType="begin"/>
      </w:r>
      <w:r>
        <w:instrText>SEQ Abbildung \* ARABIC</w:instrText>
      </w:r>
      <w:r>
        <w:fldChar w:fldCharType="separate"/>
      </w:r>
      <w:r w:rsidR="007230A2">
        <w:rPr>
          <w:noProof/>
        </w:rPr>
        <w:t>1</w:t>
      </w:r>
      <w:r>
        <w:fldChar w:fldCharType="end"/>
      </w:r>
      <w:r>
        <w:t>: Nachverfolgbarkeitskette von der Anforderung bis zum Nachweis.</w:t>
      </w:r>
      <w:bookmarkEnd w:id="19"/>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1298"/>
        <w:gridCol w:w="2970"/>
        <w:gridCol w:w="2670"/>
        <w:gridCol w:w="2134"/>
      </w:tblGrid>
      <w:tr w:rsidR="00740A3F" w14:paraId="69907F91" w14:textId="77777777">
        <w:trPr>
          <w:tblHeader/>
        </w:trPr>
        <w:tc>
          <w:tcPr>
            <w:tcW w:w="1298" w:type="dxa"/>
            <w:shd w:val="clear" w:color="auto" w:fill="E6E6E6"/>
            <w:tcMar>
              <w:top w:w="60" w:type="dxa"/>
              <w:left w:w="100" w:type="dxa"/>
              <w:bottom w:w="60" w:type="dxa"/>
              <w:right w:w="100" w:type="dxa"/>
            </w:tcMar>
          </w:tcPr>
          <w:p w14:paraId="51E9F30E" w14:textId="77777777" w:rsidR="00740A3F" w:rsidRDefault="00000000">
            <w:pPr>
              <w:pStyle w:val="Tabellentext"/>
            </w:pPr>
            <w:r>
              <w:rPr>
                <w:b/>
                <w:bCs/>
                <w:sz w:val="18"/>
                <w:szCs w:val="18"/>
              </w:rPr>
              <w:lastRenderedPageBreak/>
              <w:t>Anforderung</w:t>
            </w:r>
          </w:p>
        </w:tc>
        <w:tc>
          <w:tcPr>
            <w:tcW w:w="2970" w:type="dxa"/>
            <w:shd w:val="clear" w:color="auto" w:fill="E6E6E6"/>
            <w:tcMar>
              <w:top w:w="60" w:type="dxa"/>
              <w:left w:w="100" w:type="dxa"/>
              <w:bottom w:w="60" w:type="dxa"/>
              <w:right w:w="100" w:type="dxa"/>
            </w:tcMar>
          </w:tcPr>
          <w:p w14:paraId="171E3DC0" w14:textId="77777777" w:rsidR="00740A3F" w:rsidRDefault="00000000">
            <w:pPr>
              <w:pStyle w:val="Tabellentext"/>
            </w:pPr>
            <w:r>
              <w:rPr>
                <w:b/>
                <w:bCs/>
                <w:sz w:val="18"/>
                <w:szCs w:val="18"/>
              </w:rPr>
              <w:t>Architekturantwort</w:t>
            </w:r>
          </w:p>
        </w:tc>
        <w:tc>
          <w:tcPr>
            <w:tcW w:w="2670" w:type="dxa"/>
            <w:shd w:val="clear" w:color="auto" w:fill="E6E6E6"/>
            <w:tcMar>
              <w:top w:w="60" w:type="dxa"/>
              <w:left w:w="100" w:type="dxa"/>
              <w:bottom w:w="60" w:type="dxa"/>
              <w:right w:w="100" w:type="dxa"/>
            </w:tcMar>
          </w:tcPr>
          <w:p w14:paraId="7E33A42C" w14:textId="77777777" w:rsidR="00740A3F" w:rsidRDefault="00000000">
            <w:pPr>
              <w:pStyle w:val="Tabellentext"/>
            </w:pPr>
            <w:r>
              <w:rPr>
                <w:b/>
                <w:bCs/>
                <w:sz w:val="18"/>
                <w:szCs w:val="18"/>
              </w:rPr>
              <w:t>Nachweis im Prototyp</w:t>
            </w:r>
          </w:p>
        </w:tc>
        <w:tc>
          <w:tcPr>
            <w:tcW w:w="2134" w:type="dxa"/>
            <w:shd w:val="clear" w:color="auto" w:fill="E6E6E6"/>
            <w:tcMar>
              <w:top w:w="60" w:type="dxa"/>
              <w:left w:w="100" w:type="dxa"/>
              <w:bottom w:w="60" w:type="dxa"/>
              <w:right w:w="100" w:type="dxa"/>
            </w:tcMar>
          </w:tcPr>
          <w:p w14:paraId="1E2E1962" w14:textId="77777777" w:rsidR="00740A3F" w:rsidRDefault="00000000">
            <w:pPr>
              <w:pStyle w:val="Tabellentext"/>
            </w:pPr>
            <w:r>
              <w:rPr>
                <w:b/>
                <w:bCs/>
                <w:sz w:val="18"/>
                <w:szCs w:val="18"/>
              </w:rPr>
              <w:t>Offener Nachweis</w:t>
            </w:r>
          </w:p>
        </w:tc>
      </w:tr>
      <w:tr w:rsidR="00740A3F" w14:paraId="29D3F23E" w14:textId="77777777">
        <w:tc>
          <w:tcPr>
            <w:tcW w:w="1298" w:type="dxa"/>
            <w:tcMar>
              <w:top w:w="60" w:type="dxa"/>
              <w:left w:w="100" w:type="dxa"/>
              <w:bottom w:w="60" w:type="dxa"/>
              <w:right w:w="100" w:type="dxa"/>
            </w:tcMar>
          </w:tcPr>
          <w:p w14:paraId="677ADC01" w14:textId="77777777" w:rsidR="00740A3F" w:rsidRDefault="00000000">
            <w:pPr>
              <w:pStyle w:val="Tabellentext"/>
            </w:pPr>
            <w:r>
              <w:rPr>
                <w:sz w:val="18"/>
                <w:szCs w:val="18"/>
              </w:rPr>
              <w:t>FR-1</w:t>
            </w:r>
          </w:p>
        </w:tc>
        <w:tc>
          <w:tcPr>
            <w:tcW w:w="2970" w:type="dxa"/>
            <w:tcMar>
              <w:top w:w="60" w:type="dxa"/>
              <w:left w:w="100" w:type="dxa"/>
              <w:bottom w:w="60" w:type="dxa"/>
              <w:right w:w="100" w:type="dxa"/>
            </w:tcMar>
          </w:tcPr>
          <w:p w14:paraId="6F56F5A4" w14:textId="77777777" w:rsidR="00740A3F" w:rsidRDefault="00000000">
            <w:pPr>
              <w:pStyle w:val="Tabellentext"/>
            </w:pPr>
            <w:r>
              <w:rPr>
                <w:sz w:val="18"/>
                <w:szCs w:val="18"/>
              </w:rPr>
              <w:t>Spring Security, BCrypt, RBAC</w:t>
            </w:r>
          </w:p>
        </w:tc>
        <w:tc>
          <w:tcPr>
            <w:tcW w:w="2670" w:type="dxa"/>
            <w:tcMar>
              <w:top w:w="60" w:type="dxa"/>
              <w:left w:w="100" w:type="dxa"/>
              <w:bottom w:w="60" w:type="dxa"/>
              <w:right w:w="100" w:type="dxa"/>
            </w:tcMar>
          </w:tcPr>
          <w:p w14:paraId="761A8844" w14:textId="77777777" w:rsidR="00740A3F" w:rsidRDefault="00000000">
            <w:pPr>
              <w:pStyle w:val="Tabellentext"/>
            </w:pPr>
            <w:r>
              <w:rPr>
                <w:sz w:val="18"/>
                <w:szCs w:val="18"/>
              </w:rPr>
              <w:t>zwei Filterketten und Security-Tests</w:t>
            </w:r>
          </w:p>
        </w:tc>
        <w:tc>
          <w:tcPr>
            <w:tcW w:w="2134" w:type="dxa"/>
            <w:tcMar>
              <w:top w:w="60" w:type="dxa"/>
              <w:left w:w="100" w:type="dxa"/>
              <w:bottom w:w="60" w:type="dxa"/>
              <w:right w:w="100" w:type="dxa"/>
            </w:tcMar>
          </w:tcPr>
          <w:p w14:paraId="72EA83EC" w14:textId="77777777" w:rsidR="00740A3F" w:rsidRDefault="00000000">
            <w:pPr>
              <w:pStyle w:val="Tabellentext"/>
            </w:pPr>
            <w:r>
              <w:rPr>
                <w:sz w:val="18"/>
                <w:szCs w:val="18"/>
              </w:rPr>
              <w:t>reproduzierbaren DB-gestützten Testlauf archivieren</w:t>
            </w:r>
          </w:p>
        </w:tc>
      </w:tr>
      <w:tr w:rsidR="00740A3F" w14:paraId="01D565EF" w14:textId="77777777">
        <w:tc>
          <w:tcPr>
            <w:tcW w:w="1298" w:type="dxa"/>
            <w:tcMar>
              <w:top w:w="60" w:type="dxa"/>
              <w:left w:w="100" w:type="dxa"/>
              <w:bottom w:w="60" w:type="dxa"/>
              <w:right w:w="100" w:type="dxa"/>
            </w:tcMar>
          </w:tcPr>
          <w:p w14:paraId="4300F197" w14:textId="77777777" w:rsidR="00740A3F" w:rsidRDefault="00000000">
            <w:pPr>
              <w:pStyle w:val="Tabellentext"/>
            </w:pPr>
            <w:r>
              <w:rPr>
                <w:sz w:val="18"/>
                <w:szCs w:val="18"/>
              </w:rPr>
              <w:t>FR-5</w:t>
            </w:r>
          </w:p>
        </w:tc>
        <w:tc>
          <w:tcPr>
            <w:tcW w:w="2970" w:type="dxa"/>
            <w:tcMar>
              <w:top w:w="60" w:type="dxa"/>
              <w:left w:w="100" w:type="dxa"/>
              <w:bottom w:w="60" w:type="dxa"/>
              <w:right w:w="100" w:type="dxa"/>
            </w:tcMar>
          </w:tcPr>
          <w:p w14:paraId="1641091F" w14:textId="77777777" w:rsidR="00740A3F" w:rsidRDefault="00000000">
            <w:pPr>
              <w:pStyle w:val="Tabellentext"/>
            </w:pPr>
            <w:r>
              <w:rPr>
                <w:sz w:val="18"/>
                <w:szCs w:val="18"/>
              </w:rPr>
              <w:t>Service-Transaktion und Datenmodell</w:t>
            </w:r>
          </w:p>
        </w:tc>
        <w:tc>
          <w:tcPr>
            <w:tcW w:w="2670" w:type="dxa"/>
            <w:tcMar>
              <w:top w:w="60" w:type="dxa"/>
              <w:left w:w="100" w:type="dxa"/>
              <w:bottom w:w="60" w:type="dxa"/>
              <w:right w:w="100" w:type="dxa"/>
            </w:tcMar>
          </w:tcPr>
          <w:p w14:paraId="5807A6E1" w14:textId="77777777" w:rsidR="00740A3F" w:rsidRDefault="00000000">
            <w:pPr>
              <w:pStyle w:val="Tabellentext"/>
            </w:pPr>
            <w:r>
              <w:rPr>
                <w:sz w:val="18"/>
                <w:szCs w:val="18"/>
              </w:rPr>
              <w:t>Service- und Fachtests vorhanden</w:t>
            </w:r>
          </w:p>
        </w:tc>
        <w:tc>
          <w:tcPr>
            <w:tcW w:w="2134" w:type="dxa"/>
            <w:tcMar>
              <w:top w:w="60" w:type="dxa"/>
              <w:left w:w="100" w:type="dxa"/>
              <w:bottom w:w="60" w:type="dxa"/>
              <w:right w:w="100" w:type="dxa"/>
            </w:tcMar>
          </w:tcPr>
          <w:p w14:paraId="3899DD8E" w14:textId="77777777" w:rsidR="00740A3F" w:rsidRDefault="00000000">
            <w:pPr>
              <w:pStyle w:val="Tabellentext"/>
            </w:pPr>
            <w:r>
              <w:rPr>
                <w:sz w:val="18"/>
                <w:szCs w:val="18"/>
              </w:rPr>
              <w:t>Parallelitätstest</w:t>
            </w:r>
          </w:p>
        </w:tc>
      </w:tr>
      <w:tr w:rsidR="00740A3F" w14:paraId="13A6D5F7" w14:textId="77777777">
        <w:tc>
          <w:tcPr>
            <w:tcW w:w="1298" w:type="dxa"/>
            <w:tcMar>
              <w:top w:w="60" w:type="dxa"/>
              <w:left w:w="100" w:type="dxa"/>
              <w:bottom w:w="60" w:type="dxa"/>
              <w:right w:w="100" w:type="dxa"/>
            </w:tcMar>
          </w:tcPr>
          <w:p w14:paraId="72B43107" w14:textId="77777777" w:rsidR="00740A3F" w:rsidRDefault="00000000">
            <w:pPr>
              <w:pStyle w:val="Tabellentext"/>
            </w:pPr>
            <w:r>
              <w:rPr>
                <w:sz w:val="18"/>
                <w:szCs w:val="18"/>
              </w:rPr>
              <w:t>FR-9</w:t>
            </w:r>
          </w:p>
        </w:tc>
        <w:tc>
          <w:tcPr>
            <w:tcW w:w="2970" w:type="dxa"/>
            <w:tcMar>
              <w:top w:w="60" w:type="dxa"/>
              <w:left w:w="100" w:type="dxa"/>
              <w:bottom w:w="60" w:type="dxa"/>
              <w:right w:w="100" w:type="dxa"/>
            </w:tcMar>
          </w:tcPr>
          <w:p w14:paraId="05C9C406" w14:textId="77777777" w:rsidR="00740A3F" w:rsidRDefault="00000000">
            <w:pPr>
              <w:pStyle w:val="Tabellentext"/>
            </w:pPr>
            <w:r>
              <w:rPr>
                <w:sz w:val="18"/>
                <w:szCs w:val="18"/>
              </w:rPr>
              <w:t>serverseitige Vorlagenverarbeitung</w:t>
            </w:r>
          </w:p>
        </w:tc>
        <w:tc>
          <w:tcPr>
            <w:tcW w:w="2670" w:type="dxa"/>
            <w:tcMar>
              <w:top w:w="60" w:type="dxa"/>
              <w:left w:w="100" w:type="dxa"/>
              <w:bottom w:w="60" w:type="dxa"/>
              <w:right w:w="100" w:type="dxa"/>
            </w:tcMar>
          </w:tcPr>
          <w:p w14:paraId="2871C291" w14:textId="77777777" w:rsidR="00740A3F" w:rsidRPr="007230A2" w:rsidRDefault="00000000">
            <w:pPr>
              <w:pStyle w:val="Tabellentext"/>
              <w:rPr>
                <w:lang w:val="en-US"/>
              </w:rPr>
            </w:pPr>
            <w:r w:rsidRPr="007230A2">
              <w:rPr>
                <w:sz w:val="18"/>
                <w:szCs w:val="18"/>
                <w:lang w:val="en-US"/>
              </w:rPr>
              <w:t>Apache-POI-Services und Tests</w:t>
            </w:r>
          </w:p>
        </w:tc>
        <w:tc>
          <w:tcPr>
            <w:tcW w:w="2134" w:type="dxa"/>
            <w:tcMar>
              <w:top w:w="60" w:type="dxa"/>
              <w:left w:w="100" w:type="dxa"/>
              <w:bottom w:w="60" w:type="dxa"/>
              <w:right w:w="100" w:type="dxa"/>
            </w:tcMar>
          </w:tcPr>
          <w:p w14:paraId="2F420AD8" w14:textId="77777777" w:rsidR="00740A3F" w:rsidRDefault="00000000">
            <w:pPr>
              <w:pStyle w:val="Tabellentext"/>
            </w:pPr>
            <w:r>
              <w:rPr>
                <w:sz w:val="18"/>
                <w:szCs w:val="18"/>
              </w:rPr>
              <w:t>fachliche Formularabnahme</w:t>
            </w:r>
          </w:p>
        </w:tc>
      </w:tr>
      <w:tr w:rsidR="00740A3F" w14:paraId="241F63DE" w14:textId="77777777">
        <w:tc>
          <w:tcPr>
            <w:tcW w:w="1298" w:type="dxa"/>
            <w:tcMar>
              <w:top w:w="60" w:type="dxa"/>
              <w:left w:w="100" w:type="dxa"/>
              <w:bottom w:w="60" w:type="dxa"/>
              <w:right w:w="100" w:type="dxa"/>
            </w:tcMar>
          </w:tcPr>
          <w:p w14:paraId="026B21E0" w14:textId="77777777" w:rsidR="00740A3F" w:rsidRDefault="00000000">
            <w:pPr>
              <w:pStyle w:val="Tabellentext"/>
            </w:pPr>
            <w:r>
              <w:rPr>
                <w:sz w:val="18"/>
                <w:szCs w:val="18"/>
              </w:rPr>
              <w:t>FR-12</w:t>
            </w:r>
          </w:p>
        </w:tc>
        <w:tc>
          <w:tcPr>
            <w:tcW w:w="2970" w:type="dxa"/>
            <w:tcMar>
              <w:top w:w="60" w:type="dxa"/>
              <w:left w:w="100" w:type="dxa"/>
              <w:bottom w:w="60" w:type="dxa"/>
              <w:right w:w="100" w:type="dxa"/>
            </w:tcMar>
          </w:tcPr>
          <w:p w14:paraId="62FF4A3E" w14:textId="77777777" w:rsidR="00740A3F" w:rsidRDefault="00000000">
            <w:pPr>
              <w:pStyle w:val="Tabellentext"/>
            </w:pPr>
            <w:r>
              <w:rPr>
                <w:sz w:val="18"/>
                <w:szCs w:val="18"/>
              </w:rPr>
              <w:t>Constraints, Transaktionen, RLS</w:t>
            </w:r>
          </w:p>
        </w:tc>
        <w:tc>
          <w:tcPr>
            <w:tcW w:w="2670" w:type="dxa"/>
            <w:tcMar>
              <w:top w:w="60" w:type="dxa"/>
              <w:left w:w="100" w:type="dxa"/>
              <w:bottom w:w="60" w:type="dxa"/>
              <w:right w:w="100" w:type="dxa"/>
            </w:tcMar>
          </w:tcPr>
          <w:p w14:paraId="76D00B62" w14:textId="77777777" w:rsidR="00740A3F" w:rsidRDefault="00000000">
            <w:pPr>
              <w:pStyle w:val="Tabellentext"/>
            </w:pPr>
            <w:r>
              <w:rPr>
                <w:sz w:val="18"/>
                <w:szCs w:val="18"/>
              </w:rPr>
              <w:t>Migrationen und RLS-Komponenten</w:t>
            </w:r>
          </w:p>
        </w:tc>
        <w:tc>
          <w:tcPr>
            <w:tcW w:w="2134" w:type="dxa"/>
            <w:tcMar>
              <w:top w:w="60" w:type="dxa"/>
              <w:left w:w="100" w:type="dxa"/>
              <w:bottom w:w="60" w:type="dxa"/>
              <w:right w:w="100" w:type="dxa"/>
            </w:tcMar>
          </w:tcPr>
          <w:p w14:paraId="26519DCC" w14:textId="77777777" w:rsidR="00740A3F" w:rsidRDefault="00000000">
            <w:pPr>
              <w:pStyle w:val="Tabellentext"/>
            </w:pPr>
            <w:r>
              <w:rPr>
                <w:sz w:val="18"/>
                <w:szCs w:val="18"/>
              </w:rPr>
              <w:t>vollständige Negativtests</w:t>
            </w:r>
          </w:p>
        </w:tc>
      </w:tr>
      <w:tr w:rsidR="00740A3F" w14:paraId="1D741761" w14:textId="77777777">
        <w:tc>
          <w:tcPr>
            <w:tcW w:w="1298" w:type="dxa"/>
            <w:tcMar>
              <w:top w:w="60" w:type="dxa"/>
              <w:left w:w="100" w:type="dxa"/>
              <w:bottom w:w="60" w:type="dxa"/>
              <w:right w:w="100" w:type="dxa"/>
            </w:tcMar>
          </w:tcPr>
          <w:p w14:paraId="6346FD6F" w14:textId="77777777" w:rsidR="00740A3F" w:rsidRDefault="00000000">
            <w:pPr>
              <w:pStyle w:val="Tabellentext"/>
            </w:pPr>
            <w:r>
              <w:rPr>
                <w:sz w:val="18"/>
                <w:szCs w:val="18"/>
              </w:rPr>
              <w:t>NFR-1</w:t>
            </w:r>
          </w:p>
        </w:tc>
        <w:tc>
          <w:tcPr>
            <w:tcW w:w="2970" w:type="dxa"/>
            <w:tcMar>
              <w:top w:w="60" w:type="dxa"/>
              <w:left w:w="100" w:type="dxa"/>
              <w:bottom w:w="60" w:type="dxa"/>
              <w:right w:w="100" w:type="dxa"/>
            </w:tcMar>
          </w:tcPr>
          <w:p w14:paraId="35757799" w14:textId="77777777" w:rsidR="00740A3F" w:rsidRDefault="00000000">
            <w:pPr>
              <w:pStyle w:val="Tabellentext"/>
            </w:pPr>
            <w:r>
              <w:rPr>
                <w:sz w:val="18"/>
                <w:szCs w:val="18"/>
              </w:rPr>
              <w:t>zentrale Security, RLS, Audit</w:t>
            </w:r>
          </w:p>
        </w:tc>
        <w:tc>
          <w:tcPr>
            <w:tcW w:w="2670" w:type="dxa"/>
            <w:tcMar>
              <w:top w:w="60" w:type="dxa"/>
              <w:left w:w="100" w:type="dxa"/>
              <w:bottom w:w="60" w:type="dxa"/>
              <w:right w:w="100" w:type="dxa"/>
            </w:tcMar>
          </w:tcPr>
          <w:p w14:paraId="7679EE1D" w14:textId="77777777" w:rsidR="00740A3F" w:rsidRDefault="00000000">
            <w:pPr>
              <w:pStyle w:val="Tabellentext"/>
            </w:pPr>
            <w:r>
              <w:rPr>
                <w:sz w:val="18"/>
                <w:szCs w:val="18"/>
              </w:rPr>
              <w:t>Implementierungsartefakte vorhanden</w:t>
            </w:r>
          </w:p>
        </w:tc>
        <w:tc>
          <w:tcPr>
            <w:tcW w:w="2134" w:type="dxa"/>
            <w:tcMar>
              <w:top w:w="60" w:type="dxa"/>
              <w:left w:w="100" w:type="dxa"/>
              <w:bottom w:w="60" w:type="dxa"/>
              <w:right w:w="100" w:type="dxa"/>
            </w:tcMar>
          </w:tcPr>
          <w:p w14:paraId="3EB0BDF4" w14:textId="77777777" w:rsidR="00740A3F" w:rsidRDefault="00000000">
            <w:pPr>
              <w:pStyle w:val="Tabellentext"/>
            </w:pPr>
            <w:r>
              <w:rPr>
                <w:sz w:val="18"/>
                <w:szCs w:val="18"/>
              </w:rPr>
              <w:t>Bedrohungs- und Datenschutzabnahme</w:t>
            </w:r>
          </w:p>
        </w:tc>
      </w:tr>
      <w:tr w:rsidR="00740A3F" w14:paraId="0D7FE904" w14:textId="77777777">
        <w:tc>
          <w:tcPr>
            <w:tcW w:w="1298" w:type="dxa"/>
            <w:tcMar>
              <w:top w:w="60" w:type="dxa"/>
              <w:left w:w="100" w:type="dxa"/>
              <w:bottom w:w="60" w:type="dxa"/>
              <w:right w:w="100" w:type="dxa"/>
            </w:tcMar>
          </w:tcPr>
          <w:p w14:paraId="09B1A0A2" w14:textId="77777777" w:rsidR="00740A3F" w:rsidRDefault="00000000">
            <w:pPr>
              <w:pStyle w:val="Tabellentext"/>
            </w:pPr>
            <w:r>
              <w:rPr>
                <w:sz w:val="18"/>
                <w:szCs w:val="18"/>
              </w:rPr>
              <w:t>NFR-4</w:t>
            </w:r>
          </w:p>
        </w:tc>
        <w:tc>
          <w:tcPr>
            <w:tcW w:w="2970" w:type="dxa"/>
            <w:tcMar>
              <w:top w:w="60" w:type="dxa"/>
              <w:left w:w="100" w:type="dxa"/>
              <w:bottom w:w="60" w:type="dxa"/>
              <w:right w:w="100" w:type="dxa"/>
            </w:tcMar>
          </w:tcPr>
          <w:p w14:paraId="7E6C29C2" w14:textId="77777777" w:rsidR="00740A3F" w:rsidRDefault="00000000">
            <w:pPr>
              <w:pStyle w:val="Tabellentext"/>
            </w:pPr>
            <w:r>
              <w:rPr>
                <w:sz w:val="18"/>
                <w:szCs w:val="18"/>
              </w:rPr>
              <w:t xml:space="preserve">pgBackRest-Zielbild; verschlüsselter </w:t>
            </w:r>
            <w:r>
              <w:rPr>
                <w:rFonts w:ascii="Consolas" w:eastAsia="Consolas" w:hAnsi="Consolas" w:cs="Consolas"/>
                <w:sz w:val="14"/>
                <w:szCs w:val="14"/>
              </w:rPr>
              <w:t>pg_dump</w:t>
            </w:r>
            <w:r>
              <w:rPr>
                <w:sz w:val="18"/>
                <w:szCs w:val="18"/>
              </w:rPr>
              <w:t>-Übergangsjob implementiert</w:t>
            </w:r>
          </w:p>
        </w:tc>
        <w:tc>
          <w:tcPr>
            <w:tcW w:w="2670" w:type="dxa"/>
            <w:tcMar>
              <w:top w:w="60" w:type="dxa"/>
              <w:left w:w="100" w:type="dxa"/>
              <w:bottom w:w="60" w:type="dxa"/>
              <w:right w:w="100" w:type="dxa"/>
            </w:tcMar>
          </w:tcPr>
          <w:p w14:paraId="168AFF8D" w14:textId="77777777" w:rsidR="00740A3F" w:rsidRDefault="00000000">
            <w:pPr>
              <w:pStyle w:val="Tabellentext"/>
            </w:pPr>
            <w:r>
              <w:rPr>
                <w:sz w:val="18"/>
                <w:szCs w:val="18"/>
              </w:rPr>
              <w:t xml:space="preserve">Konfigurationsdatei und </w:t>
            </w:r>
            <w:r>
              <w:rPr>
                <w:rFonts w:ascii="Consolas" w:eastAsia="Consolas" w:hAnsi="Consolas" w:cs="Consolas"/>
                <w:sz w:val="14"/>
                <w:szCs w:val="14"/>
              </w:rPr>
              <w:t>ops/backup-interim.ps1</w:t>
            </w:r>
            <w:r>
              <w:rPr>
                <w:sz w:val="18"/>
                <w:szCs w:val="18"/>
              </w:rPr>
              <w:t xml:space="preserve"> vorhanden</w:t>
            </w:r>
          </w:p>
        </w:tc>
        <w:tc>
          <w:tcPr>
            <w:tcW w:w="2134" w:type="dxa"/>
            <w:tcMar>
              <w:top w:w="60" w:type="dxa"/>
              <w:left w:w="100" w:type="dxa"/>
              <w:bottom w:w="60" w:type="dxa"/>
              <w:right w:w="100" w:type="dxa"/>
            </w:tcMar>
          </w:tcPr>
          <w:p w14:paraId="6D7A724D" w14:textId="77777777" w:rsidR="00740A3F" w:rsidRDefault="00000000">
            <w:pPr>
              <w:pStyle w:val="Tabellentext"/>
            </w:pPr>
            <w:r>
              <w:rPr>
                <w:sz w:val="18"/>
                <w:szCs w:val="18"/>
              </w:rPr>
              <w:t>pgBackRest als Dienst und protokollierter Restore</w:t>
            </w:r>
          </w:p>
        </w:tc>
      </w:tr>
      <w:tr w:rsidR="00740A3F" w14:paraId="7E01A01F" w14:textId="77777777">
        <w:tc>
          <w:tcPr>
            <w:tcW w:w="1298" w:type="dxa"/>
            <w:tcMar>
              <w:top w:w="60" w:type="dxa"/>
              <w:left w:w="100" w:type="dxa"/>
              <w:bottom w:w="60" w:type="dxa"/>
              <w:right w:w="100" w:type="dxa"/>
            </w:tcMar>
          </w:tcPr>
          <w:p w14:paraId="7F1AE76F" w14:textId="77777777" w:rsidR="00740A3F" w:rsidRDefault="00000000">
            <w:pPr>
              <w:pStyle w:val="Tabellentext"/>
            </w:pPr>
            <w:r>
              <w:rPr>
                <w:sz w:val="18"/>
                <w:szCs w:val="18"/>
              </w:rPr>
              <w:t>NFR-5</w:t>
            </w:r>
          </w:p>
        </w:tc>
        <w:tc>
          <w:tcPr>
            <w:tcW w:w="2970" w:type="dxa"/>
            <w:tcMar>
              <w:top w:w="60" w:type="dxa"/>
              <w:left w:w="100" w:type="dxa"/>
              <w:bottom w:w="60" w:type="dxa"/>
              <w:right w:w="100" w:type="dxa"/>
            </w:tcMar>
          </w:tcPr>
          <w:p w14:paraId="462D9B3D" w14:textId="77777777" w:rsidR="00740A3F" w:rsidRDefault="00000000">
            <w:pPr>
              <w:pStyle w:val="Tabellentext"/>
            </w:pPr>
            <w:r>
              <w:rPr>
                <w:sz w:val="18"/>
                <w:szCs w:val="18"/>
              </w:rPr>
              <w:t>Vaadin-Verwaltungsoberfläche</w:t>
            </w:r>
          </w:p>
        </w:tc>
        <w:tc>
          <w:tcPr>
            <w:tcW w:w="2670" w:type="dxa"/>
            <w:tcMar>
              <w:top w:w="60" w:type="dxa"/>
              <w:left w:w="100" w:type="dxa"/>
              <w:bottom w:w="60" w:type="dxa"/>
              <w:right w:w="100" w:type="dxa"/>
            </w:tcMar>
          </w:tcPr>
          <w:p w14:paraId="5EA94E32" w14:textId="77777777" w:rsidR="00740A3F" w:rsidRDefault="00000000">
            <w:pPr>
              <w:pStyle w:val="Tabellentext"/>
            </w:pPr>
            <w:r>
              <w:rPr>
                <w:sz w:val="18"/>
                <w:szCs w:val="18"/>
              </w:rPr>
              <w:t>Views vorhanden</w:t>
            </w:r>
          </w:p>
        </w:tc>
        <w:tc>
          <w:tcPr>
            <w:tcW w:w="2134" w:type="dxa"/>
            <w:tcMar>
              <w:top w:w="60" w:type="dxa"/>
              <w:left w:w="100" w:type="dxa"/>
              <w:bottom w:w="60" w:type="dxa"/>
              <w:right w:w="100" w:type="dxa"/>
            </w:tcMar>
          </w:tcPr>
          <w:p w14:paraId="2029C89B" w14:textId="77777777" w:rsidR="00740A3F" w:rsidRDefault="00000000">
            <w:pPr>
              <w:pStyle w:val="Tabellentext"/>
            </w:pPr>
            <w:r>
              <w:rPr>
                <w:sz w:val="18"/>
                <w:szCs w:val="18"/>
              </w:rPr>
              <w:t>Usability-Test mit Zielgruppe</w:t>
            </w:r>
          </w:p>
        </w:tc>
      </w:tr>
    </w:tbl>
    <w:p w14:paraId="1F68BFD9" w14:textId="77777777" w:rsidR="00740A3F" w:rsidRDefault="00000000">
      <w:pPr>
        <w:pStyle w:val="Beschriftung"/>
        <w:keepNext w:val="0"/>
        <w:spacing w:before="80" w:after="280"/>
      </w:pPr>
      <w:bookmarkStart w:id="20" w:name="_Toc237715320"/>
      <w:r>
        <w:rPr>
          <w:b/>
          <w:bCs/>
        </w:rPr>
        <w:t xml:space="preserve">Tabelle </w:t>
      </w:r>
      <w:r>
        <w:fldChar w:fldCharType="begin"/>
      </w:r>
      <w:r>
        <w:instrText>SEQ Tabelle \* ARABIC</w:instrText>
      </w:r>
      <w:r>
        <w:fldChar w:fldCharType="separate"/>
      </w:r>
      <w:r w:rsidR="007230A2">
        <w:rPr>
          <w:noProof/>
        </w:rPr>
        <w:t>6</w:t>
      </w:r>
      <w:r>
        <w:fldChar w:fldCharType="end"/>
      </w:r>
      <w:r>
        <w:t>: Nachverfolgbarkeit der Anforderungen</w:t>
      </w:r>
      <w:bookmarkEnd w:id="20"/>
    </w:p>
    <w:p w14:paraId="1094A19B" w14:textId="77777777" w:rsidR="00740A3F" w:rsidRDefault="00000000">
      <w:pPr>
        <w:pStyle w:val="berschrift1"/>
        <w:pageBreakBefore/>
      </w:pPr>
      <w:bookmarkStart w:id="21" w:name="_Toc237717037"/>
      <w:r>
        <w:lastRenderedPageBreak/>
        <w:t>3. Architekturentscheidungen</w:t>
      </w:r>
      <w:bookmarkEnd w:id="21"/>
    </w:p>
    <w:p w14:paraId="31086C82" w14:textId="77777777" w:rsidR="00740A3F" w:rsidRDefault="00000000">
      <w:r>
        <w:t>Die vierzehn Architecture Decision Records bilden kein unverbundenes Register, sondern eine Entscheidungskette: Der Stilentscheidung folgen Technologie-, Betriebs- und Backupentscheidungen, die einander bedingen und teilweise ersetzt oder ergänzt wurden.</w:t>
      </w:r>
    </w:p>
    <w:p w14:paraId="2B378FB8" w14:textId="77777777" w:rsidR="00740A3F" w:rsidRDefault="00000000">
      <w:pPr>
        <w:pStyle w:val="Abbildung"/>
      </w:pPr>
      <w:r>
        <w:rPr>
          <w:noProof/>
        </w:rPr>
        <w:drawing>
          <wp:inline distT="0" distB="0" distL="0" distR="0" wp14:anchorId="369162FA" wp14:editId="028EEC76">
            <wp:extent cx="5676900" cy="3590925"/>
            <wp:effectExtent l="0" t="0" r="0" b="0"/>
            <wp:docPr id="925300758" name="diagram-2" descr="Diagramm 2" title="Abbildu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76900" cy="3590925"/>
                    </a:xfrm>
                    <a:prstGeom prst="rect">
                      <a:avLst/>
                    </a:prstGeom>
                  </pic:spPr>
                </pic:pic>
              </a:graphicData>
            </a:graphic>
          </wp:inline>
        </w:drawing>
      </w:r>
    </w:p>
    <w:p w14:paraId="0D914D2E" w14:textId="77777777" w:rsidR="00740A3F" w:rsidRDefault="00000000">
      <w:pPr>
        <w:pStyle w:val="Beschriftung"/>
        <w:keepNext w:val="0"/>
        <w:spacing w:before="80" w:after="280"/>
      </w:pPr>
      <w:bookmarkStart w:id="22" w:name="_Toc237715300"/>
      <w:r>
        <w:rPr>
          <w:b/>
          <w:bCs/>
        </w:rPr>
        <w:t xml:space="preserve">Abbildung </w:t>
      </w:r>
      <w:r>
        <w:fldChar w:fldCharType="begin"/>
      </w:r>
      <w:r>
        <w:instrText>SEQ Abbildung \* ARABIC</w:instrText>
      </w:r>
      <w:r>
        <w:fldChar w:fldCharType="separate"/>
      </w:r>
      <w:r w:rsidR="007230A2">
        <w:rPr>
          <w:noProof/>
        </w:rPr>
        <w:t>2</w:t>
      </w:r>
      <w:r>
        <w:fldChar w:fldCharType="end"/>
      </w:r>
      <w:r>
        <w:t>: Entscheidungslandkarte der Architecture Decision Records und ihrer Abhängigkeiten.</w:t>
      </w:r>
      <w:bookmarkEnd w:id="22"/>
    </w:p>
    <w:p w14:paraId="1A4A8E31" w14:textId="77777777" w:rsidR="00740A3F" w:rsidRDefault="00000000">
      <w:pPr>
        <w:pStyle w:val="berschrift2"/>
      </w:pPr>
      <w:bookmarkStart w:id="23" w:name="_Toc237717038"/>
      <w:r>
        <w:t>3.1 Architekturstil: zentraler 3-Schichten-Monolith</w:t>
      </w:r>
      <w:bookmarkEnd w:id="23"/>
    </w:p>
    <w:p w14:paraId="393DB548" w14:textId="77777777" w:rsidR="00740A3F" w:rsidRDefault="00000000">
      <w:r>
        <w:t>ADR-001 ersetzt das Fat-Client-Modell durch eine zentrale Webanwendung:</w:t>
      </w:r>
    </w:p>
    <w:p w14:paraId="0F606FF0" w14:textId="77777777" w:rsidR="00740A3F" w:rsidRDefault="00000000">
      <w:pPr>
        <w:pStyle w:val="Quellcode"/>
        <w:spacing w:before="60" w:after="240"/>
      </w:pPr>
      <w:r>
        <w:t>Browser → zentrale Anwendung → PostgreSQL</w:t>
      </w:r>
    </w:p>
    <w:p w14:paraId="01B3096E" w14:textId="77777777" w:rsidR="00740A3F" w:rsidRDefault="00000000">
      <w:r>
        <w:t>Ein modularer Monolith ist für wenige gleichzeitige Benutzer und ein kleines Betriebsteam angemessener als Microservices. Er vermeidet Service Discovery, verteilte Transaktionen, Nachrichteninfrastruktur und mehrere unabhängig zu betreibende Deployments. Diese Einordnung folgt der Empfehlung, mit einem gut strukturierten Monolithen zu beginnen und eine Zerlegung erst bei nachgewiesenem Bedarf vorzunehmen [24, 25]. Gegenüber einem modernisierten Desktop-Client besitzt er den wesentlichen Vorteil, dass Browser keine Datenbankzugangsdaten benötigen.</w:t>
      </w:r>
    </w:p>
    <w:p w14:paraId="4C7D8020" w14:textId="77777777" w:rsidR="00740A3F" w:rsidRDefault="00000000">
      <w:r>
        <w:t>„3-Schichten“ bezeichnet logische Verantwortlichkeiten und nicht zwingend drei getrennte Server. Im Prototyp befinden sich Vaadin-Präsentation und Spring-Boot-Anwendung im selben Prozess, während PostgreSQL in einem separaten Container läuft.</w:t>
      </w:r>
    </w:p>
    <w:p w14:paraId="05A92A31" w14:textId="77777777" w:rsidR="00740A3F" w:rsidRPr="007230A2" w:rsidRDefault="00000000">
      <w:pPr>
        <w:pStyle w:val="berschrift2"/>
        <w:rPr>
          <w:lang w:val="en-US"/>
        </w:rPr>
      </w:pPr>
      <w:bookmarkStart w:id="24" w:name="_Toc237717039"/>
      <w:r w:rsidRPr="007230A2">
        <w:rPr>
          <w:lang w:val="en-US"/>
        </w:rPr>
        <w:lastRenderedPageBreak/>
        <w:t>3.2 Backend: Spring Boot und Java 25</w:t>
      </w:r>
      <w:bookmarkEnd w:id="24"/>
    </w:p>
    <w:p w14:paraId="45C446C2" w14:textId="77777777" w:rsidR="00740A3F" w:rsidRDefault="00000000">
      <w:r>
        <w:t xml:space="preserve">ADR-002 wählt Spring Boot. Der abgegebene Build verwendet Spring Boot </w:t>
      </w:r>
      <w:r>
        <w:rPr>
          <w:b/>
          <w:bCs/>
        </w:rPr>
        <w:t>4.1.0</w:t>
      </w:r>
      <w:r>
        <w:t xml:space="preserve"> [12] und Java </w:t>
      </w:r>
      <w:r>
        <w:rPr>
          <w:b/>
          <w:bCs/>
        </w:rPr>
        <w:t>25</w:t>
      </w:r>
      <w:r>
        <w:t xml:space="preserve"> [11]. Die Entscheidung ist insbesondere durch folgende Aspekte plausibel:</w:t>
      </w:r>
    </w:p>
    <w:p w14:paraId="15DB59B8" w14:textId="77777777" w:rsidR="00740A3F" w:rsidRDefault="00000000">
      <w:pPr>
        <w:pStyle w:val="Listenabsatz"/>
        <w:numPr>
          <w:ilvl w:val="0"/>
          <w:numId w:val="2"/>
        </w:numPr>
      </w:pPr>
      <w:r>
        <w:t>vorhandener Java-Bestandscode als fachliche Referenz,</w:t>
      </w:r>
    </w:p>
    <w:p w14:paraId="1B0DA823" w14:textId="77777777" w:rsidR="00740A3F" w:rsidRDefault="00000000">
      <w:pPr>
        <w:pStyle w:val="Listenabsatz"/>
        <w:numPr>
          <w:ilvl w:val="0"/>
          <w:numId w:val="2"/>
        </w:numPr>
      </w:pPr>
      <w:r>
        <w:t>Spring Security, Spring Data JPA und Transaktionsunterstützung,</w:t>
      </w:r>
    </w:p>
    <w:p w14:paraId="75F7F458" w14:textId="77777777" w:rsidR="00740A3F" w:rsidRDefault="00000000">
      <w:pPr>
        <w:pStyle w:val="Listenabsatz"/>
        <w:numPr>
          <w:ilvl w:val="0"/>
          <w:numId w:val="2"/>
        </w:numPr>
      </w:pPr>
      <w:r>
        <w:t>Apache POI für Office-Dokumente,</w:t>
      </w:r>
    </w:p>
    <w:p w14:paraId="4465C58F" w14:textId="77777777" w:rsidR="00740A3F" w:rsidRDefault="00000000">
      <w:pPr>
        <w:pStyle w:val="Listenabsatz"/>
        <w:numPr>
          <w:ilvl w:val="0"/>
          <w:numId w:val="2"/>
        </w:numPr>
      </w:pPr>
      <w:r>
        <w:t>etablierte Testwerkzeuge,</w:t>
      </w:r>
    </w:p>
    <w:p w14:paraId="0F58E6E1" w14:textId="77777777" w:rsidR="00740A3F" w:rsidRDefault="00000000">
      <w:pPr>
        <w:pStyle w:val="Listenabsatz"/>
        <w:numPr>
          <w:ilvl w:val="0"/>
          <w:numId w:val="2"/>
        </w:numPr>
      </w:pPr>
      <w:r>
        <w:t>Betrieb als einzelnes Anwendungsartefakt.</w:t>
      </w:r>
    </w:p>
    <w:p w14:paraId="609DF6BD" w14:textId="77777777" w:rsidR="00740A3F" w:rsidRDefault="00000000">
      <w:r>
        <w:t>Java 25 wurde am 16. September 2025 als LTS-Release veröffentlicht. Supportzeiträume sind distributions- und lizenzabhängig. Oracle plant kostenlose NFTC-Updates bis September 2028 und kommerziellen Extended Support bis mindestens September 2033 [10]. Die Arbeit verwendet daher nicht die pauschale Aussage, jede Java-25-Distribution sei automatisch bis 2033 kostenlos unterstützt.</w:t>
      </w:r>
    </w:p>
    <w:p w14:paraId="270FA8EC" w14:textId="77777777" w:rsidR="00740A3F" w:rsidRDefault="00000000">
      <w:pPr>
        <w:pStyle w:val="berschrift2"/>
      </w:pPr>
      <w:bookmarkStart w:id="25" w:name="_Toc237717040"/>
      <w:r>
        <w:t>3.3 Frontend: Vaadin Flow</w:t>
      </w:r>
      <w:bookmarkEnd w:id="25"/>
    </w:p>
    <w:p w14:paraId="1ED02DAB" w14:textId="77777777" w:rsidR="00740A3F" w:rsidRDefault="00000000">
      <w:r>
        <w:t xml:space="preserve">ADR-003 entscheidet sich für Vaadin. </w:t>
      </w:r>
      <w:r>
        <w:rPr>
          <w:rFonts w:ascii="Consolas" w:eastAsia="Consolas" w:hAnsi="Consolas" w:cs="Consolas"/>
          <w:sz w:val="20"/>
          <w:szCs w:val="20"/>
        </w:rPr>
        <w:t>Code.zip</w:t>
      </w:r>
      <w:r>
        <w:t xml:space="preserve"> bestätigt Vaadin </w:t>
      </w:r>
      <w:r>
        <w:rPr>
          <w:b/>
          <w:bCs/>
        </w:rPr>
        <w:t>25.2.3</w:t>
      </w:r>
      <w:r>
        <w:t xml:space="preserve"> [13] und ein Produktions-Bundle im Spring-Boot-Artefakt. Ein zwischenzeitlich untersuchter Angular-Ansatz ist nicht Bestandteil der finalen Implementierung.</w:t>
      </w:r>
    </w:p>
    <w:p w14:paraId="3374BAFC" w14:textId="77777777" w:rsidR="00740A3F" w:rsidRDefault="00000000">
      <w:r>
        <w:t>Vaadin passt zu einer formular- und tabellenlastigen Verwaltungsanwendung:</w:t>
      </w:r>
    </w:p>
    <w:p w14:paraId="2036226D" w14:textId="77777777" w:rsidR="00740A3F" w:rsidRDefault="00000000">
      <w:pPr>
        <w:pStyle w:val="Listenabsatz"/>
        <w:numPr>
          <w:ilvl w:val="0"/>
          <w:numId w:val="2"/>
        </w:numPr>
      </w:pPr>
      <w:r>
        <w:t>UI und Services verwenden dieselbe Java-Typwelt.</w:t>
      </w:r>
    </w:p>
    <w:p w14:paraId="57D37102" w14:textId="77777777" w:rsidR="00740A3F" w:rsidRDefault="00000000">
      <w:pPr>
        <w:pStyle w:val="Listenabsatz"/>
        <w:numPr>
          <w:ilvl w:val="0"/>
          <w:numId w:val="2"/>
        </w:numPr>
      </w:pPr>
      <w:r>
        <w:t>Eine separate SPA-Deploymentkette entfällt.</w:t>
      </w:r>
    </w:p>
    <w:p w14:paraId="65A34985" w14:textId="77777777" w:rsidR="00740A3F" w:rsidRDefault="00000000">
      <w:pPr>
        <w:pStyle w:val="Listenabsatz"/>
        <w:numPr>
          <w:ilvl w:val="0"/>
          <w:numId w:val="2"/>
        </w:numPr>
      </w:pPr>
      <w:r>
        <w:t>Formulare, Grids, Navigation und Validierungsintegration sind verfügbar.</w:t>
      </w:r>
    </w:p>
    <w:p w14:paraId="44484D75" w14:textId="77777777" w:rsidR="00740A3F" w:rsidRDefault="00000000">
      <w:pPr>
        <w:pStyle w:val="Listenabsatz"/>
        <w:numPr>
          <w:ilvl w:val="0"/>
          <w:numId w:val="2"/>
        </w:numPr>
      </w:pPr>
      <w:r>
        <w:t>Die Oberfläche wird zentral aktualisiert.</w:t>
      </w:r>
    </w:p>
    <w:p w14:paraId="24D048B0" w14:textId="77777777" w:rsidR="00740A3F" w:rsidRDefault="00000000">
      <w:r>
        <w:t xml:space="preserve">Die Entscheidung besitzt zugleich Nachteile: serverseitiger Sitzungszustand, Bindung an das Vaadin-Programmiermodell und potenzielle Lizenzkosten für nicht freie Zusatzkomponenten. Der Prototyp verwendet laut Architekturartefakten ausschließlich freie </w:t>
      </w:r>
      <w:r>
        <w:rPr>
          <w:rFonts w:ascii="Consolas" w:eastAsia="Consolas" w:hAnsi="Consolas" w:cs="Consolas"/>
          <w:sz w:val="20"/>
          <w:szCs w:val="20"/>
        </w:rPr>
        <w:t>vaadin-core</w:t>
      </w:r>
      <w:r>
        <w:t>-Komponenten.</w:t>
      </w:r>
    </w:p>
    <w:p w14:paraId="658150D7" w14:textId="77777777" w:rsidR="00740A3F" w:rsidRDefault="00000000">
      <w:r>
        <w:t>Die frühere Matrix bewertete Vaadin in allen Kriterien maximal. Das ist als objektiver Nachweis zu stark. Eine angemessenere Darstellung ist:</w:t>
      </w:r>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3121"/>
        <w:gridCol w:w="2146"/>
        <w:gridCol w:w="1561"/>
        <w:gridCol w:w="2244"/>
      </w:tblGrid>
      <w:tr w:rsidR="00740A3F" w14:paraId="6BEC8D61" w14:textId="77777777">
        <w:trPr>
          <w:tblHeader/>
        </w:trPr>
        <w:tc>
          <w:tcPr>
            <w:tcW w:w="3121" w:type="dxa"/>
            <w:shd w:val="clear" w:color="auto" w:fill="E6E6E6"/>
            <w:tcMar>
              <w:top w:w="60" w:type="dxa"/>
              <w:left w:w="100" w:type="dxa"/>
              <w:bottom w:w="60" w:type="dxa"/>
              <w:right w:w="100" w:type="dxa"/>
            </w:tcMar>
          </w:tcPr>
          <w:p w14:paraId="2D073E32" w14:textId="77777777" w:rsidR="00740A3F" w:rsidRDefault="00000000">
            <w:pPr>
              <w:pStyle w:val="Tabellentext"/>
            </w:pPr>
            <w:r>
              <w:rPr>
                <w:b/>
                <w:bCs/>
                <w:sz w:val="18"/>
                <w:szCs w:val="18"/>
              </w:rPr>
              <w:t>Kriterium</w:t>
            </w:r>
          </w:p>
        </w:tc>
        <w:tc>
          <w:tcPr>
            <w:tcW w:w="2146" w:type="dxa"/>
            <w:shd w:val="clear" w:color="auto" w:fill="E6E6E6"/>
            <w:tcMar>
              <w:top w:w="60" w:type="dxa"/>
              <w:left w:w="100" w:type="dxa"/>
              <w:bottom w:w="60" w:type="dxa"/>
              <w:right w:w="100" w:type="dxa"/>
            </w:tcMar>
          </w:tcPr>
          <w:p w14:paraId="09E9C1D5" w14:textId="77777777" w:rsidR="00740A3F" w:rsidRDefault="00000000">
            <w:pPr>
              <w:pStyle w:val="Tabellentext"/>
            </w:pPr>
            <w:r>
              <w:rPr>
                <w:b/>
                <w:bCs/>
                <w:sz w:val="18"/>
                <w:szCs w:val="18"/>
              </w:rPr>
              <w:t>Vaadin</w:t>
            </w:r>
          </w:p>
        </w:tc>
        <w:tc>
          <w:tcPr>
            <w:tcW w:w="1561" w:type="dxa"/>
            <w:shd w:val="clear" w:color="auto" w:fill="E6E6E6"/>
            <w:tcMar>
              <w:top w:w="60" w:type="dxa"/>
              <w:left w:w="100" w:type="dxa"/>
              <w:bottom w:w="60" w:type="dxa"/>
              <w:right w:w="100" w:type="dxa"/>
            </w:tcMar>
          </w:tcPr>
          <w:p w14:paraId="67BDCEA9" w14:textId="77777777" w:rsidR="00740A3F" w:rsidRDefault="00000000">
            <w:pPr>
              <w:pStyle w:val="Tabellentext"/>
            </w:pPr>
            <w:r>
              <w:rPr>
                <w:b/>
                <w:bCs/>
                <w:sz w:val="18"/>
                <w:szCs w:val="18"/>
              </w:rPr>
              <w:t>Angular</w:t>
            </w:r>
          </w:p>
        </w:tc>
        <w:tc>
          <w:tcPr>
            <w:tcW w:w="2244" w:type="dxa"/>
            <w:shd w:val="clear" w:color="auto" w:fill="E6E6E6"/>
            <w:tcMar>
              <w:top w:w="60" w:type="dxa"/>
              <w:left w:w="100" w:type="dxa"/>
              <w:bottom w:w="60" w:type="dxa"/>
              <w:right w:w="100" w:type="dxa"/>
            </w:tcMar>
          </w:tcPr>
          <w:p w14:paraId="77AE11C4" w14:textId="77777777" w:rsidR="00740A3F" w:rsidRDefault="00000000">
            <w:pPr>
              <w:pStyle w:val="Tabellentext"/>
            </w:pPr>
            <w:r>
              <w:rPr>
                <w:b/>
                <w:bCs/>
                <w:sz w:val="18"/>
                <w:szCs w:val="18"/>
              </w:rPr>
              <w:t>Einordnung</w:t>
            </w:r>
          </w:p>
        </w:tc>
      </w:tr>
      <w:tr w:rsidR="00740A3F" w14:paraId="73EA7129" w14:textId="77777777">
        <w:tc>
          <w:tcPr>
            <w:tcW w:w="3121" w:type="dxa"/>
            <w:tcMar>
              <w:top w:w="60" w:type="dxa"/>
              <w:left w:w="100" w:type="dxa"/>
              <w:bottom w:w="60" w:type="dxa"/>
              <w:right w:w="100" w:type="dxa"/>
            </w:tcMar>
          </w:tcPr>
          <w:p w14:paraId="6CF8A1C5" w14:textId="77777777" w:rsidR="00740A3F" w:rsidRDefault="00000000">
            <w:pPr>
              <w:pStyle w:val="Tabellentext"/>
            </w:pPr>
            <w:r>
              <w:rPr>
                <w:sz w:val="18"/>
                <w:szCs w:val="18"/>
              </w:rPr>
              <w:t>Java-Integration</w:t>
            </w:r>
          </w:p>
        </w:tc>
        <w:tc>
          <w:tcPr>
            <w:tcW w:w="2146" w:type="dxa"/>
            <w:tcMar>
              <w:top w:w="60" w:type="dxa"/>
              <w:left w:w="100" w:type="dxa"/>
              <w:bottom w:w="60" w:type="dxa"/>
              <w:right w:w="100" w:type="dxa"/>
            </w:tcMar>
          </w:tcPr>
          <w:p w14:paraId="1962F330" w14:textId="77777777" w:rsidR="00740A3F" w:rsidRDefault="00000000">
            <w:pPr>
              <w:pStyle w:val="Tabellentext"/>
            </w:pPr>
            <w:r>
              <w:rPr>
                <w:sz w:val="18"/>
                <w:szCs w:val="18"/>
              </w:rPr>
              <w:t>hoch</w:t>
            </w:r>
          </w:p>
        </w:tc>
        <w:tc>
          <w:tcPr>
            <w:tcW w:w="1561" w:type="dxa"/>
            <w:tcMar>
              <w:top w:w="60" w:type="dxa"/>
              <w:left w:w="100" w:type="dxa"/>
              <w:bottom w:w="60" w:type="dxa"/>
              <w:right w:w="100" w:type="dxa"/>
            </w:tcMar>
          </w:tcPr>
          <w:p w14:paraId="04182C38" w14:textId="77777777" w:rsidR="00740A3F" w:rsidRDefault="00000000">
            <w:pPr>
              <w:pStyle w:val="Tabellentext"/>
            </w:pPr>
            <w:r>
              <w:rPr>
                <w:sz w:val="18"/>
                <w:szCs w:val="18"/>
              </w:rPr>
              <w:t>mittel</w:t>
            </w:r>
          </w:p>
        </w:tc>
        <w:tc>
          <w:tcPr>
            <w:tcW w:w="2244" w:type="dxa"/>
            <w:tcMar>
              <w:top w:w="60" w:type="dxa"/>
              <w:left w:w="100" w:type="dxa"/>
              <w:bottom w:w="60" w:type="dxa"/>
              <w:right w:w="100" w:type="dxa"/>
            </w:tcMar>
          </w:tcPr>
          <w:p w14:paraId="2E65012A" w14:textId="77777777" w:rsidR="00740A3F" w:rsidRDefault="00000000">
            <w:pPr>
              <w:pStyle w:val="Tabellentext"/>
            </w:pPr>
            <w:r>
              <w:rPr>
                <w:sz w:val="18"/>
                <w:szCs w:val="18"/>
              </w:rPr>
              <w:t>Vorteil Vaadin</w:t>
            </w:r>
          </w:p>
        </w:tc>
      </w:tr>
      <w:tr w:rsidR="00740A3F" w14:paraId="40B7B14B" w14:textId="77777777">
        <w:tc>
          <w:tcPr>
            <w:tcW w:w="3121" w:type="dxa"/>
            <w:tcMar>
              <w:top w:w="60" w:type="dxa"/>
              <w:left w:w="100" w:type="dxa"/>
              <w:bottom w:w="60" w:type="dxa"/>
              <w:right w:w="100" w:type="dxa"/>
            </w:tcMar>
          </w:tcPr>
          <w:p w14:paraId="040427FC" w14:textId="77777777" w:rsidR="00740A3F" w:rsidRDefault="00000000">
            <w:pPr>
              <w:pStyle w:val="Tabellentext"/>
            </w:pPr>
            <w:r>
              <w:rPr>
                <w:sz w:val="18"/>
                <w:szCs w:val="18"/>
              </w:rPr>
              <w:t>unabhängige Frontend-Entwicklung</w:t>
            </w:r>
          </w:p>
        </w:tc>
        <w:tc>
          <w:tcPr>
            <w:tcW w:w="2146" w:type="dxa"/>
            <w:tcMar>
              <w:top w:w="60" w:type="dxa"/>
              <w:left w:w="100" w:type="dxa"/>
              <w:bottom w:w="60" w:type="dxa"/>
              <w:right w:w="100" w:type="dxa"/>
            </w:tcMar>
          </w:tcPr>
          <w:p w14:paraId="2E7EAC37" w14:textId="77777777" w:rsidR="00740A3F" w:rsidRDefault="00000000">
            <w:pPr>
              <w:pStyle w:val="Tabellentext"/>
            </w:pPr>
            <w:r>
              <w:rPr>
                <w:sz w:val="18"/>
                <w:szCs w:val="18"/>
              </w:rPr>
              <w:t>niedrig</w:t>
            </w:r>
          </w:p>
        </w:tc>
        <w:tc>
          <w:tcPr>
            <w:tcW w:w="1561" w:type="dxa"/>
            <w:tcMar>
              <w:top w:w="60" w:type="dxa"/>
              <w:left w:w="100" w:type="dxa"/>
              <w:bottom w:w="60" w:type="dxa"/>
              <w:right w:w="100" w:type="dxa"/>
            </w:tcMar>
          </w:tcPr>
          <w:p w14:paraId="4CA18043" w14:textId="77777777" w:rsidR="00740A3F" w:rsidRDefault="00000000">
            <w:pPr>
              <w:pStyle w:val="Tabellentext"/>
            </w:pPr>
            <w:r>
              <w:rPr>
                <w:sz w:val="18"/>
                <w:szCs w:val="18"/>
              </w:rPr>
              <w:t>hoch</w:t>
            </w:r>
          </w:p>
        </w:tc>
        <w:tc>
          <w:tcPr>
            <w:tcW w:w="2244" w:type="dxa"/>
            <w:tcMar>
              <w:top w:w="60" w:type="dxa"/>
              <w:left w:w="100" w:type="dxa"/>
              <w:bottom w:w="60" w:type="dxa"/>
              <w:right w:w="100" w:type="dxa"/>
            </w:tcMar>
          </w:tcPr>
          <w:p w14:paraId="6AC272B6" w14:textId="77777777" w:rsidR="00740A3F" w:rsidRDefault="00000000">
            <w:pPr>
              <w:pStyle w:val="Tabellentext"/>
            </w:pPr>
            <w:r>
              <w:rPr>
                <w:sz w:val="18"/>
                <w:szCs w:val="18"/>
              </w:rPr>
              <w:t>Vorteil Angular</w:t>
            </w:r>
          </w:p>
        </w:tc>
      </w:tr>
      <w:tr w:rsidR="00740A3F" w14:paraId="03D3CEB5" w14:textId="77777777">
        <w:tc>
          <w:tcPr>
            <w:tcW w:w="3121" w:type="dxa"/>
            <w:tcMar>
              <w:top w:w="60" w:type="dxa"/>
              <w:left w:w="100" w:type="dxa"/>
              <w:bottom w:w="60" w:type="dxa"/>
              <w:right w:w="100" w:type="dxa"/>
            </w:tcMar>
          </w:tcPr>
          <w:p w14:paraId="621969C7" w14:textId="77777777" w:rsidR="00740A3F" w:rsidRDefault="00000000">
            <w:pPr>
              <w:pStyle w:val="Tabellentext"/>
            </w:pPr>
            <w:r>
              <w:rPr>
                <w:sz w:val="18"/>
                <w:szCs w:val="18"/>
              </w:rPr>
              <w:t>Betriebsartefakte</w:t>
            </w:r>
          </w:p>
        </w:tc>
        <w:tc>
          <w:tcPr>
            <w:tcW w:w="2146" w:type="dxa"/>
            <w:tcMar>
              <w:top w:w="60" w:type="dxa"/>
              <w:left w:w="100" w:type="dxa"/>
              <w:bottom w:w="60" w:type="dxa"/>
              <w:right w:w="100" w:type="dxa"/>
            </w:tcMar>
          </w:tcPr>
          <w:p w14:paraId="03FBE7D7" w14:textId="77777777" w:rsidR="00740A3F" w:rsidRDefault="00000000">
            <w:pPr>
              <w:pStyle w:val="Tabellentext"/>
            </w:pPr>
            <w:r>
              <w:rPr>
                <w:sz w:val="18"/>
                <w:szCs w:val="18"/>
              </w:rPr>
              <w:t>ein Anwendungsartefakt</w:t>
            </w:r>
          </w:p>
        </w:tc>
        <w:tc>
          <w:tcPr>
            <w:tcW w:w="1561" w:type="dxa"/>
            <w:tcMar>
              <w:top w:w="60" w:type="dxa"/>
              <w:left w:w="100" w:type="dxa"/>
              <w:bottom w:w="60" w:type="dxa"/>
              <w:right w:w="100" w:type="dxa"/>
            </w:tcMar>
          </w:tcPr>
          <w:p w14:paraId="71F9CFD6" w14:textId="77777777" w:rsidR="00740A3F" w:rsidRDefault="00000000">
            <w:pPr>
              <w:pStyle w:val="Tabellentext"/>
            </w:pPr>
            <w:r>
              <w:rPr>
                <w:sz w:val="18"/>
                <w:szCs w:val="18"/>
              </w:rPr>
              <w:t>getrennte Builds</w:t>
            </w:r>
          </w:p>
        </w:tc>
        <w:tc>
          <w:tcPr>
            <w:tcW w:w="2244" w:type="dxa"/>
            <w:tcMar>
              <w:top w:w="60" w:type="dxa"/>
              <w:left w:w="100" w:type="dxa"/>
              <w:bottom w:w="60" w:type="dxa"/>
              <w:right w:w="100" w:type="dxa"/>
            </w:tcMar>
          </w:tcPr>
          <w:p w14:paraId="17A72F71" w14:textId="77777777" w:rsidR="00740A3F" w:rsidRDefault="00000000">
            <w:pPr>
              <w:pStyle w:val="Tabellentext"/>
            </w:pPr>
            <w:r>
              <w:rPr>
                <w:sz w:val="18"/>
                <w:szCs w:val="18"/>
              </w:rPr>
              <w:t>kontextabhängig</w:t>
            </w:r>
          </w:p>
        </w:tc>
      </w:tr>
      <w:tr w:rsidR="00740A3F" w14:paraId="7EED414F" w14:textId="77777777">
        <w:tc>
          <w:tcPr>
            <w:tcW w:w="3121" w:type="dxa"/>
            <w:tcMar>
              <w:top w:w="60" w:type="dxa"/>
              <w:left w:w="100" w:type="dxa"/>
              <w:bottom w:w="60" w:type="dxa"/>
              <w:right w:w="100" w:type="dxa"/>
            </w:tcMar>
          </w:tcPr>
          <w:p w14:paraId="6FADA242" w14:textId="77777777" w:rsidR="00740A3F" w:rsidRDefault="00000000">
            <w:pPr>
              <w:pStyle w:val="Tabellentext"/>
            </w:pPr>
            <w:r>
              <w:rPr>
                <w:sz w:val="18"/>
                <w:szCs w:val="18"/>
              </w:rPr>
              <w:t>serverseitiger Zustand</w:t>
            </w:r>
          </w:p>
        </w:tc>
        <w:tc>
          <w:tcPr>
            <w:tcW w:w="2146" w:type="dxa"/>
            <w:tcMar>
              <w:top w:w="60" w:type="dxa"/>
              <w:left w:w="100" w:type="dxa"/>
              <w:bottom w:w="60" w:type="dxa"/>
              <w:right w:w="100" w:type="dxa"/>
            </w:tcMar>
          </w:tcPr>
          <w:p w14:paraId="7336BA21" w14:textId="77777777" w:rsidR="00740A3F" w:rsidRDefault="00000000">
            <w:pPr>
              <w:pStyle w:val="Tabellentext"/>
            </w:pPr>
            <w:r>
              <w:rPr>
                <w:sz w:val="18"/>
                <w:szCs w:val="18"/>
              </w:rPr>
              <w:t>erforderlich</w:t>
            </w:r>
          </w:p>
        </w:tc>
        <w:tc>
          <w:tcPr>
            <w:tcW w:w="1561" w:type="dxa"/>
            <w:tcMar>
              <w:top w:w="60" w:type="dxa"/>
              <w:left w:w="100" w:type="dxa"/>
              <w:bottom w:w="60" w:type="dxa"/>
              <w:right w:w="100" w:type="dxa"/>
            </w:tcMar>
          </w:tcPr>
          <w:p w14:paraId="158F8372" w14:textId="77777777" w:rsidR="00740A3F" w:rsidRDefault="00000000">
            <w:pPr>
              <w:pStyle w:val="Tabellentext"/>
            </w:pPr>
            <w:r>
              <w:rPr>
                <w:sz w:val="18"/>
                <w:szCs w:val="18"/>
              </w:rPr>
              <w:t>nicht zwingend</w:t>
            </w:r>
          </w:p>
        </w:tc>
        <w:tc>
          <w:tcPr>
            <w:tcW w:w="2244" w:type="dxa"/>
            <w:tcMar>
              <w:top w:w="60" w:type="dxa"/>
              <w:left w:w="100" w:type="dxa"/>
              <w:bottom w:w="60" w:type="dxa"/>
              <w:right w:w="100" w:type="dxa"/>
            </w:tcMar>
          </w:tcPr>
          <w:p w14:paraId="3DB25ED7" w14:textId="77777777" w:rsidR="00740A3F" w:rsidRDefault="00000000">
            <w:pPr>
              <w:pStyle w:val="Tabellentext"/>
            </w:pPr>
            <w:r>
              <w:rPr>
                <w:sz w:val="18"/>
                <w:szCs w:val="18"/>
              </w:rPr>
              <w:t>Nachteil Vaadin</w:t>
            </w:r>
          </w:p>
        </w:tc>
      </w:tr>
      <w:tr w:rsidR="00740A3F" w14:paraId="580EBD50" w14:textId="77777777">
        <w:tc>
          <w:tcPr>
            <w:tcW w:w="3121" w:type="dxa"/>
            <w:tcMar>
              <w:top w:w="60" w:type="dxa"/>
              <w:left w:w="100" w:type="dxa"/>
              <w:bottom w:w="60" w:type="dxa"/>
              <w:right w:w="100" w:type="dxa"/>
            </w:tcMar>
          </w:tcPr>
          <w:p w14:paraId="6EEF606B" w14:textId="77777777" w:rsidR="00740A3F" w:rsidRDefault="00000000">
            <w:pPr>
              <w:pStyle w:val="Tabellentext"/>
            </w:pPr>
            <w:r>
              <w:rPr>
                <w:sz w:val="18"/>
                <w:szCs w:val="18"/>
              </w:rPr>
              <w:t>Komponenten für Verwaltungs-UI</w:t>
            </w:r>
          </w:p>
        </w:tc>
        <w:tc>
          <w:tcPr>
            <w:tcW w:w="2146" w:type="dxa"/>
            <w:tcMar>
              <w:top w:w="60" w:type="dxa"/>
              <w:left w:w="100" w:type="dxa"/>
              <w:bottom w:w="60" w:type="dxa"/>
              <w:right w:w="100" w:type="dxa"/>
            </w:tcMar>
          </w:tcPr>
          <w:p w14:paraId="7052D849" w14:textId="77777777" w:rsidR="00740A3F" w:rsidRDefault="00000000">
            <w:pPr>
              <w:pStyle w:val="Tabellentext"/>
            </w:pPr>
            <w:r>
              <w:rPr>
                <w:sz w:val="18"/>
                <w:szCs w:val="18"/>
              </w:rPr>
              <w:t>hoch</w:t>
            </w:r>
          </w:p>
        </w:tc>
        <w:tc>
          <w:tcPr>
            <w:tcW w:w="1561" w:type="dxa"/>
            <w:tcMar>
              <w:top w:w="60" w:type="dxa"/>
              <w:left w:w="100" w:type="dxa"/>
              <w:bottom w:w="60" w:type="dxa"/>
              <w:right w:w="100" w:type="dxa"/>
            </w:tcMar>
          </w:tcPr>
          <w:p w14:paraId="35406C9E" w14:textId="77777777" w:rsidR="00740A3F" w:rsidRDefault="00000000">
            <w:pPr>
              <w:pStyle w:val="Tabellentext"/>
            </w:pPr>
            <w:r>
              <w:rPr>
                <w:sz w:val="18"/>
                <w:szCs w:val="18"/>
              </w:rPr>
              <w:t>hoch</w:t>
            </w:r>
          </w:p>
        </w:tc>
        <w:tc>
          <w:tcPr>
            <w:tcW w:w="2244" w:type="dxa"/>
            <w:tcMar>
              <w:top w:w="60" w:type="dxa"/>
              <w:left w:w="100" w:type="dxa"/>
              <w:bottom w:w="60" w:type="dxa"/>
              <w:right w:w="100" w:type="dxa"/>
            </w:tcMar>
          </w:tcPr>
          <w:p w14:paraId="0393CC3C" w14:textId="77777777" w:rsidR="00740A3F" w:rsidRDefault="00000000">
            <w:pPr>
              <w:pStyle w:val="Tabellentext"/>
            </w:pPr>
            <w:r>
              <w:rPr>
                <w:sz w:val="18"/>
                <w:szCs w:val="18"/>
              </w:rPr>
              <w:t>kein eindeutiger Sieger</w:t>
            </w:r>
          </w:p>
        </w:tc>
      </w:tr>
    </w:tbl>
    <w:p w14:paraId="488183A6" w14:textId="77777777" w:rsidR="00740A3F" w:rsidRDefault="00000000">
      <w:pPr>
        <w:pStyle w:val="Beschriftung"/>
        <w:keepNext w:val="0"/>
        <w:spacing w:before="80" w:after="280"/>
      </w:pPr>
      <w:bookmarkStart w:id="26" w:name="_Toc237715321"/>
      <w:r>
        <w:rPr>
          <w:b/>
          <w:bCs/>
        </w:rPr>
        <w:t xml:space="preserve">Tabelle </w:t>
      </w:r>
      <w:r>
        <w:fldChar w:fldCharType="begin"/>
      </w:r>
      <w:r>
        <w:instrText>SEQ Tabelle \* ARABIC</w:instrText>
      </w:r>
      <w:r>
        <w:fldChar w:fldCharType="separate"/>
      </w:r>
      <w:r w:rsidR="007230A2">
        <w:rPr>
          <w:noProof/>
        </w:rPr>
        <w:t>7</w:t>
      </w:r>
      <w:r>
        <w:fldChar w:fldCharType="end"/>
      </w:r>
      <w:r>
        <w:t>: Frontend: Vaadin Flow</w:t>
      </w:r>
      <w:bookmarkEnd w:id="26"/>
    </w:p>
    <w:p w14:paraId="2BA44C20" w14:textId="77777777" w:rsidR="00740A3F" w:rsidRDefault="00000000">
      <w:pPr>
        <w:pStyle w:val="berschrift2"/>
      </w:pPr>
      <w:bookmarkStart w:id="27" w:name="_Toc237717041"/>
      <w:r>
        <w:lastRenderedPageBreak/>
        <w:t>3.4 Datenbank: PostgreSQL</w:t>
      </w:r>
      <w:bookmarkEnd w:id="27"/>
    </w:p>
    <w:p w14:paraId="590932C7" w14:textId="77777777" w:rsidR="00740A3F" w:rsidRDefault="00000000">
      <w:r>
        <w:t xml:space="preserve">PostgreSQL 18 [14] ersetzt SQL Server Express. Gründe sind offene Lizenzierung, fehlende Express-Größenlimits, Transaktions- und Constraint-Unterstützung sowie die Integration mit Spring Data JPA. Die Wahl eines DBMS garantiert jedoch weder Konsistenz noch Datenschutz. Entscheidend sind Schema, Constraints, Rollen, Migrationen, Backup und Betrieb. Die Entscheidung ist als </w:t>
      </w:r>
      <w:r>
        <w:rPr>
          <w:b/>
          <w:bCs/>
        </w:rPr>
        <w:t>ADR-014</w:t>
      </w:r>
      <w:r>
        <w:t xml:space="preserve"> dokumentiert. PostgreSQL adressiert die Rahmenbedingung eines Windows-Betriebs nicht selbst; der Windows-konforme Betrieb des Datenbankdienstes wird deshalb über ADR-013 (§3.5) sichergestellt.</w:t>
      </w:r>
    </w:p>
    <w:p w14:paraId="50EDDD40" w14:textId="77777777" w:rsidR="00740A3F" w:rsidRDefault="00000000">
      <w:pPr>
        <w:pStyle w:val="berschrift2"/>
      </w:pPr>
      <w:bookmarkStart w:id="28" w:name="_Toc237717042"/>
      <w:r>
        <w:t>3.5 Deployment: On-Premises und Container</w:t>
      </w:r>
      <w:bookmarkEnd w:id="28"/>
    </w:p>
    <w:p w14:paraId="504DBBBD" w14:textId="77777777" w:rsidR="00740A3F" w:rsidRDefault="00000000">
      <w:r>
        <w:t>ADR-006 entscheidet sich für einen lokalen Betrieb. Diese Entscheidung reduziert Abhängigkeiten von Internetverbindung und externen Auftragsverarbeitern. Sie ist aber keine hinreichende Bedingung für DSGVO-Konformität. Die DSGVO ist technologieneutral; maßgeblich sind unter anderem Rechtsgrundlagen, technische und organisatorische Maßnahmen, Berechtigungskonzepte, Löschprozesse und gegebenenfalls eine Datenschutz-Folgenabschätzung [5, 7].</w:t>
      </w:r>
    </w:p>
    <w:p w14:paraId="5128132E" w14:textId="77777777" w:rsidR="00740A3F" w:rsidRDefault="00000000">
      <w:r>
        <w:t>Der ursprüngliche Entwurf sah native Windows-Dienste vor. Der Prototyp verwendet dagegen Docker Compose [22] mit Backend- und Datenbankcontainer. ADR-011 dokumentiert diese Änderung. TLS soll durch einen vorgelagerten Reverse Proxy terminiert werden, der nicht Teil des Compose-Stacks ist. Damit bleibt eine konkrete Betriebsentscheidung offen.</w:t>
      </w:r>
    </w:p>
    <w:p w14:paraId="0974BD88" w14:textId="77777777" w:rsidR="00740A3F" w:rsidRDefault="00000000">
      <w:pPr>
        <w:pStyle w:val="berschrift3"/>
      </w:pPr>
      <w:r>
        <w:t>Windows-Konformität des Betriebs (ADR-013)</w:t>
      </w:r>
    </w:p>
    <w:p w14:paraId="5E97BA82" w14:textId="77777777" w:rsidR="00740A3F" w:rsidRDefault="00000000">
      <w:r>
        <w:t>Die Aufgabenstellung fordert als verbindliche Rahmenbedingung, dass die gesamte Software einschließlich Datenbank unter Microsoft Windows läuft. Diese Vorgabe wird hier bewusst als eigene Architekturentscheidung (</w:t>
      </w:r>
      <w:r>
        <w:rPr>
          <w:b/>
          <w:bCs/>
        </w:rPr>
        <w:t>ADR-013</w:t>
      </w:r>
      <w:r>
        <w:t>) behandelt, weil der gewählte Container-Stack sonst als Verstoß gegen die Windows-Vorgabe missverstanden werden könnte. Bewertet wurden vier Betriebsvarianten:</w:t>
      </w:r>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1840"/>
        <w:gridCol w:w="1985"/>
        <w:gridCol w:w="2268"/>
        <w:gridCol w:w="1559"/>
        <w:gridCol w:w="1420"/>
      </w:tblGrid>
      <w:tr w:rsidR="00740A3F" w14:paraId="4EB06C5D" w14:textId="77777777" w:rsidTr="00560EBE">
        <w:trPr>
          <w:tblHeader/>
        </w:trPr>
        <w:tc>
          <w:tcPr>
            <w:tcW w:w="1840" w:type="dxa"/>
            <w:shd w:val="clear" w:color="auto" w:fill="E6E6E6"/>
            <w:tcMar>
              <w:top w:w="60" w:type="dxa"/>
              <w:left w:w="100" w:type="dxa"/>
              <w:bottom w:w="60" w:type="dxa"/>
              <w:right w:w="100" w:type="dxa"/>
            </w:tcMar>
          </w:tcPr>
          <w:p w14:paraId="7DDAFE97" w14:textId="77777777" w:rsidR="00740A3F" w:rsidRDefault="00000000">
            <w:pPr>
              <w:pStyle w:val="Tabellentext"/>
            </w:pPr>
            <w:r>
              <w:rPr>
                <w:b/>
                <w:bCs/>
                <w:sz w:val="18"/>
                <w:szCs w:val="18"/>
              </w:rPr>
              <w:t>Betriebsvariante</w:t>
            </w:r>
          </w:p>
        </w:tc>
        <w:tc>
          <w:tcPr>
            <w:tcW w:w="1985" w:type="dxa"/>
            <w:shd w:val="clear" w:color="auto" w:fill="E6E6E6"/>
            <w:tcMar>
              <w:top w:w="60" w:type="dxa"/>
              <w:left w:w="100" w:type="dxa"/>
              <w:bottom w:w="60" w:type="dxa"/>
              <w:right w:w="100" w:type="dxa"/>
            </w:tcMar>
          </w:tcPr>
          <w:p w14:paraId="5565E03D" w14:textId="77777777" w:rsidR="00740A3F" w:rsidRDefault="00000000">
            <w:pPr>
              <w:pStyle w:val="Tabellentext"/>
            </w:pPr>
            <w:r>
              <w:rPr>
                <w:b/>
                <w:bCs/>
                <w:sz w:val="18"/>
                <w:szCs w:val="18"/>
              </w:rPr>
              <w:t>Windows-Konformität</w:t>
            </w:r>
          </w:p>
        </w:tc>
        <w:tc>
          <w:tcPr>
            <w:tcW w:w="2268" w:type="dxa"/>
            <w:shd w:val="clear" w:color="auto" w:fill="E6E6E6"/>
            <w:tcMar>
              <w:top w:w="60" w:type="dxa"/>
              <w:left w:w="100" w:type="dxa"/>
              <w:bottom w:w="60" w:type="dxa"/>
              <w:right w:w="100" w:type="dxa"/>
            </w:tcMar>
          </w:tcPr>
          <w:p w14:paraId="405867E4" w14:textId="77777777" w:rsidR="00740A3F" w:rsidRDefault="00000000">
            <w:pPr>
              <w:pStyle w:val="Tabellentext"/>
            </w:pPr>
            <w:r>
              <w:rPr>
                <w:b/>
                <w:bCs/>
                <w:sz w:val="18"/>
                <w:szCs w:val="18"/>
              </w:rPr>
              <w:t>Wartung/Support beim Verein</w:t>
            </w:r>
          </w:p>
        </w:tc>
        <w:tc>
          <w:tcPr>
            <w:tcW w:w="1559" w:type="dxa"/>
            <w:shd w:val="clear" w:color="auto" w:fill="E6E6E6"/>
            <w:tcMar>
              <w:top w:w="60" w:type="dxa"/>
              <w:left w:w="100" w:type="dxa"/>
              <w:bottom w:w="60" w:type="dxa"/>
              <w:right w:w="100" w:type="dxa"/>
            </w:tcMar>
          </w:tcPr>
          <w:p w14:paraId="1A96669A" w14:textId="77777777" w:rsidR="00740A3F" w:rsidRDefault="00000000">
            <w:pPr>
              <w:pStyle w:val="Tabellentext"/>
            </w:pPr>
            <w:r>
              <w:rPr>
                <w:b/>
                <w:bCs/>
                <w:sz w:val="18"/>
                <w:szCs w:val="18"/>
              </w:rPr>
              <w:t>Backup-Konsequenz</w:t>
            </w:r>
          </w:p>
        </w:tc>
        <w:tc>
          <w:tcPr>
            <w:tcW w:w="1420" w:type="dxa"/>
            <w:shd w:val="clear" w:color="auto" w:fill="E6E6E6"/>
            <w:tcMar>
              <w:top w:w="60" w:type="dxa"/>
              <w:left w:w="100" w:type="dxa"/>
              <w:bottom w:w="60" w:type="dxa"/>
              <w:right w:w="100" w:type="dxa"/>
            </w:tcMar>
          </w:tcPr>
          <w:p w14:paraId="16EAF472" w14:textId="77777777" w:rsidR="00740A3F" w:rsidRDefault="00000000">
            <w:pPr>
              <w:pStyle w:val="Tabellentext"/>
            </w:pPr>
            <w:r>
              <w:rPr>
                <w:b/>
                <w:bCs/>
                <w:sz w:val="18"/>
                <w:szCs w:val="18"/>
              </w:rPr>
              <w:t>Bewertung</w:t>
            </w:r>
          </w:p>
        </w:tc>
      </w:tr>
      <w:tr w:rsidR="00740A3F" w14:paraId="1869A96F" w14:textId="77777777" w:rsidTr="00560EBE">
        <w:tc>
          <w:tcPr>
            <w:tcW w:w="1840" w:type="dxa"/>
            <w:tcMar>
              <w:top w:w="60" w:type="dxa"/>
              <w:left w:w="100" w:type="dxa"/>
              <w:bottom w:w="60" w:type="dxa"/>
              <w:right w:w="100" w:type="dxa"/>
            </w:tcMar>
          </w:tcPr>
          <w:p w14:paraId="613A1967" w14:textId="77777777" w:rsidR="00740A3F" w:rsidRDefault="00000000">
            <w:pPr>
              <w:pStyle w:val="Tabellentext"/>
            </w:pPr>
            <w:r>
              <w:rPr>
                <w:sz w:val="18"/>
                <w:szCs w:val="18"/>
              </w:rPr>
              <w:t>Docker Desktop bzw. Docker Engine mit WSL 2 (gewählt)</w:t>
            </w:r>
          </w:p>
        </w:tc>
        <w:tc>
          <w:tcPr>
            <w:tcW w:w="1985" w:type="dxa"/>
            <w:tcMar>
              <w:top w:w="60" w:type="dxa"/>
              <w:left w:w="100" w:type="dxa"/>
              <w:bottom w:w="60" w:type="dxa"/>
              <w:right w:w="100" w:type="dxa"/>
            </w:tcMar>
          </w:tcPr>
          <w:p w14:paraId="0CED7AA9" w14:textId="77777777" w:rsidR="00740A3F" w:rsidRDefault="00000000">
            <w:pPr>
              <w:pStyle w:val="Tabellentext"/>
            </w:pPr>
            <w:r>
              <w:rPr>
                <w:sz w:val="18"/>
                <w:szCs w:val="18"/>
              </w:rPr>
              <w:t>läuft als verwalteter Dienst auf einem Windows-Host</w:t>
            </w:r>
          </w:p>
        </w:tc>
        <w:tc>
          <w:tcPr>
            <w:tcW w:w="2268" w:type="dxa"/>
            <w:tcMar>
              <w:top w:w="60" w:type="dxa"/>
              <w:left w:w="100" w:type="dxa"/>
              <w:bottom w:w="60" w:type="dxa"/>
              <w:right w:w="100" w:type="dxa"/>
            </w:tcMar>
          </w:tcPr>
          <w:p w14:paraId="0D874AA3" w14:textId="77777777" w:rsidR="00740A3F" w:rsidRDefault="00000000">
            <w:pPr>
              <w:pStyle w:val="Tabellentext"/>
            </w:pPr>
            <w:r>
              <w:rPr>
                <w:sz w:val="18"/>
                <w:szCs w:val="18"/>
              </w:rPr>
              <w:t>eine reproduzierbare, versionierte Laufzeit; geringe Wartung</w:t>
            </w:r>
          </w:p>
        </w:tc>
        <w:tc>
          <w:tcPr>
            <w:tcW w:w="1559" w:type="dxa"/>
            <w:tcMar>
              <w:top w:w="60" w:type="dxa"/>
              <w:left w:w="100" w:type="dxa"/>
              <w:bottom w:w="60" w:type="dxa"/>
              <w:right w:w="100" w:type="dxa"/>
            </w:tcMar>
          </w:tcPr>
          <w:p w14:paraId="1A470D42" w14:textId="77777777" w:rsidR="00740A3F" w:rsidRDefault="00000000">
            <w:pPr>
              <w:pStyle w:val="Tabellentext"/>
            </w:pPr>
            <w:r>
              <w:rPr>
                <w:sz w:val="18"/>
                <w:szCs w:val="18"/>
              </w:rPr>
              <w:t xml:space="preserve">pgBackRest im Linux-Container nutzbar; als Übergang </w:t>
            </w:r>
            <w:r>
              <w:rPr>
                <w:rFonts w:ascii="Consolas" w:eastAsia="Consolas" w:hAnsi="Consolas" w:cs="Consolas"/>
                <w:sz w:val="14"/>
                <w:szCs w:val="14"/>
              </w:rPr>
              <w:t>pg_dump</w:t>
            </w:r>
            <w:r>
              <w:rPr>
                <w:sz w:val="18"/>
                <w:szCs w:val="18"/>
              </w:rPr>
              <w:t xml:space="preserve"> vom Windows-Host</w:t>
            </w:r>
          </w:p>
        </w:tc>
        <w:tc>
          <w:tcPr>
            <w:tcW w:w="1420" w:type="dxa"/>
            <w:tcMar>
              <w:top w:w="60" w:type="dxa"/>
              <w:left w:w="100" w:type="dxa"/>
              <w:bottom w:w="60" w:type="dxa"/>
              <w:right w:w="100" w:type="dxa"/>
            </w:tcMar>
          </w:tcPr>
          <w:p w14:paraId="32D45FBD" w14:textId="77777777" w:rsidR="00740A3F" w:rsidRDefault="00000000">
            <w:pPr>
              <w:pStyle w:val="Tabellentext"/>
            </w:pPr>
            <w:r>
              <w:rPr>
                <w:b/>
                <w:bCs/>
                <w:sz w:val="18"/>
                <w:szCs w:val="18"/>
              </w:rPr>
              <w:t>gewählt</w:t>
            </w:r>
          </w:p>
        </w:tc>
      </w:tr>
      <w:tr w:rsidR="00740A3F" w14:paraId="28B21EFA" w14:textId="77777777" w:rsidTr="00560EBE">
        <w:tc>
          <w:tcPr>
            <w:tcW w:w="1840" w:type="dxa"/>
            <w:tcMar>
              <w:top w:w="60" w:type="dxa"/>
              <w:left w:w="100" w:type="dxa"/>
              <w:bottom w:w="60" w:type="dxa"/>
              <w:right w:w="100" w:type="dxa"/>
            </w:tcMar>
          </w:tcPr>
          <w:p w14:paraId="2895BDA6" w14:textId="77777777" w:rsidR="00740A3F" w:rsidRDefault="00000000">
            <w:pPr>
              <w:pStyle w:val="Tabellentext"/>
            </w:pPr>
            <w:r>
              <w:rPr>
                <w:sz w:val="18"/>
                <w:szCs w:val="18"/>
              </w:rPr>
              <w:t>Windows-Container</w:t>
            </w:r>
          </w:p>
        </w:tc>
        <w:tc>
          <w:tcPr>
            <w:tcW w:w="1985" w:type="dxa"/>
            <w:tcMar>
              <w:top w:w="60" w:type="dxa"/>
              <w:left w:w="100" w:type="dxa"/>
              <w:bottom w:w="60" w:type="dxa"/>
              <w:right w:w="100" w:type="dxa"/>
            </w:tcMar>
          </w:tcPr>
          <w:p w14:paraId="1399573C" w14:textId="77777777" w:rsidR="00740A3F" w:rsidRDefault="00000000">
            <w:pPr>
              <w:pStyle w:val="Tabellentext"/>
            </w:pPr>
            <w:r>
              <w:rPr>
                <w:sz w:val="18"/>
                <w:szCs w:val="18"/>
              </w:rPr>
              <w:t>nativ Windows</w:t>
            </w:r>
          </w:p>
        </w:tc>
        <w:tc>
          <w:tcPr>
            <w:tcW w:w="2268" w:type="dxa"/>
            <w:tcMar>
              <w:top w:w="60" w:type="dxa"/>
              <w:left w:w="100" w:type="dxa"/>
              <w:bottom w:w="60" w:type="dxa"/>
              <w:right w:w="100" w:type="dxa"/>
            </w:tcMar>
          </w:tcPr>
          <w:p w14:paraId="7CB448AC" w14:textId="77777777" w:rsidR="00740A3F" w:rsidRDefault="00000000">
            <w:pPr>
              <w:pStyle w:val="Tabellentext"/>
            </w:pPr>
            <w:r>
              <w:rPr>
                <w:sz w:val="18"/>
                <w:szCs w:val="18"/>
              </w:rPr>
              <w:t>offizielle PostgreSQL-Windows-Container werden kaum gepflegt</w:t>
            </w:r>
          </w:p>
        </w:tc>
        <w:tc>
          <w:tcPr>
            <w:tcW w:w="1559" w:type="dxa"/>
            <w:tcMar>
              <w:top w:w="60" w:type="dxa"/>
              <w:left w:w="100" w:type="dxa"/>
              <w:bottom w:w="60" w:type="dxa"/>
              <w:right w:w="100" w:type="dxa"/>
            </w:tcMar>
          </w:tcPr>
          <w:p w14:paraId="2B54F150" w14:textId="77777777" w:rsidR="00740A3F" w:rsidRDefault="00000000">
            <w:pPr>
              <w:pStyle w:val="Tabellentext"/>
            </w:pPr>
            <w:r>
              <w:rPr>
                <w:sz w:val="18"/>
                <w:szCs w:val="18"/>
              </w:rPr>
              <w:t>eingeschränkte Werkzeugunterstützung</w:t>
            </w:r>
          </w:p>
        </w:tc>
        <w:tc>
          <w:tcPr>
            <w:tcW w:w="1420" w:type="dxa"/>
            <w:tcMar>
              <w:top w:w="60" w:type="dxa"/>
              <w:left w:w="100" w:type="dxa"/>
              <w:bottom w:w="60" w:type="dxa"/>
              <w:right w:w="100" w:type="dxa"/>
            </w:tcMar>
          </w:tcPr>
          <w:p w14:paraId="74BA433B" w14:textId="77777777" w:rsidR="00740A3F" w:rsidRDefault="00000000">
            <w:pPr>
              <w:pStyle w:val="Tabellentext"/>
            </w:pPr>
            <w:r>
              <w:rPr>
                <w:sz w:val="18"/>
                <w:szCs w:val="18"/>
              </w:rPr>
              <w:t>verworfen</w:t>
            </w:r>
          </w:p>
        </w:tc>
      </w:tr>
      <w:tr w:rsidR="00740A3F" w14:paraId="1EA8ABB2" w14:textId="77777777" w:rsidTr="00560EBE">
        <w:tc>
          <w:tcPr>
            <w:tcW w:w="1840" w:type="dxa"/>
            <w:tcMar>
              <w:top w:w="60" w:type="dxa"/>
              <w:left w:w="100" w:type="dxa"/>
              <w:bottom w:w="60" w:type="dxa"/>
              <w:right w:w="100" w:type="dxa"/>
            </w:tcMar>
          </w:tcPr>
          <w:p w14:paraId="545B3011" w14:textId="77777777" w:rsidR="00740A3F" w:rsidRDefault="00000000">
            <w:pPr>
              <w:pStyle w:val="Tabellentext"/>
            </w:pPr>
            <w:r>
              <w:rPr>
                <w:sz w:val="18"/>
                <w:szCs w:val="18"/>
              </w:rPr>
              <w:t>Nativer Windows-Dienst (PostgreSQL-Dienst + Java-Dienst)</w:t>
            </w:r>
          </w:p>
        </w:tc>
        <w:tc>
          <w:tcPr>
            <w:tcW w:w="1985" w:type="dxa"/>
            <w:tcMar>
              <w:top w:w="60" w:type="dxa"/>
              <w:left w:w="100" w:type="dxa"/>
              <w:bottom w:w="60" w:type="dxa"/>
              <w:right w:w="100" w:type="dxa"/>
            </w:tcMar>
          </w:tcPr>
          <w:p w14:paraId="494FCE72" w14:textId="77777777" w:rsidR="00740A3F" w:rsidRDefault="00000000">
            <w:pPr>
              <w:pStyle w:val="Tabellentext"/>
            </w:pPr>
            <w:r>
              <w:rPr>
                <w:sz w:val="18"/>
                <w:szCs w:val="18"/>
              </w:rPr>
              <w:t>vollständig nativ</w:t>
            </w:r>
          </w:p>
        </w:tc>
        <w:tc>
          <w:tcPr>
            <w:tcW w:w="2268" w:type="dxa"/>
            <w:tcMar>
              <w:top w:w="60" w:type="dxa"/>
              <w:left w:w="100" w:type="dxa"/>
              <w:bottom w:w="60" w:type="dxa"/>
              <w:right w:w="100" w:type="dxa"/>
            </w:tcMar>
          </w:tcPr>
          <w:p w14:paraId="15AFD631" w14:textId="77777777" w:rsidR="00740A3F" w:rsidRDefault="00000000">
            <w:pPr>
              <w:pStyle w:val="Tabellentext"/>
            </w:pPr>
            <w:r>
              <w:rPr>
                <w:sz w:val="18"/>
                <w:szCs w:val="18"/>
              </w:rPr>
              <w:t>vertrauter, aber manueller Betrieb je Komponente</w:t>
            </w:r>
          </w:p>
        </w:tc>
        <w:tc>
          <w:tcPr>
            <w:tcW w:w="1559" w:type="dxa"/>
            <w:tcMar>
              <w:top w:w="60" w:type="dxa"/>
              <w:left w:w="100" w:type="dxa"/>
              <w:bottom w:w="60" w:type="dxa"/>
              <w:right w:w="100" w:type="dxa"/>
            </w:tcMar>
          </w:tcPr>
          <w:p w14:paraId="15B8C30F" w14:textId="77777777" w:rsidR="00740A3F" w:rsidRDefault="00000000">
            <w:pPr>
              <w:pStyle w:val="Tabellentext"/>
            </w:pPr>
            <w:r>
              <w:rPr>
                <w:sz w:val="18"/>
                <w:szCs w:val="18"/>
              </w:rPr>
              <w:t xml:space="preserve">pgBackRest nicht nativ [16]; Umstieg auf </w:t>
            </w:r>
            <w:r>
              <w:rPr>
                <w:rFonts w:ascii="Consolas" w:eastAsia="Consolas" w:hAnsi="Consolas" w:cs="Consolas"/>
                <w:sz w:val="14"/>
                <w:szCs w:val="14"/>
              </w:rPr>
              <w:t>pg_basebackup</w:t>
            </w:r>
            <w:r>
              <w:rPr>
                <w:sz w:val="18"/>
                <w:szCs w:val="18"/>
              </w:rPr>
              <w:t>/</w:t>
            </w:r>
            <w:r>
              <w:rPr>
                <w:rFonts w:ascii="Consolas" w:eastAsia="Consolas" w:hAnsi="Consolas" w:cs="Consolas"/>
                <w:sz w:val="14"/>
                <w:szCs w:val="14"/>
              </w:rPr>
              <w:t>pg_dump</w:t>
            </w:r>
            <w:r>
              <w:rPr>
                <w:sz w:val="18"/>
                <w:szCs w:val="18"/>
              </w:rPr>
              <w:t xml:space="preserve"> nötig</w:t>
            </w:r>
          </w:p>
        </w:tc>
        <w:tc>
          <w:tcPr>
            <w:tcW w:w="1420" w:type="dxa"/>
            <w:tcMar>
              <w:top w:w="60" w:type="dxa"/>
              <w:left w:w="100" w:type="dxa"/>
              <w:bottom w:w="60" w:type="dxa"/>
              <w:right w:w="100" w:type="dxa"/>
            </w:tcMar>
          </w:tcPr>
          <w:p w14:paraId="6C1FE532" w14:textId="77777777" w:rsidR="00740A3F" w:rsidRDefault="00000000">
            <w:pPr>
              <w:pStyle w:val="Tabellentext"/>
            </w:pPr>
            <w:r>
              <w:rPr>
                <w:sz w:val="18"/>
                <w:szCs w:val="18"/>
              </w:rPr>
              <w:t>dokumentierte Rückfalloption</w:t>
            </w:r>
          </w:p>
        </w:tc>
      </w:tr>
      <w:tr w:rsidR="00740A3F" w14:paraId="3E7246AC" w14:textId="77777777" w:rsidTr="00560EBE">
        <w:tc>
          <w:tcPr>
            <w:tcW w:w="1840" w:type="dxa"/>
            <w:tcMar>
              <w:top w:w="60" w:type="dxa"/>
              <w:left w:w="100" w:type="dxa"/>
              <w:bottom w:w="60" w:type="dxa"/>
              <w:right w:w="100" w:type="dxa"/>
            </w:tcMar>
          </w:tcPr>
          <w:p w14:paraId="47CFA14F" w14:textId="77777777" w:rsidR="00740A3F" w:rsidRDefault="00000000">
            <w:pPr>
              <w:pStyle w:val="Tabellentext"/>
            </w:pPr>
            <w:r>
              <w:rPr>
                <w:sz w:val="18"/>
                <w:szCs w:val="18"/>
              </w:rPr>
              <w:t>Hyper-V-Linux-VM auf Windows-Host</w:t>
            </w:r>
          </w:p>
        </w:tc>
        <w:tc>
          <w:tcPr>
            <w:tcW w:w="1985" w:type="dxa"/>
            <w:tcMar>
              <w:top w:w="60" w:type="dxa"/>
              <w:left w:w="100" w:type="dxa"/>
              <w:bottom w:w="60" w:type="dxa"/>
              <w:right w:w="100" w:type="dxa"/>
            </w:tcMar>
          </w:tcPr>
          <w:p w14:paraId="036C1EC8" w14:textId="77777777" w:rsidR="00740A3F" w:rsidRDefault="00000000">
            <w:pPr>
              <w:pStyle w:val="Tabellentext"/>
            </w:pPr>
            <w:r>
              <w:rPr>
                <w:sz w:val="18"/>
                <w:szCs w:val="18"/>
              </w:rPr>
              <w:t>Windows-Host, Linux-Gast</w:t>
            </w:r>
          </w:p>
        </w:tc>
        <w:tc>
          <w:tcPr>
            <w:tcW w:w="2268" w:type="dxa"/>
            <w:tcMar>
              <w:top w:w="60" w:type="dxa"/>
              <w:left w:w="100" w:type="dxa"/>
              <w:bottom w:w="60" w:type="dxa"/>
              <w:right w:w="100" w:type="dxa"/>
            </w:tcMar>
          </w:tcPr>
          <w:p w14:paraId="65E59248" w14:textId="77777777" w:rsidR="00740A3F" w:rsidRDefault="00000000">
            <w:pPr>
              <w:pStyle w:val="Tabellentext"/>
            </w:pPr>
            <w:r>
              <w:rPr>
                <w:sz w:val="18"/>
                <w:szCs w:val="18"/>
              </w:rPr>
              <w:t>zusätzliche VM-Administration</w:t>
            </w:r>
          </w:p>
        </w:tc>
        <w:tc>
          <w:tcPr>
            <w:tcW w:w="1559" w:type="dxa"/>
            <w:tcMar>
              <w:top w:w="60" w:type="dxa"/>
              <w:left w:w="100" w:type="dxa"/>
              <w:bottom w:w="60" w:type="dxa"/>
              <w:right w:w="100" w:type="dxa"/>
            </w:tcMar>
          </w:tcPr>
          <w:p w14:paraId="3329B3C4" w14:textId="77777777" w:rsidR="00740A3F" w:rsidRDefault="00000000">
            <w:pPr>
              <w:pStyle w:val="Tabellentext"/>
            </w:pPr>
            <w:r>
              <w:rPr>
                <w:sz w:val="18"/>
                <w:szCs w:val="18"/>
              </w:rPr>
              <w:t>pgBackRest nutzbar, höherer Betriebsaufwand</w:t>
            </w:r>
          </w:p>
        </w:tc>
        <w:tc>
          <w:tcPr>
            <w:tcW w:w="1420" w:type="dxa"/>
            <w:tcMar>
              <w:top w:w="60" w:type="dxa"/>
              <w:left w:w="100" w:type="dxa"/>
              <w:bottom w:w="60" w:type="dxa"/>
              <w:right w:w="100" w:type="dxa"/>
            </w:tcMar>
          </w:tcPr>
          <w:p w14:paraId="61E23759" w14:textId="77777777" w:rsidR="00740A3F" w:rsidRDefault="00000000">
            <w:pPr>
              <w:pStyle w:val="Tabellentext"/>
            </w:pPr>
            <w:r>
              <w:rPr>
                <w:sz w:val="18"/>
                <w:szCs w:val="18"/>
              </w:rPr>
              <w:t>verworfen</w:t>
            </w:r>
          </w:p>
        </w:tc>
      </w:tr>
    </w:tbl>
    <w:p w14:paraId="410DF932" w14:textId="77777777" w:rsidR="00740A3F" w:rsidRDefault="00000000">
      <w:pPr>
        <w:pStyle w:val="Beschriftung"/>
        <w:keepNext w:val="0"/>
        <w:spacing w:before="80" w:after="280"/>
      </w:pPr>
      <w:bookmarkStart w:id="29" w:name="_Toc237715322"/>
      <w:r>
        <w:rPr>
          <w:b/>
          <w:bCs/>
        </w:rPr>
        <w:t xml:space="preserve">Tabelle </w:t>
      </w:r>
      <w:r>
        <w:fldChar w:fldCharType="begin"/>
      </w:r>
      <w:r>
        <w:instrText>SEQ Tabelle \* ARABIC</w:instrText>
      </w:r>
      <w:r>
        <w:fldChar w:fldCharType="separate"/>
      </w:r>
      <w:r w:rsidR="007230A2">
        <w:rPr>
          <w:noProof/>
        </w:rPr>
        <w:t>8</w:t>
      </w:r>
      <w:r>
        <w:fldChar w:fldCharType="end"/>
      </w:r>
      <w:r>
        <w:t>: Windows-Konformität des Betriebs (ADR-013)</w:t>
      </w:r>
      <w:bookmarkEnd w:id="29"/>
    </w:p>
    <w:p w14:paraId="501DBC4B" w14:textId="77777777" w:rsidR="00740A3F" w:rsidRDefault="00000000">
      <w:r>
        <w:lastRenderedPageBreak/>
        <w:t xml:space="preserve">Gewählt wird die Ausführung der beiden Container unter </w:t>
      </w:r>
      <w:r>
        <w:rPr>
          <w:b/>
          <w:bCs/>
        </w:rPr>
        <w:t>Docker Desktop bzw. Docker Engine auf Windows</w:t>
      </w:r>
      <w:r>
        <w:t xml:space="preserve">; die dafür genutzte Linux-Laufzeit stellt das in Windows integrierte </w:t>
      </w:r>
      <w:r>
        <w:rPr>
          <w:b/>
          <w:bCs/>
        </w:rPr>
        <w:t>WSL 2</w:t>
      </w:r>
      <w:r>
        <w:t xml:space="preserve"> bereit. Aus Sicht des Betreibers sind damit sowohl der Anwendungsserver als auch die Datenbank ein unter Windows verwalteter, über den Windows-Diensthost gestarteter Prozess. Host, Speicher, Netzwerk und Betriebsführung unterstehen vollständig Windows; die Container isolieren lediglich die Laufzeitumgebung. Die Rahmenbedingung ist damit erfüllt.</w:t>
      </w:r>
    </w:p>
    <w:p w14:paraId="1FCD6DE1" w14:textId="77777777" w:rsidR="00740A3F" w:rsidRDefault="00000000">
      <w:r>
        <w:t xml:space="preserve">Die containerisierte Variante wurde der rein nativen Installation vorgezogen, weil sie reproduzierbare, versionierte Umgebungen, einheitliche Konfiguration und eine einfachere Wartung ermöglicht (vgl. ADR-011) und weil das vorgesehene Backupwerkzeug pgBackRest keine native Windows-Installation besitzt [16]. Verlangt eine spätere Ausschreibung eine Container-freie Installation, bleibt der native Windows-Betrieb als dokumentierte Rückfalloption bestehen: PostgreSQL wird offiziell als Windows-Dienst bereitgestellt und die Spring-Boot-Anwendung läuft als eigenständiger Java-Dienst; die Backupstrategie müsste dann auf ein Windows-fähiges Verfahren (etwa </w:t>
      </w:r>
      <w:r>
        <w:rPr>
          <w:rFonts w:ascii="Consolas" w:eastAsia="Consolas" w:hAnsi="Consolas" w:cs="Consolas"/>
          <w:sz w:val="20"/>
          <w:szCs w:val="20"/>
        </w:rPr>
        <w:t>pg_basebackup</w:t>
      </w:r>
      <w:r>
        <w:t xml:space="preserve"> oder </w:t>
      </w:r>
      <w:r>
        <w:rPr>
          <w:rFonts w:ascii="Consolas" w:eastAsia="Consolas" w:hAnsi="Consolas" w:cs="Consolas"/>
          <w:sz w:val="20"/>
          <w:szCs w:val="20"/>
        </w:rPr>
        <w:t>pg_dump</w:t>
      </w:r>
      <w:r>
        <w:t xml:space="preserve"> mit WAL-Archivierung, siehe §3.6) umgestellt werden. Für den vorliegenden Prototyp wird die Docker-Variante als Zielbild geführt, da sie die geforderte einfache Wartung am besten unterstützt und vollständig auf einem Windows-Server betrieben werden kann.</w:t>
      </w:r>
    </w:p>
    <w:p w14:paraId="26FD020B" w14:textId="77777777" w:rsidR="00740A3F" w:rsidRDefault="00000000">
      <w:pPr>
        <w:pStyle w:val="berschrift2"/>
      </w:pPr>
      <w:bookmarkStart w:id="30" w:name="_Toc237717043"/>
      <w:r>
        <w:t>3.6 Backupentscheidung</w:t>
      </w:r>
      <w:bookmarkEnd w:id="30"/>
    </w:p>
    <w:p w14:paraId="53442767" w14:textId="77777777" w:rsidR="00740A3F" w:rsidRDefault="00000000">
      <w:r>
        <w:t xml:space="preserve">ADR-005 beschreibt pgBackRest, WAL-Archivierung und eine 3-2-1-Strategie [15]. </w:t>
      </w:r>
      <w:r>
        <w:rPr>
          <w:rFonts w:ascii="Consolas" w:eastAsia="Consolas" w:hAnsi="Consolas" w:cs="Consolas"/>
          <w:sz w:val="20"/>
          <w:szCs w:val="20"/>
        </w:rPr>
        <w:t>Code.zip</w:t>
      </w:r>
      <w:r>
        <w:t xml:space="preserve"> enthält </w:t>
      </w:r>
      <w:r>
        <w:rPr>
          <w:rFonts w:ascii="Consolas" w:eastAsia="Consolas" w:hAnsi="Consolas" w:cs="Consolas"/>
          <w:sz w:val="20"/>
          <w:szCs w:val="20"/>
        </w:rPr>
        <w:t>ops/pgbackrest.conf</w:t>
      </w:r>
      <w:r>
        <w:t xml:space="preserve">, die Compose-Datei bindet jedoch ausdrücklich keinen Backupdienst ein. Die Entscheidung ist daher </w:t>
      </w:r>
      <w:r>
        <w:rPr>
          <w:b/>
          <w:bCs/>
        </w:rPr>
        <w:t>konfiguriert, aber nicht als laufender Betriebsprozess implementiert</w:t>
      </w:r>
      <w:r>
        <w:t>.</w:t>
      </w:r>
    </w:p>
    <w:p w14:paraId="78A8783A" w14:textId="77777777" w:rsidR="00740A3F" w:rsidRDefault="00000000">
      <w:r>
        <w:t>Die ursprüngliche Kombination aus nativen Windows-Diensten und pgBackRest war nicht konsistent: pgBackRest unterstützt keine native Windows-Installation [16]. Im nun containerisierten Linux-Kontext ist der Einsatz technisch plausibel, muss aber noch integriert und durch Restore-Tests belegt werden.</w:t>
      </w:r>
    </w:p>
    <w:p w14:paraId="721932CB" w14:textId="77777777" w:rsidR="00740A3F" w:rsidRDefault="00000000">
      <w:pPr>
        <w:pStyle w:val="berschrift2"/>
      </w:pPr>
      <w:bookmarkStart w:id="31" w:name="_Toc237717044"/>
      <w:r>
        <w:t>3.7 Bewertungsmethode und Grenzen der Entscheidungsmatrizen</w:t>
      </w:r>
      <w:bookmarkEnd w:id="31"/>
    </w:p>
    <w:p w14:paraId="4BBE7AF9" w14:textId="77777777" w:rsidR="00740A3F" w:rsidRDefault="00000000">
      <w:r>
        <w:t>Technologieentscheidungen wurden teilweise über gewichtete Matrizen vorbereitet. Das Vorgehen erhöht die Transparenz, besitzt aber drei Grenzen. Erstens sind Kriterien nie vollständig neutral: Das Kriterium „direkte Wiederverwendung von Java-Services“ bevorzugt ein Java-UI, während „unabhängige Frontendentwicklung“ ein separates SPA-Framework bevorzugt. Zweitens sind Sternebewertungen ordinal und nicht automatisch messbar. Der Unterschied zwischen vier und fünf Sternen ist keine objektive Einheit. Drittens kann eine hohe Gesamtsumme ein Ausschlusskriterium verdecken, beispielsweise fehlende Plattformunterstützung eines Betriebswerkzeugs.</w:t>
      </w:r>
    </w:p>
    <w:p w14:paraId="65808B94" w14:textId="77777777" w:rsidR="00740A3F" w:rsidRDefault="00000000">
      <w:r>
        <w:t>Die Matrizen werden daher in dieser Arbeit nach folgenden Regeln interpretiert:</w:t>
      </w:r>
    </w:p>
    <w:p w14:paraId="0F77A6E7" w14:textId="77777777" w:rsidR="00740A3F" w:rsidRDefault="00000000">
      <w:pPr>
        <w:pStyle w:val="Listenabsatz"/>
        <w:numPr>
          <w:ilvl w:val="0"/>
          <w:numId w:val="4"/>
        </w:numPr>
      </w:pPr>
      <w:r>
        <w:t>Kriterien werden aus Anforderungen und Randbedingungen abgeleitet.</w:t>
      </w:r>
    </w:p>
    <w:p w14:paraId="7C4AA23D" w14:textId="77777777" w:rsidR="00740A3F" w:rsidRDefault="00000000">
      <w:pPr>
        <w:pStyle w:val="Listenabsatz"/>
        <w:numPr>
          <w:ilvl w:val="0"/>
          <w:numId w:val="4"/>
        </w:numPr>
      </w:pPr>
      <w:r>
        <w:t>Ausschlusskriterien werden vor der gewichteten Bewertung geprüft.</w:t>
      </w:r>
    </w:p>
    <w:p w14:paraId="563EF273" w14:textId="77777777" w:rsidR="00740A3F" w:rsidRDefault="00000000">
      <w:pPr>
        <w:pStyle w:val="Listenabsatz"/>
        <w:numPr>
          <w:ilvl w:val="0"/>
          <w:numId w:val="4"/>
        </w:numPr>
      </w:pPr>
      <w:r>
        <w:t>Bewertungen erhalten eine textuelle Begründung und möglichst einen Prototypnachweis.</w:t>
      </w:r>
    </w:p>
    <w:p w14:paraId="47E7FC05" w14:textId="77777777" w:rsidR="00740A3F" w:rsidRDefault="00000000">
      <w:pPr>
        <w:pStyle w:val="Listenabsatz"/>
        <w:numPr>
          <w:ilvl w:val="0"/>
          <w:numId w:val="4"/>
        </w:numPr>
      </w:pPr>
      <w:r>
        <w:lastRenderedPageBreak/>
        <w:t>Sensitivitätsanalysen prüfen, ob kleine Gewichtsänderungen die Entscheidung umkehren.</w:t>
      </w:r>
    </w:p>
    <w:p w14:paraId="29BC2848" w14:textId="77777777" w:rsidR="00740A3F" w:rsidRDefault="00000000">
      <w:pPr>
        <w:pStyle w:val="Listenabsatz"/>
        <w:numPr>
          <w:ilvl w:val="0"/>
          <w:numId w:val="4"/>
        </w:numPr>
      </w:pPr>
      <w:r>
        <w:t>Negative Konsequenzen der gewählten Option werden nicht in den Ausblick verschoben, sondern als technische Schulden dokumentiert.</w:t>
      </w:r>
    </w:p>
    <w:p w14:paraId="32620B2E" w14:textId="77777777" w:rsidR="00740A3F" w:rsidRDefault="00000000">
      <w:r>
        <w:t>Für die Frontendentscheidung bedeutet dies: Vaadin ist nicht generell besser als Angular, sondern im gewählten Kontext wegen Java-Integration und eines gemeinsamen Deploymentartefakts vertretbar. Für andere Teams, öffentliche Webangebote oder stark getrennte Frontend-/Backendorganisationen könnte dieselbe Analyse zu einem anderen Ergebnis führen.</w:t>
      </w:r>
    </w:p>
    <w:p w14:paraId="76539FF3" w14:textId="77777777" w:rsidR="00740A3F" w:rsidRDefault="00000000">
      <w:pPr>
        <w:pStyle w:val="berschrift3"/>
      </w:pPr>
      <w:r>
        <w:t>Sensitivitätsanalyse der Frontend-Entscheidung</w:t>
      </w:r>
    </w:p>
    <w:p w14:paraId="012C2EFB" w14:textId="77777777" w:rsidR="00740A3F" w:rsidRDefault="00000000">
      <w:r>
        <w:t>Um die vierte Regel nicht nur zu benennen, sondern anzuwenden, wird die Frontendentscheidung zwischen Vaadin und Angular exemplarisch quantitativ auf Robustheit geprüft. Die ordinalen Sternebewertungen werden dazu in eine numerische Skala von 1 (sehr schwach) bis 5 (sehr stark) überführt. Die Kriteriengewichte leiten sich aus den Anforderungen und Randbedingungen des konkreten Projektkontexts ab (kleines Team, formularlastige Verwaltungs-UI, ein Betriebsteam, gemeinsames Deploymentartefakt).</w:t>
      </w:r>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5008"/>
        <w:gridCol w:w="906"/>
        <w:gridCol w:w="808"/>
        <w:gridCol w:w="906"/>
        <w:gridCol w:w="1444"/>
      </w:tblGrid>
      <w:tr w:rsidR="00740A3F" w14:paraId="2A68FB53" w14:textId="77777777">
        <w:trPr>
          <w:tblHeader/>
        </w:trPr>
        <w:tc>
          <w:tcPr>
            <w:tcW w:w="5008" w:type="dxa"/>
            <w:shd w:val="clear" w:color="auto" w:fill="E6E6E6"/>
            <w:tcMar>
              <w:top w:w="60" w:type="dxa"/>
              <w:left w:w="100" w:type="dxa"/>
              <w:bottom w:w="60" w:type="dxa"/>
              <w:right w:w="100" w:type="dxa"/>
            </w:tcMar>
          </w:tcPr>
          <w:p w14:paraId="171316D9" w14:textId="77777777" w:rsidR="00740A3F" w:rsidRDefault="00000000">
            <w:pPr>
              <w:pStyle w:val="Tabellentext"/>
            </w:pPr>
            <w:r>
              <w:rPr>
                <w:b/>
                <w:bCs/>
                <w:sz w:val="18"/>
                <w:szCs w:val="18"/>
              </w:rPr>
              <w:t>Kriterium</w:t>
            </w:r>
          </w:p>
        </w:tc>
        <w:tc>
          <w:tcPr>
            <w:tcW w:w="906" w:type="dxa"/>
            <w:shd w:val="clear" w:color="auto" w:fill="E6E6E6"/>
            <w:tcMar>
              <w:top w:w="60" w:type="dxa"/>
              <w:left w:w="100" w:type="dxa"/>
              <w:bottom w:w="60" w:type="dxa"/>
              <w:right w:w="100" w:type="dxa"/>
            </w:tcMar>
          </w:tcPr>
          <w:p w14:paraId="52603722" w14:textId="77777777" w:rsidR="00740A3F" w:rsidRDefault="00000000">
            <w:pPr>
              <w:pStyle w:val="Tabellentext"/>
            </w:pPr>
            <w:r>
              <w:rPr>
                <w:b/>
                <w:bCs/>
                <w:sz w:val="18"/>
                <w:szCs w:val="18"/>
              </w:rPr>
              <w:t>Gewicht</w:t>
            </w:r>
          </w:p>
        </w:tc>
        <w:tc>
          <w:tcPr>
            <w:tcW w:w="808" w:type="dxa"/>
            <w:shd w:val="clear" w:color="auto" w:fill="E6E6E6"/>
            <w:tcMar>
              <w:top w:w="60" w:type="dxa"/>
              <w:left w:w="100" w:type="dxa"/>
              <w:bottom w:w="60" w:type="dxa"/>
              <w:right w:w="100" w:type="dxa"/>
            </w:tcMar>
          </w:tcPr>
          <w:p w14:paraId="502FF073" w14:textId="77777777" w:rsidR="00740A3F" w:rsidRDefault="00000000">
            <w:pPr>
              <w:pStyle w:val="Tabellentext"/>
            </w:pPr>
            <w:r>
              <w:rPr>
                <w:b/>
                <w:bCs/>
                <w:sz w:val="18"/>
                <w:szCs w:val="18"/>
              </w:rPr>
              <w:t>Vaadin</w:t>
            </w:r>
          </w:p>
        </w:tc>
        <w:tc>
          <w:tcPr>
            <w:tcW w:w="906" w:type="dxa"/>
            <w:shd w:val="clear" w:color="auto" w:fill="E6E6E6"/>
            <w:tcMar>
              <w:top w:w="60" w:type="dxa"/>
              <w:left w:w="100" w:type="dxa"/>
              <w:bottom w:w="60" w:type="dxa"/>
              <w:right w:w="100" w:type="dxa"/>
            </w:tcMar>
          </w:tcPr>
          <w:p w14:paraId="5A284CE2" w14:textId="77777777" w:rsidR="00740A3F" w:rsidRDefault="00000000">
            <w:pPr>
              <w:pStyle w:val="Tabellentext"/>
            </w:pPr>
            <w:r>
              <w:rPr>
                <w:b/>
                <w:bCs/>
                <w:sz w:val="18"/>
                <w:szCs w:val="18"/>
              </w:rPr>
              <w:t>Angular</w:t>
            </w:r>
          </w:p>
        </w:tc>
        <w:tc>
          <w:tcPr>
            <w:tcW w:w="1444" w:type="dxa"/>
            <w:shd w:val="clear" w:color="auto" w:fill="E6E6E6"/>
            <w:tcMar>
              <w:top w:w="60" w:type="dxa"/>
              <w:left w:w="100" w:type="dxa"/>
              <w:bottom w:w="60" w:type="dxa"/>
              <w:right w:w="100" w:type="dxa"/>
            </w:tcMar>
          </w:tcPr>
          <w:p w14:paraId="571A6386" w14:textId="77777777" w:rsidR="00740A3F" w:rsidRDefault="00000000">
            <w:pPr>
              <w:pStyle w:val="Tabellentext"/>
            </w:pPr>
            <w:r>
              <w:rPr>
                <w:b/>
                <w:bCs/>
                <w:sz w:val="18"/>
                <w:szCs w:val="18"/>
              </w:rPr>
              <w:t>Differenz (V−A)</w:t>
            </w:r>
          </w:p>
        </w:tc>
      </w:tr>
      <w:tr w:rsidR="00740A3F" w14:paraId="2D3CEF2F" w14:textId="77777777">
        <w:tc>
          <w:tcPr>
            <w:tcW w:w="5008" w:type="dxa"/>
            <w:tcMar>
              <w:top w:w="60" w:type="dxa"/>
              <w:left w:w="100" w:type="dxa"/>
              <w:bottom w:w="60" w:type="dxa"/>
              <w:right w:w="100" w:type="dxa"/>
            </w:tcMar>
          </w:tcPr>
          <w:p w14:paraId="187E6B5B" w14:textId="77777777" w:rsidR="00740A3F" w:rsidRDefault="00000000">
            <w:pPr>
              <w:pStyle w:val="Tabellentext"/>
            </w:pPr>
            <w:r>
              <w:rPr>
                <w:sz w:val="18"/>
                <w:szCs w:val="18"/>
              </w:rPr>
              <w:t>Java-Integration und Wiederverwendung</w:t>
            </w:r>
          </w:p>
        </w:tc>
        <w:tc>
          <w:tcPr>
            <w:tcW w:w="906" w:type="dxa"/>
            <w:tcMar>
              <w:top w:w="60" w:type="dxa"/>
              <w:left w:w="100" w:type="dxa"/>
              <w:bottom w:w="60" w:type="dxa"/>
              <w:right w:w="100" w:type="dxa"/>
            </w:tcMar>
          </w:tcPr>
          <w:p w14:paraId="44E9517C" w14:textId="77777777" w:rsidR="00740A3F" w:rsidRDefault="00000000">
            <w:pPr>
              <w:pStyle w:val="Tabellentext"/>
            </w:pPr>
            <w:r>
              <w:rPr>
                <w:sz w:val="18"/>
                <w:szCs w:val="18"/>
              </w:rPr>
              <w:t>25 %</w:t>
            </w:r>
          </w:p>
        </w:tc>
        <w:tc>
          <w:tcPr>
            <w:tcW w:w="808" w:type="dxa"/>
            <w:tcMar>
              <w:top w:w="60" w:type="dxa"/>
              <w:left w:w="100" w:type="dxa"/>
              <w:bottom w:w="60" w:type="dxa"/>
              <w:right w:w="100" w:type="dxa"/>
            </w:tcMar>
          </w:tcPr>
          <w:p w14:paraId="45E7CA34" w14:textId="77777777" w:rsidR="00740A3F" w:rsidRDefault="00000000">
            <w:pPr>
              <w:pStyle w:val="Tabellentext"/>
            </w:pPr>
            <w:r>
              <w:rPr>
                <w:sz w:val="18"/>
                <w:szCs w:val="18"/>
              </w:rPr>
              <w:t>5</w:t>
            </w:r>
          </w:p>
        </w:tc>
        <w:tc>
          <w:tcPr>
            <w:tcW w:w="906" w:type="dxa"/>
            <w:tcMar>
              <w:top w:w="60" w:type="dxa"/>
              <w:left w:w="100" w:type="dxa"/>
              <w:bottom w:w="60" w:type="dxa"/>
              <w:right w:w="100" w:type="dxa"/>
            </w:tcMar>
          </w:tcPr>
          <w:p w14:paraId="684503A8" w14:textId="77777777" w:rsidR="00740A3F" w:rsidRDefault="00000000">
            <w:pPr>
              <w:pStyle w:val="Tabellentext"/>
            </w:pPr>
            <w:r>
              <w:rPr>
                <w:sz w:val="18"/>
                <w:szCs w:val="18"/>
              </w:rPr>
              <w:t>2</w:t>
            </w:r>
          </w:p>
        </w:tc>
        <w:tc>
          <w:tcPr>
            <w:tcW w:w="1444" w:type="dxa"/>
            <w:tcMar>
              <w:top w:w="60" w:type="dxa"/>
              <w:left w:w="100" w:type="dxa"/>
              <w:bottom w:w="60" w:type="dxa"/>
              <w:right w:w="100" w:type="dxa"/>
            </w:tcMar>
          </w:tcPr>
          <w:p w14:paraId="3AAA2AE9" w14:textId="77777777" w:rsidR="00740A3F" w:rsidRDefault="00000000">
            <w:pPr>
              <w:pStyle w:val="Tabellentext"/>
            </w:pPr>
            <w:r>
              <w:rPr>
                <w:sz w:val="18"/>
                <w:szCs w:val="18"/>
              </w:rPr>
              <w:t>+3</w:t>
            </w:r>
          </w:p>
        </w:tc>
      </w:tr>
      <w:tr w:rsidR="00740A3F" w14:paraId="5443FA51" w14:textId="77777777">
        <w:tc>
          <w:tcPr>
            <w:tcW w:w="5008" w:type="dxa"/>
            <w:tcMar>
              <w:top w:w="60" w:type="dxa"/>
              <w:left w:w="100" w:type="dxa"/>
              <w:bottom w:w="60" w:type="dxa"/>
              <w:right w:w="100" w:type="dxa"/>
            </w:tcMar>
          </w:tcPr>
          <w:p w14:paraId="15B09CF1" w14:textId="77777777" w:rsidR="00740A3F" w:rsidRDefault="00000000">
            <w:pPr>
              <w:pStyle w:val="Tabellentext"/>
            </w:pPr>
            <w:r>
              <w:rPr>
                <w:sz w:val="18"/>
                <w:szCs w:val="18"/>
              </w:rPr>
              <w:t>Eignung für formular-/tabellenlastige Verwaltungs-UI</w:t>
            </w:r>
          </w:p>
        </w:tc>
        <w:tc>
          <w:tcPr>
            <w:tcW w:w="906" w:type="dxa"/>
            <w:tcMar>
              <w:top w:w="60" w:type="dxa"/>
              <w:left w:w="100" w:type="dxa"/>
              <w:bottom w:w="60" w:type="dxa"/>
              <w:right w:w="100" w:type="dxa"/>
            </w:tcMar>
          </w:tcPr>
          <w:p w14:paraId="33818C3D" w14:textId="77777777" w:rsidR="00740A3F" w:rsidRDefault="00000000">
            <w:pPr>
              <w:pStyle w:val="Tabellentext"/>
            </w:pPr>
            <w:r>
              <w:rPr>
                <w:sz w:val="18"/>
                <w:szCs w:val="18"/>
              </w:rPr>
              <w:t>20 %</w:t>
            </w:r>
          </w:p>
        </w:tc>
        <w:tc>
          <w:tcPr>
            <w:tcW w:w="808" w:type="dxa"/>
            <w:tcMar>
              <w:top w:w="60" w:type="dxa"/>
              <w:left w:w="100" w:type="dxa"/>
              <w:bottom w:w="60" w:type="dxa"/>
              <w:right w:w="100" w:type="dxa"/>
            </w:tcMar>
          </w:tcPr>
          <w:p w14:paraId="0BEDCCF7" w14:textId="77777777" w:rsidR="00740A3F" w:rsidRDefault="00000000">
            <w:pPr>
              <w:pStyle w:val="Tabellentext"/>
            </w:pPr>
            <w:r>
              <w:rPr>
                <w:sz w:val="18"/>
                <w:szCs w:val="18"/>
              </w:rPr>
              <w:t>4</w:t>
            </w:r>
          </w:p>
        </w:tc>
        <w:tc>
          <w:tcPr>
            <w:tcW w:w="906" w:type="dxa"/>
            <w:tcMar>
              <w:top w:w="60" w:type="dxa"/>
              <w:left w:w="100" w:type="dxa"/>
              <w:bottom w:w="60" w:type="dxa"/>
              <w:right w:w="100" w:type="dxa"/>
            </w:tcMar>
          </w:tcPr>
          <w:p w14:paraId="3CDCDA2D" w14:textId="77777777" w:rsidR="00740A3F" w:rsidRDefault="00000000">
            <w:pPr>
              <w:pStyle w:val="Tabellentext"/>
            </w:pPr>
            <w:r>
              <w:rPr>
                <w:sz w:val="18"/>
                <w:szCs w:val="18"/>
              </w:rPr>
              <w:t>4</w:t>
            </w:r>
          </w:p>
        </w:tc>
        <w:tc>
          <w:tcPr>
            <w:tcW w:w="1444" w:type="dxa"/>
            <w:tcMar>
              <w:top w:w="60" w:type="dxa"/>
              <w:left w:w="100" w:type="dxa"/>
              <w:bottom w:w="60" w:type="dxa"/>
              <w:right w:w="100" w:type="dxa"/>
            </w:tcMar>
          </w:tcPr>
          <w:p w14:paraId="7FAABDE5" w14:textId="77777777" w:rsidR="00740A3F" w:rsidRDefault="00000000">
            <w:pPr>
              <w:pStyle w:val="Tabellentext"/>
            </w:pPr>
            <w:r>
              <w:rPr>
                <w:sz w:val="18"/>
                <w:szCs w:val="18"/>
              </w:rPr>
              <w:t>0</w:t>
            </w:r>
          </w:p>
        </w:tc>
      </w:tr>
      <w:tr w:rsidR="00740A3F" w14:paraId="4A1951C4" w14:textId="77777777">
        <w:tc>
          <w:tcPr>
            <w:tcW w:w="5008" w:type="dxa"/>
            <w:tcMar>
              <w:top w:w="60" w:type="dxa"/>
              <w:left w:w="100" w:type="dxa"/>
              <w:bottom w:w="60" w:type="dxa"/>
              <w:right w:w="100" w:type="dxa"/>
            </w:tcMar>
          </w:tcPr>
          <w:p w14:paraId="4EE6E6A4" w14:textId="77777777" w:rsidR="00740A3F" w:rsidRDefault="00000000">
            <w:pPr>
              <w:pStyle w:val="Tabellentext"/>
            </w:pPr>
            <w:r>
              <w:rPr>
                <w:sz w:val="18"/>
                <w:szCs w:val="18"/>
              </w:rPr>
              <w:t>Betriebs- und Deploymenteinfachheit (ein Artefakt)</w:t>
            </w:r>
          </w:p>
        </w:tc>
        <w:tc>
          <w:tcPr>
            <w:tcW w:w="906" w:type="dxa"/>
            <w:tcMar>
              <w:top w:w="60" w:type="dxa"/>
              <w:left w:w="100" w:type="dxa"/>
              <w:bottom w:w="60" w:type="dxa"/>
              <w:right w:w="100" w:type="dxa"/>
            </w:tcMar>
          </w:tcPr>
          <w:p w14:paraId="0B2B0D07" w14:textId="77777777" w:rsidR="00740A3F" w:rsidRDefault="00000000">
            <w:pPr>
              <w:pStyle w:val="Tabellentext"/>
            </w:pPr>
            <w:r>
              <w:rPr>
                <w:sz w:val="18"/>
                <w:szCs w:val="18"/>
              </w:rPr>
              <w:t>20 %</w:t>
            </w:r>
          </w:p>
        </w:tc>
        <w:tc>
          <w:tcPr>
            <w:tcW w:w="808" w:type="dxa"/>
            <w:tcMar>
              <w:top w:w="60" w:type="dxa"/>
              <w:left w:w="100" w:type="dxa"/>
              <w:bottom w:w="60" w:type="dxa"/>
              <w:right w:w="100" w:type="dxa"/>
            </w:tcMar>
          </w:tcPr>
          <w:p w14:paraId="0D9F8B28" w14:textId="77777777" w:rsidR="00740A3F" w:rsidRDefault="00000000">
            <w:pPr>
              <w:pStyle w:val="Tabellentext"/>
            </w:pPr>
            <w:r>
              <w:rPr>
                <w:sz w:val="18"/>
                <w:szCs w:val="18"/>
              </w:rPr>
              <w:t>5</w:t>
            </w:r>
          </w:p>
        </w:tc>
        <w:tc>
          <w:tcPr>
            <w:tcW w:w="906" w:type="dxa"/>
            <w:tcMar>
              <w:top w:w="60" w:type="dxa"/>
              <w:left w:w="100" w:type="dxa"/>
              <w:bottom w:w="60" w:type="dxa"/>
              <w:right w:w="100" w:type="dxa"/>
            </w:tcMar>
          </w:tcPr>
          <w:p w14:paraId="3CAA2731" w14:textId="77777777" w:rsidR="00740A3F" w:rsidRDefault="00000000">
            <w:pPr>
              <w:pStyle w:val="Tabellentext"/>
            </w:pPr>
            <w:r>
              <w:rPr>
                <w:sz w:val="18"/>
                <w:szCs w:val="18"/>
              </w:rPr>
              <w:t>3</w:t>
            </w:r>
          </w:p>
        </w:tc>
        <w:tc>
          <w:tcPr>
            <w:tcW w:w="1444" w:type="dxa"/>
            <w:tcMar>
              <w:top w:w="60" w:type="dxa"/>
              <w:left w:w="100" w:type="dxa"/>
              <w:bottom w:w="60" w:type="dxa"/>
              <w:right w:w="100" w:type="dxa"/>
            </w:tcMar>
          </w:tcPr>
          <w:p w14:paraId="66AE5C57" w14:textId="77777777" w:rsidR="00740A3F" w:rsidRDefault="00000000">
            <w:pPr>
              <w:pStyle w:val="Tabellentext"/>
            </w:pPr>
            <w:r>
              <w:rPr>
                <w:sz w:val="18"/>
                <w:szCs w:val="18"/>
              </w:rPr>
              <w:t>+2</w:t>
            </w:r>
          </w:p>
        </w:tc>
      </w:tr>
      <w:tr w:rsidR="00740A3F" w14:paraId="7E95AF3D" w14:textId="77777777">
        <w:tc>
          <w:tcPr>
            <w:tcW w:w="5008" w:type="dxa"/>
            <w:tcMar>
              <w:top w:w="60" w:type="dxa"/>
              <w:left w:w="100" w:type="dxa"/>
              <w:bottom w:w="60" w:type="dxa"/>
              <w:right w:w="100" w:type="dxa"/>
            </w:tcMar>
          </w:tcPr>
          <w:p w14:paraId="4862B614" w14:textId="77777777" w:rsidR="00740A3F" w:rsidRDefault="00000000">
            <w:pPr>
              <w:pStyle w:val="Tabellentext"/>
            </w:pPr>
            <w:r>
              <w:rPr>
                <w:sz w:val="18"/>
                <w:szCs w:val="18"/>
              </w:rPr>
              <w:t>Unabhängige Frontend-Entwicklung</w:t>
            </w:r>
          </w:p>
        </w:tc>
        <w:tc>
          <w:tcPr>
            <w:tcW w:w="906" w:type="dxa"/>
            <w:tcMar>
              <w:top w:w="60" w:type="dxa"/>
              <w:left w:w="100" w:type="dxa"/>
              <w:bottom w:w="60" w:type="dxa"/>
              <w:right w:w="100" w:type="dxa"/>
            </w:tcMar>
          </w:tcPr>
          <w:p w14:paraId="0DEFE9FF" w14:textId="77777777" w:rsidR="00740A3F" w:rsidRDefault="00000000">
            <w:pPr>
              <w:pStyle w:val="Tabellentext"/>
            </w:pPr>
            <w:r>
              <w:rPr>
                <w:sz w:val="18"/>
                <w:szCs w:val="18"/>
              </w:rPr>
              <w:t>15 %</w:t>
            </w:r>
          </w:p>
        </w:tc>
        <w:tc>
          <w:tcPr>
            <w:tcW w:w="808" w:type="dxa"/>
            <w:tcMar>
              <w:top w:w="60" w:type="dxa"/>
              <w:left w:w="100" w:type="dxa"/>
              <w:bottom w:w="60" w:type="dxa"/>
              <w:right w:w="100" w:type="dxa"/>
            </w:tcMar>
          </w:tcPr>
          <w:p w14:paraId="47F08F1D" w14:textId="77777777" w:rsidR="00740A3F" w:rsidRDefault="00000000">
            <w:pPr>
              <w:pStyle w:val="Tabellentext"/>
            </w:pPr>
            <w:r>
              <w:rPr>
                <w:sz w:val="18"/>
                <w:szCs w:val="18"/>
              </w:rPr>
              <w:t>2</w:t>
            </w:r>
          </w:p>
        </w:tc>
        <w:tc>
          <w:tcPr>
            <w:tcW w:w="906" w:type="dxa"/>
            <w:tcMar>
              <w:top w:w="60" w:type="dxa"/>
              <w:left w:w="100" w:type="dxa"/>
              <w:bottom w:w="60" w:type="dxa"/>
              <w:right w:w="100" w:type="dxa"/>
            </w:tcMar>
          </w:tcPr>
          <w:p w14:paraId="72AF1D34" w14:textId="77777777" w:rsidR="00740A3F" w:rsidRDefault="00000000">
            <w:pPr>
              <w:pStyle w:val="Tabellentext"/>
            </w:pPr>
            <w:r>
              <w:rPr>
                <w:sz w:val="18"/>
                <w:szCs w:val="18"/>
              </w:rPr>
              <w:t>5</w:t>
            </w:r>
          </w:p>
        </w:tc>
        <w:tc>
          <w:tcPr>
            <w:tcW w:w="1444" w:type="dxa"/>
            <w:tcMar>
              <w:top w:w="60" w:type="dxa"/>
              <w:left w:w="100" w:type="dxa"/>
              <w:bottom w:w="60" w:type="dxa"/>
              <w:right w:w="100" w:type="dxa"/>
            </w:tcMar>
          </w:tcPr>
          <w:p w14:paraId="430053A5" w14:textId="77777777" w:rsidR="00740A3F" w:rsidRDefault="00000000">
            <w:pPr>
              <w:pStyle w:val="Tabellentext"/>
            </w:pPr>
            <w:r>
              <w:rPr>
                <w:sz w:val="18"/>
                <w:szCs w:val="18"/>
              </w:rPr>
              <w:t>−3</w:t>
            </w:r>
          </w:p>
        </w:tc>
      </w:tr>
      <w:tr w:rsidR="00740A3F" w14:paraId="0FA12DFE" w14:textId="77777777">
        <w:tc>
          <w:tcPr>
            <w:tcW w:w="5008" w:type="dxa"/>
            <w:tcMar>
              <w:top w:w="60" w:type="dxa"/>
              <w:left w:w="100" w:type="dxa"/>
              <w:bottom w:w="60" w:type="dxa"/>
              <w:right w:w="100" w:type="dxa"/>
            </w:tcMar>
          </w:tcPr>
          <w:p w14:paraId="4F70B03E" w14:textId="77777777" w:rsidR="00740A3F" w:rsidRDefault="00000000">
            <w:pPr>
              <w:pStyle w:val="Tabellentext"/>
            </w:pPr>
            <w:r>
              <w:rPr>
                <w:sz w:val="18"/>
                <w:szCs w:val="18"/>
              </w:rPr>
              <w:t>Vermeidung serverseitigen Sitzungszustands</w:t>
            </w:r>
          </w:p>
        </w:tc>
        <w:tc>
          <w:tcPr>
            <w:tcW w:w="906" w:type="dxa"/>
            <w:tcMar>
              <w:top w:w="60" w:type="dxa"/>
              <w:left w:w="100" w:type="dxa"/>
              <w:bottom w:w="60" w:type="dxa"/>
              <w:right w:w="100" w:type="dxa"/>
            </w:tcMar>
          </w:tcPr>
          <w:p w14:paraId="312628BF" w14:textId="77777777" w:rsidR="00740A3F" w:rsidRDefault="00000000">
            <w:pPr>
              <w:pStyle w:val="Tabellentext"/>
            </w:pPr>
            <w:r>
              <w:rPr>
                <w:sz w:val="18"/>
                <w:szCs w:val="18"/>
              </w:rPr>
              <w:t>10 %</w:t>
            </w:r>
          </w:p>
        </w:tc>
        <w:tc>
          <w:tcPr>
            <w:tcW w:w="808" w:type="dxa"/>
            <w:tcMar>
              <w:top w:w="60" w:type="dxa"/>
              <w:left w:w="100" w:type="dxa"/>
              <w:bottom w:w="60" w:type="dxa"/>
              <w:right w:w="100" w:type="dxa"/>
            </w:tcMar>
          </w:tcPr>
          <w:p w14:paraId="1FF5E248" w14:textId="77777777" w:rsidR="00740A3F" w:rsidRDefault="00000000">
            <w:pPr>
              <w:pStyle w:val="Tabellentext"/>
            </w:pPr>
            <w:r>
              <w:rPr>
                <w:sz w:val="18"/>
                <w:szCs w:val="18"/>
              </w:rPr>
              <w:t>2</w:t>
            </w:r>
          </w:p>
        </w:tc>
        <w:tc>
          <w:tcPr>
            <w:tcW w:w="906" w:type="dxa"/>
            <w:tcMar>
              <w:top w:w="60" w:type="dxa"/>
              <w:left w:w="100" w:type="dxa"/>
              <w:bottom w:w="60" w:type="dxa"/>
              <w:right w:w="100" w:type="dxa"/>
            </w:tcMar>
          </w:tcPr>
          <w:p w14:paraId="36F6B528" w14:textId="77777777" w:rsidR="00740A3F" w:rsidRDefault="00000000">
            <w:pPr>
              <w:pStyle w:val="Tabellentext"/>
            </w:pPr>
            <w:r>
              <w:rPr>
                <w:sz w:val="18"/>
                <w:szCs w:val="18"/>
              </w:rPr>
              <w:t>5</w:t>
            </w:r>
          </w:p>
        </w:tc>
        <w:tc>
          <w:tcPr>
            <w:tcW w:w="1444" w:type="dxa"/>
            <w:tcMar>
              <w:top w:w="60" w:type="dxa"/>
              <w:left w:w="100" w:type="dxa"/>
              <w:bottom w:w="60" w:type="dxa"/>
              <w:right w:w="100" w:type="dxa"/>
            </w:tcMar>
          </w:tcPr>
          <w:p w14:paraId="31908092" w14:textId="77777777" w:rsidR="00740A3F" w:rsidRDefault="00000000">
            <w:pPr>
              <w:pStyle w:val="Tabellentext"/>
            </w:pPr>
            <w:r>
              <w:rPr>
                <w:sz w:val="18"/>
                <w:szCs w:val="18"/>
              </w:rPr>
              <w:t>−3</w:t>
            </w:r>
          </w:p>
        </w:tc>
      </w:tr>
      <w:tr w:rsidR="00740A3F" w14:paraId="635F5D85" w14:textId="77777777">
        <w:tc>
          <w:tcPr>
            <w:tcW w:w="5008" w:type="dxa"/>
            <w:tcMar>
              <w:top w:w="60" w:type="dxa"/>
              <w:left w:w="100" w:type="dxa"/>
              <w:bottom w:w="60" w:type="dxa"/>
              <w:right w:w="100" w:type="dxa"/>
            </w:tcMar>
          </w:tcPr>
          <w:p w14:paraId="356E31A8" w14:textId="77777777" w:rsidR="00740A3F" w:rsidRDefault="00000000">
            <w:pPr>
              <w:pStyle w:val="Tabellentext"/>
            </w:pPr>
            <w:r>
              <w:rPr>
                <w:sz w:val="18"/>
                <w:szCs w:val="18"/>
              </w:rPr>
              <w:t>Lizenzkosten bei ausschließlich freien Komponenten</w:t>
            </w:r>
          </w:p>
        </w:tc>
        <w:tc>
          <w:tcPr>
            <w:tcW w:w="906" w:type="dxa"/>
            <w:tcMar>
              <w:top w:w="60" w:type="dxa"/>
              <w:left w:w="100" w:type="dxa"/>
              <w:bottom w:w="60" w:type="dxa"/>
              <w:right w:w="100" w:type="dxa"/>
            </w:tcMar>
          </w:tcPr>
          <w:p w14:paraId="5F73BF57" w14:textId="77777777" w:rsidR="00740A3F" w:rsidRDefault="00000000">
            <w:pPr>
              <w:pStyle w:val="Tabellentext"/>
            </w:pPr>
            <w:r>
              <w:rPr>
                <w:sz w:val="18"/>
                <w:szCs w:val="18"/>
              </w:rPr>
              <w:t>10 %</w:t>
            </w:r>
          </w:p>
        </w:tc>
        <w:tc>
          <w:tcPr>
            <w:tcW w:w="808" w:type="dxa"/>
            <w:tcMar>
              <w:top w:w="60" w:type="dxa"/>
              <w:left w:w="100" w:type="dxa"/>
              <w:bottom w:w="60" w:type="dxa"/>
              <w:right w:w="100" w:type="dxa"/>
            </w:tcMar>
          </w:tcPr>
          <w:p w14:paraId="7680471E" w14:textId="77777777" w:rsidR="00740A3F" w:rsidRDefault="00000000">
            <w:pPr>
              <w:pStyle w:val="Tabellentext"/>
            </w:pPr>
            <w:r>
              <w:rPr>
                <w:sz w:val="18"/>
                <w:szCs w:val="18"/>
              </w:rPr>
              <w:t>4</w:t>
            </w:r>
          </w:p>
        </w:tc>
        <w:tc>
          <w:tcPr>
            <w:tcW w:w="906" w:type="dxa"/>
            <w:tcMar>
              <w:top w:w="60" w:type="dxa"/>
              <w:left w:w="100" w:type="dxa"/>
              <w:bottom w:w="60" w:type="dxa"/>
              <w:right w:w="100" w:type="dxa"/>
            </w:tcMar>
          </w:tcPr>
          <w:p w14:paraId="323533EC" w14:textId="77777777" w:rsidR="00740A3F" w:rsidRDefault="00000000">
            <w:pPr>
              <w:pStyle w:val="Tabellentext"/>
            </w:pPr>
            <w:r>
              <w:rPr>
                <w:sz w:val="18"/>
                <w:szCs w:val="18"/>
              </w:rPr>
              <w:t>4</w:t>
            </w:r>
          </w:p>
        </w:tc>
        <w:tc>
          <w:tcPr>
            <w:tcW w:w="1444" w:type="dxa"/>
            <w:tcMar>
              <w:top w:w="60" w:type="dxa"/>
              <w:left w:w="100" w:type="dxa"/>
              <w:bottom w:w="60" w:type="dxa"/>
              <w:right w:w="100" w:type="dxa"/>
            </w:tcMar>
          </w:tcPr>
          <w:p w14:paraId="3E15BF79" w14:textId="77777777" w:rsidR="00740A3F" w:rsidRDefault="00000000">
            <w:pPr>
              <w:pStyle w:val="Tabellentext"/>
            </w:pPr>
            <w:r>
              <w:rPr>
                <w:sz w:val="18"/>
                <w:szCs w:val="18"/>
              </w:rPr>
              <w:t>0</w:t>
            </w:r>
          </w:p>
        </w:tc>
      </w:tr>
      <w:tr w:rsidR="00740A3F" w14:paraId="00C4478C" w14:textId="77777777">
        <w:tc>
          <w:tcPr>
            <w:tcW w:w="5008" w:type="dxa"/>
            <w:tcMar>
              <w:top w:w="60" w:type="dxa"/>
              <w:left w:w="100" w:type="dxa"/>
              <w:bottom w:w="60" w:type="dxa"/>
              <w:right w:w="100" w:type="dxa"/>
            </w:tcMar>
          </w:tcPr>
          <w:p w14:paraId="5C93ABFA" w14:textId="77777777" w:rsidR="00740A3F" w:rsidRDefault="00000000">
            <w:pPr>
              <w:pStyle w:val="Tabellentext"/>
            </w:pPr>
            <w:r>
              <w:rPr>
                <w:b/>
                <w:bCs/>
                <w:sz w:val="18"/>
                <w:szCs w:val="18"/>
              </w:rPr>
              <w:t>Gewichtete Gesamtbewertung</w:t>
            </w:r>
          </w:p>
        </w:tc>
        <w:tc>
          <w:tcPr>
            <w:tcW w:w="906" w:type="dxa"/>
            <w:tcMar>
              <w:top w:w="60" w:type="dxa"/>
              <w:left w:w="100" w:type="dxa"/>
              <w:bottom w:w="60" w:type="dxa"/>
              <w:right w:w="100" w:type="dxa"/>
            </w:tcMar>
          </w:tcPr>
          <w:p w14:paraId="28398EE8" w14:textId="77777777" w:rsidR="00740A3F" w:rsidRDefault="00000000">
            <w:pPr>
              <w:pStyle w:val="Tabellentext"/>
            </w:pPr>
            <w:r>
              <w:rPr>
                <w:b/>
                <w:bCs/>
                <w:sz w:val="18"/>
                <w:szCs w:val="18"/>
              </w:rPr>
              <w:t>100 %</w:t>
            </w:r>
          </w:p>
        </w:tc>
        <w:tc>
          <w:tcPr>
            <w:tcW w:w="808" w:type="dxa"/>
            <w:tcMar>
              <w:top w:w="60" w:type="dxa"/>
              <w:left w:w="100" w:type="dxa"/>
              <w:bottom w:w="60" w:type="dxa"/>
              <w:right w:w="100" w:type="dxa"/>
            </w:tcMar>
          </w:tcPr>
          <w:p w14:paraId="432C2223" w14:textId="77777777" w:rsidR="00740A3F" w:rsidRDefault="00000000">
            <w:pPr>
              <w:pStyle w:val="Tabellentext"/>
            </w:pPr>
            <w:r>
              <w:rPr>
                <w:b/>
                <w:bCs/>
                <w:sz w:val="18"/>
                <w:szCs w:val="18"/>
              </w:rPr>
              <w:t>3,95</w:t>
            </w:r>
          </w:p>
        </w:tc>
        <w:tc>
          <w:tcPr>
            <w:tcW w:w="906" w:type="dxa"/>
            <w:tcMar>
              <w:top w:w="60" w:type="dxa"/>
              <w:left w:w="100" w:type="dxa"/>
              <w:bottom w:w="60" w:type="dxa"/>
              <w:right w:w="100" w:type="dxa"/>
            </w:tcMar>
          </w:tcPr>
          <w:p w14:paraId="0F2679FA" w14:textId="77777777" w:rsidR="00740A3F" w:rsidRDefault="00000000">
            <w:pPr>
              <w:pStyle w:val="Tabellentext"/>
            </w:pPr>
            <w:r>
              <w:rPr>
                <w:b/>
                <w:bCs/>
                <w:sz w:val="18"/>
                <w:szCs w:val="18"/>
              </w:rPr>
              <w:t>3,55</w:t>
            </w:r>
          </w:p>
        </w:tc>
        <w:tc>
          <w:tcPr>
            <w:tcW w:w="1444" w:type="dxa"/>
            <w:tcMar>
              <w:top w:w="60" w:type="dxa"/>
              <w:left w:w="100" w:type="dxa"/>
              <w:bottom w:w="60" w:type="dxa"/>
              <w:right w:w="100" w:type="dxa"/>
            </w:tcMar>
          </w:tcPr>
          <w:p w14:paraId="52221674" w14:textId="77777777" w:rsidR="00740A3F" w:rsidRDefault="00000000">
            <w:pPr>
              <w:pStyle w:val="Tabellentext"/>
            </w:pPr>
            <w:r>
              <w:rPr>
                <w:b/>
                <w:bCs/>
                <w:sz w:val="18"/>
                <w:szCs w:val="18"/>
              </w:rPr>
              <w:t>+0,40</w:t>
            </w:r>
          </w:p>
        </w:tc>
      </w:tr>
    </w:tbl>
    <w:p w14:paraId="04F96C74" w14:textId="77777777" w:rsidR="00740A3F" w:rsidRDefault="00000000">
      <w:pPr>
        <w:pStyle w:val="Beschriftung"/>
        <w:keepNext w:val="0"/>
        <w:spacing w:before="80" w:after="280"/>
      </w:pPr>
      <w:bookmarkStart w:id="32" w:name="_Toc237715323"/>
      <w:r>
        <w:rPr>
          <w:b/>
          <w:bCs/>
        </w:rPr>
        <w:t xml:space="preserve">Tabelle </w:t>
      </w:r>
      <w:r>
        <w:fldChar w:fldCharType="begin"/>
      </w:r>
      <w:r>
        <w:instrText>SEQ Tabelle \* ARABIC</w:instrText>
      </w:r>
      <w:r>
        <w:fldChar w:fldCharType="separate"/>
      </w:r>
      <w:r w:rsidR="007230A2">
        <w:rPr>
          <w:noProof/>
        </w:rPr>
        <w:t>9</w:t>
      </w:r>
      <w:r>
        <w:fldChar w:fldCharType="end"/>
      </w:r>
      <w:r>
        <w:t>: Sensitivitätsanalyse der Frontend-Entscheidung</w:t>
      </w:r>
      <w:bookmarkEnd w:id="32"/>
    </w:p>
    <w:p w14:paraId="6FC24028" w14:textId="77777777" w:rsidR="00740A3F" w:rsidRDefault="00000000">
      <w:r>
        <w:t>Im Basisszenario führt Vaadin mit 3,95 gegenüber 3,55, also mit einem Abstand von 0,40 Punkten. Der Vorsprung entsteht ausschließlich über die Java-Integration und die Betriebseinfachheit, während die Kriterien zur Frontend-Autonomie klar für Angular sprechen. Zwei neutrale Kriterien (Verwaltungs-UI, Lizenzkosten) beeinflussen die Reihenfolge nicht.</w:t>
      </w:r>
    </w:p>
    <w:p w14:paraId="0A2435B4" w14:textId="77777777" w:rsidR="00740A3F" w:rsidRDefault="00000000">
      <w:r>
        <w:t xml:space="preserve">Für die Sensitivitätsanalyse wird geprüft, wie stark die Gewichte verändert werden müssen, damit die Entscheidung kippt. Verschiebt man Gewicht vom stärksten Vaadin-Kriterium (Java-Integration) auf das stärkste Angular-Kriterium (unabhängige Frontend-Entwicklung), so verändert sich der Abstand um sechs Punkte je verschobenem Gewichtsanteil. Der Gleichstand wird bei einer Verschiebung von rund </w:t>
      </w:r>
      <w:r>
        <w:rPr>
          <w:b/>
          <w:bCs/>
        </w:rPr>
        <w:t>6,7 Prozentpunkten</w:t>
      </w:r>
      <w:r>
        <w:t xml:space="preserve"> erreicht (Java-Integration 25 % → 18,3 %, unabhängige Frontend-Entwicklung 15 % → 21,7 %). Kleinere Gewichtsänderungen von bis zu etwa fünf Prozentpunkten oder eine Score-Unsicherheit von ±1 auf einem der neutralen Kriterien kehren die Entscheidung dagegen nicht um.</w:t>
      </w:r>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2278"/>
        <w:gridCol w:w="3782"/>
        <w:gridCol w:w="808"/>
        <w:gridCol w:w="906"/>
        <w:gridCol w:w="1298"/>
      </w:tblGrid>
      <w:tr w:rsidR="00740A3F" w14:paraId="5C1261CC" w14:textId="77777777">
        <w:trPr>
          <w:tblHeader/>
        </w:trPr>
        <w:tc>
          <w:tcPr>
            <w:tcW w:w="2278" w:type="dxa"/>
            <w:shd w:val="clear" w:color="auto" w:fill="E6E6E6"/>
            <w:tcMar>
              <w:top w:w="60" w:type="dxa"/>
              <w:left w:w="100" w:type="dxa"/>
              <w:bottom w:w="60" w:type="dxa"/>
              <w:right w:w="100" w:type="dxa"/>
            </w:tcMar>
          </w:tcPr>
          <w:p w14:paraId="2A2CF5A9" w14:textId="77777777" w:rsidR="00740A3F" w:rsidRDefault="00000000">
            <w:pPr>
              <w:pStyle w:val="Tabellentext"/>
            </w:pPr>
            <w:r>
              <w:rPr>
                <w:b/>
                <w:bCs/>
                <w:sz w:val="18"/>
                <w:szCs w:val="18"/>
              </w:rPr>
              <w:t>Szenario</w:t>
            </w:r>
          </w:p>
        </w:tc>
        <w:tc>
          <w:tcPr>
            <w:tcW w:w="3782" w:type="dxa"/>
            <w:shd w:val="clear" w:color="auto" w:fill="E6E6E6"/>
            <w:tcMar>
              <w:top w:w="60" w:type="dxa"/>
              <w:left w:w="100" w:type="dxa"/>
              <w:bottom w:w="60" w:type="dxa"/>
              <w:right w:w="100" w:type="dxa"/>
            </w:tcMar>
          </w:tcPr>
          <w:p w14:paraId="19D921DF" w14:textId="77777777" w:rsidR="00740A3F" w:rsidRDefault="00000000">
            <w:pPr>
              <w:pStyle w:val="Tabellentext"/>
            </w:pPr>
            <w:r>
              <w:rPr>
                <w:b/>
                <w:bCs/>
                <w:sz w:val="18"/>
                <w:szCs w:val="18"/>
              </w:rPr>
              <w:t>Änderung gegenüber Basis</w:t>
            </w:r>
          </w:p>
        </w:tc>
        <w:tc>
          <w:tcPr>
            <w:tcW w:w="808" w:type="dxa"/>
            <w:shd w:val="clear" w:color="auto" w:fill="E6E6E6"/>
            <w:tcMar>
              <w:top w:w="60" w:type="dxa"/>
              <w:left w:w="100" w:type="dxa"/>
              <w:bottom w:w="60" w:type="dxa"/>
              <w:right w:w="100" w:type="dxa"/>
            </w:tcMar>
          </w:tcPr>
          <w:p w14:paraId="39F53ACF" w14:textId="77777777" w:rsidR="00740A3F" w:rsidRDefault="00000000">
            <w:pPr>
              <w:pStyle w:val="Tabellentext"/>
            </w:pPr>
            <w:r>
              <w:rPr>
                <w:b/>
                <w:bCs/>
                <w:sz w:val="18"/>
                <w:szCs w:val="18"/>
              </w:rPr>
              <w:t>Vaadin</w:t>
            </w:r>
          </w:p>
        </w:tc>
        <w:tc>
          <w:tcPr>
            <w:tcW w:w="906" w:type="dxa"/>
            <w:shd w:val="clear" w:color="auto" w:fill="E6E6E6"/>
            <w:tcMar>
              <w:top w:w="60" w:type="dxa"/>
              <w:left w:w="100" w:type="dxa"/>
              <w:bottom w:w="60" w:type="dxa"/>
              <w:right w:w="100" w:type="dxa"/>
            </w:tcMar>
          </w:tcPr>
          <w:p w14:paraId="0FDDE607" w14:textId="77777777" w:rsidR="00740A3F" w:rsidRDefault="00000000">
            <w:pPr>
              <w:pStyle w:val="Tabellentext"/>
            </w:pPr>
            <w:r>
              <w:rPr>
                <w:b/>
                <w:bCs/>
                <w:sz w:val="18"/>
                <w:szCs w:val="18"/>
              </w:rPr>
              <w:t>Angular</w:t>
            </w:r>
          </w:p>
        </w:tc>
        <w:tc>
          <w:tcPr>
            <w:tcW w:w="1298" w:type="dxa"/>
            <w:shd w:val="clear" w:color="auto" w:fill="E6E6E6"/>
            <w:tcMar>
              <w:top w:w="60" w:type="dxa"/>
              <w:left w:w="100" w:type="dxa"/>
              <w:bottom w:w="60" w:type="dxa"/>
              <w:right w:w="100" w:type="dxa"/>
            </w:tcMar>
          </w:tcPr>
          <w:p w14:paraId="4ECE5151" w14:textId="77777777" w:rsidR="00740A3F" w:rsidRDefault="00000000">
            <w:pPr>
              <w:pStyle w:val="Tabellentext"/>
            </w:pPr>
            <w:r>
              <w:rPr>
                <w:b/>
                <w:bCs/>
                <w:sz w:val="18"/>
                <w:szCs w:val="18"/>
              </w:rPr>
              <w:t>Ergebnis</w:t>
            </w:r>
          </w:p>
        </w:tc>
      </w:tr>
      <w:tr w:rsidR="00740A3F" w14:paraId="3121D76F" w14:textId="77777777">
        <w:tc>
          <w:tcPr>
            <w:tcW w:w="2278" w:type="dxa"/>
            <w:tcMar>
              <w:top w:w="60" w:type="dxa"/>
              <w:left w:w="100" w:type="dxa"/>
              <w:bottom w:w="60" w:type="dxa"/>
              <w:right w:w="100" w:type="dxa"/>
            </w:tcMar>
          </w:tcPr>
          <w:p w14:paraId="483EB2FD" w14:textId="77777777" w:rsidR="00740A3F" w:rsidRDefault="00000000">
            <w:pPr>
              <w:pStyle w:val="Tabellentext"/>
            </w:pPr>
            <w:r>
              <w:rPr>
                <w:sz w:val="18"/>
                <w:szCs w:val="18"/>
              </w:rPr>
              <w:t>Basis (Projektkontext)</w:t>
            </w:r>
          </w:p>
        </w:tc>
        <w:tc>
          <w:tcPr>
            <w:tcW w:w="3782" w:type="dxa"/>
            <w:tcMar>
              <w:top w:w="60" w:type="dxa"/>
              <w:left w:w="100" w:type="dxa"/>
              <w:bottom w:w="60" w:type="dxa"/>
              <w:right w:w="100" w:type="dxa"/>
            </w:tcMar>
          </w:tcPr>
          <w:p w14:paraId="2865729F" w14:textId="77777777" w:rsidR="00740A3F" w:rsidRDefault="00000000">
            <w:pPr>
              <w:pStyle w:val="Tabellentext"/>
            </w:pPr>
            <w:r>
              <w:rPr>
                <w:sz w:val="18"/>
                <w:szCs w:val="18"/>
              </w:rPr>
              <w:t>—</w:t>
            </w:r>
          </w:p>
        </w:tc>
        <w:tc>
          <w:tcPr>
            <w:tcW w:w="808" w:type="dxa"/>
            <w:tcMar>
              <w:top w:w="60" w:type="dxa"/>
              <w:left w:w="100" w:type="dxa"/>
              <w:bottom w:w="60" w:type="dxa"/>
              <w:right w:w="100" w:type="dxa"/>
            </w:tcMar>
          </w:tcPr>
          <w:p w14:paraId="56EB0804" w14:textId="77777777" w:rsidR="00740A3F" w:rsidRDefault="00000000">
            <w:pPr>
              <w:pStyle w:val="Tabellentext"/>
            </w:pPr>
            <w:r>
              <w:rPr>
                <w:sz w:val="18"/>
                <w:szCs w:val="18"/>
              </w:rPr>
              <w:t>3,95</w:t>
            </w:r>
          </w:p>
        </w:tc>
        <w:tc>
          <w:tcPr>
            <w:tcW w:w="906" w:type="dxa"/>
            <w:tcMar>
              <w:top w:w="60" w:type="dxa"/>
              <w:left w:w="100" w:type="dxa"/>
              <w:bottom w:w="60" w:type="dxa"/>
              <w:right w:w="100" w:type="dxa"/>
            </w:tcMar>
          </w:tcPr>
          <w:p w14:paraId="119F5B85" w14:textId="77777777" w:rsidR="00740A3F" w:rsidRDefault="00000000">
            <w:pPr>
              <w:pStyle w:val="Tabellentext"/>
            </w:pPr>
            <w:r>
              <w:rPr>
                <w:sz w:val="18"/>
                <w:szCs w:val="18"/>
              </w:rPr>
              <w:t>3,55</w:t>
            </w:r>
          </w:p>
        </w:tc>
        <w:tc>
          <w:tcPr>
            <w:tcW w:w="1298" w:type="dxa"/>
            <w:tcMar>
              <w:top w:w="60" w:type="dxa"/>
              <w:left w:w="100" w:type="dxa"/>
              <w:bottom w:w="60" w:type="dxa"/>
              <w:right w:w="100" w:type="dxa"/>
            </w:tcMar>
          </w:tcPr>
          <w:p w14:paraId="2986BD88" w14:textId="77777777" w:rsidR="00740A3F" w:rsidRDefault="00000000">
            <w:pPr>
              <w:pStyle w:val="Tabellentext"/>
            </w:pPr>
            <w:r>
              <w:rPr>
                <w:sz w:val="18"/>
                <w:szCs w:val="18"/>
              </w:rPr>
              <w:t>Vaadin</w:t>
            </w:r>
          </w:p>
        </w:tc>
      </w:tr>
      <w:tr w:rsidR="00740A3F" w14:paraId="1A0CC865" w14:textId="77777777">
        <w:tc>
          <w:tcPr>
            <w:tcW w:w="2278" w:type="dxa"/>
            <w:tcMar>
              <w:top w:w="60" w:type="dxa"/>
              <w:left w:w="100" w:type="dxa"/>
              <w:bottom w:w="60" w:type="dxa"/>
              <w:right w:w="100" w:type="dxa"/>
            </w:tcMar>
          </w:tcPr>
          <w:p w14:paraId="7A528CAC" w14:textId="77777777" w:rsidR="00740A3F" w:rsidRDefault="00000000">
            <w:pPr>
              <w:pStyle w:val="Tabellentext"/>
            </w:pPr>
            <w:r>
              <w:rPr>
                <w:sz w:val="18"/>
                <w:szCs w:val="18"/>
              </w:rPr>
              <w:t>Kipppunkt</w:t>
            </w:r>
          </w:p>
        </w:tc>
        <w:tc>
          <w:tcPr>
            <w:tcW w:w="3782" w:type="dxa"/>
            <w:tcMar>
              <w:top w:w="60" w:type="dxa"/>
              <w:left w:w="100" w:type="dxa"/>
              <w:bottom w:w="60" w:type="dxa"/>
              <w:right w:w="100" w:type="dxa"/>
            </w:tcMar>
          </w:tcPr>
          <w:p w14:paraId="4BEB8A09" w14:textId="77777777" w:rsidR="00740A3F" w:rsidRDefault="00000000">
            <w:pPr>
              <w:pStyle w:val="Tabellentext"/>
            </w:pPr>
            <w:r>
              <w:rPr>
                <w:sz w:val="18"/>
                <w:szCs w:val="18"/>
              </w:rPr>
              <w:t>Java-Integration −6,7 pp, Frontend-Autonomie +6,7 pp</w:t>
            </w:r>
          </w:p>
        </w:tc>
        <w:tc>
          <w:tcPr>
            <w:tcW w:w="808" w:type="dxa"/>
            <w:tcMar>
              <w:top w:w="60" w:type="dxa"/>
              <w:left w:w="100" w:type="dxa"/>
              <w:bottom w:w="60" w:type="dxa"/>
              <w:right w:w="100" w:type="dxa"/>
            </w:tcMar>
          </w:tcPr>
          <w:p w14:paraId="261B564F" w14:textId="77777777" w:rsidR="00740A3F" w:rsidRDefault="00000000">
            <w:pPr>
              <w:pStyle w:val="Tabellentext"/>
            </w:pPr>
            <w:r>
              <w:rPr>
                <w:sz w:val="18"/>
                <w:szCs w:val="18"/>
              </w:rPr>
              <w:t>3,55</w:t>
            </w:r>
          </w:p>
        </w:tc>
        <w:tc>
          <w:tcPr>
            <w:tcW w:w="906" w:type="dxa"/>
            <w:tcMar>
              <w:top w:w="60" w:type="dxa"/>
              <w:left w:w="100" w:type="dxa"/>
              <w:bottom w:w="60" w:type="dxa"/>
              <w:right w:w="100" w:type="dxa"/>
            </w:tcMar>
          </w:tcPr>
          <w:p w14:paraId="01CAE2C7" w14:textId="77777777" w:rsidR="00740A3F" w:rsidRDefault="00000000">
            <w:pPr>
              <w:pStyle w:val="Tabellentext"/>
            </w:pPr>
            <w:r>
              <w:rPr>
                <w:sz w:val="18"/>
                <w:szCs w:val="18"/>
              </w:rPr>
              <w:t>3,55</w:t>
            </w:r>
          </w:p>
        </w:tc>
        <w:tc>
          <w:tcPr>
            <w:tcW w:w="1298" w:type="dxa"/>
            <w:tcMar>
              <w:top w:w="60" w:type="dxa"/>
              <w:left w:w="100" w:type="dxa"/>
              <w:bottom w:w="60" w:type="dxa"/>
              <w:right w:w="100" w:type="dxa"/>
            </w:tcMar>
          </w:tcPr>
          <w:p w14:paraId="5F6AAA1B" w14:textId="77777777" w:rsidR="00740A3F" w:rsidRDefault="00000000">
            <w:pPr>
              <w:pStyle w:val="Tabellentext"/>
            </w:pPr>
            <w:r>
              <w:rPr>
                <w:sz w:val="18"/>
                <w:szCs w:val="18"/>
              </w:rPr>
              <w:t>Gleichstand</w:t>
            </w:r>
          </w:p>
        </w:tc>
      </w:tr>
      <w:tr w:rsidR="00740A3F" w14:paraId="50DED76F" w14:textId="77777777">
        <w:tc>
          <w:tcPr>
            <w:tcW w:w="2278" w:type="dxa"/>
            <w:tcMar>
              <w:top w:w="60" w:type="dxa"/>
              <w:left w:w="100" w:type="dxa"/>
              <w:bottom w:w="60" w:type="dxa"/>
              <w:right w:w="100" w:type="dxa"/>
            </w:tcMar>
          </w:tcPr>
          <w:p w14:paraId="77709B76" w14:textId="77777777" w:rsidR="00740A3F" w:rsidRDefault="00000000">
            <w:pPr>
              <w:pStyle w:val="Tabellentext"/>
            </w:pPr>
            <w:r>
              <w:rPr>
                <w:sz w:val="18"/>
                <w:szCs w:val="18"/>
              </w:rPr>
              <w:lastRenderedPageBreak/>
              <w:t>Getrennte Frontend-Organisation</w:t>
            </w:r>
          </w:p>
        </w:tc>
        <w:tc>
          <w:tcPr>
            <w:tcW w:w="3782" w:type="dxa"/>
            <w:tcMar>
              <w:top w:w="60" w:type="dxa"/>
              <w:left w:w="100" w:type="dxa"/>
              <w:bottom w:w="60" w:type="dxa"/>
              <w:right w:w="100" w:type="dxa"/>
            </w:tcMar>
          </w:tcPr>
          <w:p w14:paraId="3608F6BA" w14:textId="77777777" w:rsidR="00740A3F" w:rsidRDefault="00000000">
            <w:pPr>
              <w:pStyle w:val="Tabellentext"/>
            </w:pPr>
            <w:r>
              <w:rPr>
                <w:sz w:val="18"/>
                <w:szCs w:val="18"/>
              </w:rPr>
              <w:t>Java-Integration 15 %, Betrieb 15 %, Frontend-Autonomie 25 %, Serverzustand 15 %</w:t>
            </w:r>
          </w:p>
        </w:tc>
        <w:tc>
          <w:tcPr>
            <w:tcW w:w="808" w:type="dxa"/>
            <w:tcMar>
              <w:top w:w="60" w:type="dxa"/>
              <w:left w:w="100" w:type="dxa"/>
              <w:bottom w:w="60" w:type="dxa"/>
              <w:right w:w="100" w:type="dxa"/>
            </w:tcMar>
          </w:tcPr>
          <w:p w14:paraId="10EE16F7" w14:textId="77777777" w:rsidR="00740A3F" w:rsidRDefault="00000000">
            <w:pPr>
              <w:pStyle w:val="Tabellentext"/>
            </w:pPr>
            <w:r>
              <w:rPr>
                <w:sz w:val="18"/>
                <w:szCs w:val="18"/>
              </w:rPr>
              <w:t>3,50</w:t>
            </w:r>
          </w:p>
        </w:tc>
        <w:tc>
          <w:tcPr>
            <w:tcW w:w="906" w:type="dxa"/>
            <w:tcMar>
              <w:top w:w="60" w:type="dxa"/>
              <w:left w:w="100" w:type="dxa"/>
              <w:bottom w:w="60" w:type="dxa"/>
              <w:right w:w="100" w:type="dxa"/>
            </w:tcMar>
          </w:tcPr>
          <w:p w14:paraId="18F3A998" w14:textId="77777777" w:rsidR="00740A3F" w:rsidRDefault="00000000">
            <w:pPr>
              <w:pStyle w:val="Tabellentext"/>
            </w:pPr>
            <w:r>
              <w:rPr>
                <w:sz w:val="18"/>
                <w:szCs w:val="18"/>
              </w:rPr>
              <w:t>3,95</w:t>
            </w:r>
          </w:p>
        </w:tc>
        <w:tc>
          <w:tcPr>
            <w:tcW w:w="1298" w:type="dxa"/>
            <w:tcMar>
              <w:top w:w="60" w:type="dxa"/>
              <w:left w:w="100" w:type="dxa"/>
              <w:bottom w:w="60" w:type="dxa"/>
              <w:right w:w="100" w:type="dxa"/>
            </w:tcMar>
          </w:tcPr>
          <w:p w14:paraId="56BDF7F8" w14:textId="77777777" w:rsidR="00740A3F" w:rsidRDefault="00000000">
            <w:pPr>
              <w:pStyle w:val="Tabellentext"/>
            </w:pPr>
            <w:r>
              <w:rPr>
                <w:sz w:val="18"/>
                <w:szCs w:val="18"/>
              </w:rPr>
              <w:t>Angular</w:t>
            </w:r>
          </w:p>
        </w:tc>
      </w:tr>
    </w:tbl>
    <w:p w14:paraId="0FFB9E36" w14:textId="77777777" w:rsidR="00740A3F" w:rsidRDefault="00000000">
      <w:pPr>
        <w:pStyle w:val="Beschriftung"/>
        <w:keepNext w:val="0"/>
        <w:spacing w:before="80" w:after="280"/>
      </w:pPr>
      <w:bookmarkStart w:id="33" w:name="_Toc237715324"/>
      <w:r>
        <w:rPr>
          <w:b/>
          <w:bCs/>
        </w:rPr>
        <w:t xml:space="preserve">Tabelle </w:t>
      </w:r>
      <w:r>
        <w:fldChar w:fldCharType="begin"/>
      </w:r>
      <w:r>
        <w:instrText>SEQ Tabelle \* ARABIC</w:instrText>
      </w:r>
      <w:r>
        <w:fldChar w:fldCharType="separate"/>
      </w:r>
      <w:r w:rsidR="007230A2">
        <w:rPr>
          <w:noProof/>
        </w:rPr>
        <w:t>10</w:t>
      </w:r>
      <w:r>
        <w:fldChar w:fldCharType="end"/>
      </w:r>
      <w:r>
        <w:t>: Sensitivitätsanalyse der Frontend-Entscheidung (Teil 2)</w:t>
      </w:r>
      <w:bookmarkEnd w:id="33"/>
    </w:p>
    <w:p w14:paraId="42F12BC6" w14:textId="77777777" w:rsidR="00740A3F" w:rsidRDefault="00000000">
      <w:r>
        <w:t>Die Analyse bestätigt die qualitative Aussage: Die Vaadin-Entscheidung ist im vorliegenden Kontext stabil gegenüber kleinen Gewichtsänderungen, kehrt sich aber bei einer bewussten Höhergewichtung der Frontend-Autonomie oder in einer Organisation mit eigenständigem Frontend-Team um. Damit ist die Entscheidung nicht universell optimal, sondern nachvollziehbar kontextspezifisch und gegen die zentralen Annahmen abgesichert.</w:t>
      </w:r>
    </w:p>
    <w:p w14:paraId="39292093" w14:textId="77777777" w:rsidR="00740A3F" w:rsidRDefault="00000000">
      <w:pPr>
        <w:pStyle w:val="berschrift2"/>
      </w:pPr>
      <w:bookmarkStart w:id="34" w:name="_Toc237717045"/>
      <w:r>
        <w:t>3.8 Architekturkonformität zwischen Entwurf und Implementierung</w:t>
      </w:r>
      <w:bookmarkEnd w:id="34"/>
    </w:p>
    <w:p w14:paraId="79D3727A" w14:textId="77777777" w:rsidR="00740A3F" w:rsidRDefault="00000000">
      <w:r>
        <w:t xml:space="preserve">Der Vergleich der ADRs mit </w:t>
      </w:r>
      <w:r>
        <w:rPr>
          <w:rFonts w:ascii="Consolas" w:eastAsia="Consolas" w:hAnsi="Consolas" w:cs="Consolas"/>
          <w:sz w:val="20"/>
          <w:szCs w:val="20"/>
        </w:rPr>
        <w:t>Code.zip</w:t>
      </w:r>
      <w:r>
        <w:t xml:space="preserve"> zeigt vier Kategorien:</w:t>
      </w:r>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1448"/>
        <w:gridCol w:w="4041"/>
        <w:gridCol w:w="3583"/>
      </w:tblGrid>
      <w:tr w:rsidR="00740A3F" w14:paraId="1A417284" w14:textId="77777777">
        <w:trPr>
          <w:tblHeader/>
        </w:trPr>
        <w:tc>
          <w:tcPr>
            <w:tcW w:w="1448" w:type="dxa"/>
            <w:shd w:val="clear" w:color="auto" w:fill="E6E6E6"/>
            <w:tcMar>
              <w:top w:w="60" w:type="dxa"/>
              <w:left w:w="100" w:type="dxa"/>
              <w:bottom w:w="60" w:type="dxa"/>
              <w:right w:w="100" w:type="dxa"/>
            </w:tcMar>
          </w:tcPr>
          <w:p w14:paraId="3FDBB2AC" w14:textId="77777777" w:rsidR="00740A3F" w:rsidRDefault="00000000">
            <w:pPr>
              <w:pStyle w:val="Tabellentext"/>
            </w:pPr>
            <w:r>
              <w:rPr>
                <w:b/>
                <w:bCs/>
              </w:rPr>
              <w:t>Kategorie</w:t>
            </w:r>
          </w:p>
        </w:tc>
        <w:tc>
          <w:tcPr>
            <w:tcW w:w="4041" w:type="dxa"/>
            <w:shd w:val="clear" w:color="auto" w:fill="E6E6E6"/>
            <w:tcMar>
              <w:top w:w="60" w:type="dxa"/>
              <w:left w:w="100" w:type="dxa"/>
              <w:bottom w:w="60" w:type="dxa"/>
              <w:right w:w="100" w:type="dxa"/>
            </w:tcMar>
          </w:tcPr>
          <w:p w14:paraId="6A62502A" w14:textId="77777777" w:rsidR="00740A3F" w:rsidRDefault="00000000">
            <w:pPr>
              <w:pStyle w:val="Tabellentext"/>
            </w:pPr>
            <w:r>
              <w:rPr>
                <w:b/>
                <w:bCs/>
              </w:rPr>
              <w:t>Beispiele</w:t>
            </w:r>
          </w:p>
        </w:tc>
        <w:tc>
          <w:tcPr>
            <w:tcW w:w="3583" w:type="dxa"/>
            <w:shd w:val="clear" w:color="auto" w:fill="E6E6E6"/>
            <w:tcMar>
              <w:top w:w="60" w:type="dxa"/>
              <w:left w:w="100" w:type="dxa"/>
              <w:bottom w:w="60" w:type="dxa"/>
              <w:right w:w="100" w:type="dxa"/>
            </w:tcMar>
          </w:tcPr>
          <w:p w14:paraId="58AA59BC" w14:textId="77777777" w:rsidR="00740A3F" w:rsidRDefault="00000000">
            <w:pPr>
              <w:pStyle w:val="Tabellentext"/>
            </w:pPr>
            <w:r>
              <w:rPr>
                <w:b/>
                <w:bCs/>
              </w:rPr>
              <w:t>Bewertung</w:t>
            </w:r>
          </w:p>
        </w:tc>
      </w:tr>
      <w:tr w:rsidR="00740A3F" w14:paraId="2D414666" w14:textId="77777777">
        <w:tc>
          <w:tcPr>
            <w:tcW w:w="1448" w:type="dxa"/>
            <w:tcMar>
              <w:top w:w="60" w:type="dxa"/>
              <w:left w:w="100" w:type="dxa"/>
              <w:bottom w:w="60" w:type="dxa"/>
              <w:right w:w="100" w:type="dxa"/>
            </w:tcMar>
          </w:tcPr>
          <w:p w14:paraId="5BD2F709" w14:textId="77777777" w:rsidR="00740A3F" w:rsidRDefault="00000000">
            <w:pPr>
              <w:pStyle w:val="Tabellentext"/>
            </w:pPr>
            <w:r>
              <w:t>konform umgesetzt</w:t>
            </w:r>
          </w:p>
        </w:tc>
        <w:tc>
          <w:tcPr>
            <w:tcW w:w="4041" w:type="dxa"/>
            <w:tcMar>
              <w:top w:w="60" w:type="dxa"/>
              <w:left w:w="100" w:type="dxa"/>
              <w:bottom w:w="60" w:type="dxa"/>
              <w:right w:w="100" w:type="dxa"/>
            </w:tcMar>
          </w:tcPr>
          <w:p w14:paraId="475C003E" w14:textId="77777777" w:rsidR="00740A3F" w:rsidRPr="007230A2" w:rsidRDefault="00000000">
            <w:pPr>
              <w:pStyle w:val="Tabellentext"/>
              <w:rPr>
                <w:lang w:val="en-US"/>
              </w:rPr>
            </w:pPr>
            <w:r w:rsidRPr="007230A2">
              <w:rPr>
                <w:lang w:val="en-US"/>
              </w:rPr>
              <w:t>Spring Boot, Java 25, Vaadin, PostgreSQL, JPA, Envers</w:t>
            </w:r>
          </w:p>
        </w:tc>
        <w:tc>
          <w:tcPr>
            <w:tcW w:w="3583" w:type="dxa"/>
            <w:tcMar>
              <w:top w:w="60" w:type="dxa"/>
              <w:left w:w="100" w:type="dxa"/>
              <w:bottom w:w="60" w:type="dxa"/>
              <w:right w:w="100" w:type="dxa"/>
            </w:tcMar>
          </w:tcPr>
          <w:p w14:paraId="2F821A8C" w14:textId="77777777" w:rsidR="00740A3F" w:rsidRDefault="00000000">
            <w:pPr>
              <w:pStyle w:val="Tabellentext"/>
            </w:pPr>
            <w:r>
              <w:t>Entscheidung und Code stimmen überein</w:t>
            </w:r>
          </w:p>
        </w:tc>
      </w:tr>
      <w:tr w:rsidR="00740A3F" w14:paraId="336DAE5C" w14:textId="77777777">
        <w:tc>
          <w:tcPr>
            <w:tcW w:w="1448" w:type="dxa"/>
            <w:tcMar>
              <w:top w:w="60" w:type="dxa"/>
              <w:left w:w="100" w:type="dxa"/>
              <w:bottom w:w="60" w:type="dxa"/>
              <w:right w:w="100" w:type="dxa"/>
            </w:tcMar>
          </w:tcPr>
          <w:p w14:paraId="3C369338" w14:textId="77777777" w:rsidR="00740A3F" w:rsidRDefault="00000000">
            <w:pPr>
              <w:pStyle w:val="Tabellentext"/>
            </w:pPr>
            <w:r>
              <w:t>erweitert</w:t>
            </w:r>
          </w:p>
        </w:tc>
        <w:tc>
          <w:tcPr>
            <w:tcW w:w="4041" w:type="dxa"/>
            <w:tcMar>
              <w:top w:w="60" w:type="dxa"/>
              <w:left w:w="100" w:type="dxa"/>
              <w:bottom w:w="60" w:type="dxa"/>
              <w:right w:w="100" w:type="dxa"/>
            </w:tcMar>
          </w:tcPr>
          <w:p w14:paraId="14BA8EDB" w14:textId="77777777" w:rsidR="00740A3F" w:rsidRDefault="00000000">
            <w:pPr>
              <w:pStyle w:val="Tabellentext"/>
            </w:pPr>
            <w:r>
              <w:t>zusätzliche REST-API und zweite Security-Filterkette</w:t>
            </w:r>
          </w:p>
        </w:tc>
        <w:tc>
          <w:tcPr>
            <w:tcW w:w="3583" w:type="dxa"/>
            <w:tcMar>
              <w:top w:w="60" w:type="dxa"/>
              <w:left w:w="100" w:type="dxa"/>
              <w:bottom w:w="60" w:type="dxa"/>
              <w:right w:w="100" w:type="dxa"/>
            </w:tcMar>
          </w:tcPr>
          <w:p w14:paraId="54073449" w14:textId="77777777" w:rsidR="00740A3F" w:rsidRDefault="00000000">
            <w:pPr>
              <w:pStyle w:val="Tabellentext"/>
            </w:pPr>
            <w:r>
              <w:t>ADR-012 ergänzt den ursprünglichen Entwurf</w:t>
            </w:r>
          </w:p>
        </w:tc>
      </w:tr>
      <w:tr w:rsidR="00740A3F" w14:paraId="5786ABCE" w14:textId="77777777">
        <w:tc>
          <w:tcPr>
            <w:tcW w:w="1448" w:type="dxa"/>
            <w:tcMar>
              <w:top w:w="60" w:type="dxa"/>
              <w:left w:w="100" w:type="dxa"/>
              <w:bottom w:w="60" w:type="dxa"/>
              <w:right w:w="100" w:type="dxa"/>
            </w:tcMar>
          </w:tcPr>
          <w:p w14:paraId="11C6D119" w14:textId="77777777" w:rsidR="00740A3F" w:rsidRDefault="00000000">
            <w:pPr>
              <w:pStyle w:val="Tabellentext"/>
            </w:pPr>
            <w:r>
              <w:t>technisch verändert</w:t>
            </w:r>
          </w:p>
        </w:tc>
        <w:tc>
          <w:tcPr>
            <w:tcW w:w="4041" w:type="dxa"/>
            <w:tcMar>
              <w:top w:w="60" w:type="dxa"/>
              <w:left w:w="100" w:type="dxa"/>
              <w:bottom w:w="60" w:type="dxa"/>
              <w:right w:w="100" w:type="dxa"/>
            </w:tcMar>
          </w:tcPr>
          <w:p w14:paraId="13505F1C" w14:textId="77777777" w:rsidR="00740A3F" w:rsidRDefault="00000000">
            <w:pPr>
              <w:pStyle w:val="Tabellentext"/>
            </w:pPr>
            <w:r>
              <w:t>Docker Compose statt nativer Windows-Dienste</w:t>
            </w:r>
          </w:p>
        </w:tc>
        <w:tc>
          <w:tcPr>
            <w:tcW w:w="3583" w:type="dxa"/>
            <w:tcMar>
              <w:top w:w="60" w:type="dxa"/>
              <w:left w:w="100" w:type="dxa"/>
              <w:bottom w:w="60" w:type="dxa"/>
              <w:right w:w="100" w:type="dxa"/>
            </w:tcMar>
          </w:tcPr>
          <w:p w14:paraId="0D5D8367" w14:textId="77777777" w:rsidR="00740A3F" w:rsidRDefault="00000000">
            <w:pPr>
              <w:pStyle w:val="Tabellentext"/>
            </w:pPr>
            <w:r>
              <w:t>ADR-011 ersetzt die Laufzeitausprägung</w:t>
            </w:r>
          </w:p>
        </w:tc>
      </w:tr>
      <w:tr w:rsidR="00740A3F" w14:paraId="131F0C49" w14:textId="77777777">
        <w:tc>
          <w:tcPr>
            <w:tcW w:w="1448" w:type="dxa"/>
            <w:tcMar>
              <w:top w:w="60" w:type="dxa"/>
              <w:left w:w="100" w:type="dxa"/>
              <w:bottom w:w="60" w:type="dxa"/>
              <w:right w:w="100" w:type="dxa"/>
            </w:tcMar>
          </w:tcPr>
          <w:p w14:paraId="6479F02D" w14:textId="77777777" w:rsidR="00740A3F" w:rsidRDefault="00000000">
            <w:pPr>
              <w:pStyle w:val="Tabellentext"/>
            </w:pPr>
            <w:r>
              <w:t>nur vorbereitet</w:t>
            </w:r>
          </w:p>
        </w:tc>
        <w:tc>
          <w:tcPr>
            <w:tcW w:w="4041" w:type="dxa"/>
            <w:tcMar>
              <w:top w:w="60" w:type="dxa"/>
              <w:left w:w="100" w:type="dxa"/>
              <w:bottom w:w="60" w:type="dxa"/>
              <w:right w:w="100" w:type="dxa"/>
            </w:tcMar>
          </w:tcPr>
          <w:p w14:paraId="34FFCF3B" w14:textId="77777777" w:rsidR="00740A3F" w:rsidRDefault="00000000">
            <w:pPr>
              <w:pStyle w:val="Tabellentext"/>
            </w:pPr>
            <w:r>
              <w:t>pgBackRest, Monitoringwerkzeuge</w:t>
            </w:r>
          </w:p>
        </w:tc>
        <w:tc>
          <w:tcPr>
            <w:tcW w:w="3583" w:type="dxa"/>
            <w:tcMar>
              <w:top w:w="60" w:type="dxa"/>
              <w:left w:w="100" w:type="dxa"/>
              <w:bottom w:w="60" w:type="dxa"/>
              <w:right w:w="100" w:type="dxa"/>
            </w:tcMar>
          </w:tcPr>
          <w:p w14:paraId="54BDDEF4" w14:textId="77777777" w:rsidR="00740A3F" w:rsidRDefault="00000000">
            <w:pPr>
              <w:pStyle w:val="Tabellentext"/>
            </w:pPr>
            <w:r>
              <w:t>Konfiguration vorhanden, Betriebsnachweis fehlt</w:t>
            </w:r>
          </w:p>
        </w:tc>
      </w:tr>
    </w:tbl>
    <w:p w14:paraId="29271799" w14:textId="77777777" w:rsidR="00740A3F" w:rsidRDefault="00000000">
      <w:pPr>
        <w:pStyle w:val="Beschriftung"/>
        <w:keepNext w:val="0"/>
        <w:spacing w:before="80" w:after="280"/>
      </w:pPr>
      <w:bookmarkStart w:id="35" w:name="_Toc237715325"/>
      <w:r>
        <w:rPr>
          <w:b/>
          <w:bCs/>
        </w:rPr>
        <w:t xml:space="preserve">Tabelle </w:t>
      </w:r>
      <w:r>
        <w:fldChar w:fldCharType="begin"/>
      </w:r>
      <w:r>
        <w:instrText>SEQ Tabelle \* ARABIC</w:instrText>
      </w:r>
      <w:r>
        <w:fldChar w:fldCharType="separate"/>
      </w:r>
      <w:r w:rsidR="007230A2">
        <w:rPr>
          <w:noProof/>
        </w:rPr>
        <w:t>11</w:t>
      </w:r>
      <w:r>
        <w:fldChar w:fldCharType="end"/>
      </w:r>
      <w:r>
        <w:t>: Architekturkonformität zwischen Entwurf und Implementierung</w:t>
      </w:r>
      <w:bookmarkEnd w:id="35"/>
    </w:p>
    <w:p w14:paraId="5BC12292" w14:textId="77777777" w:rsidR="00740A3F" w:rsidRDefault="00000000">
      <w:r>
        <w:t>Diese Unterscheidung verhindert zwei typische Dokumentationsfehler: Einerseits darf eine Implementierungsabweichung nicht durch rückwirkendes Umschreiben des ursprünglichen ADRs unsichtbar werden. Andererseits ist nicht jede Erweiterung ein Architekturbruch. Die REST-API verändert den Sicherheits- und Testumfang, lässt den zentralen Monolithen und die Schichtenstruktur aber bestehen.</w:t>
      </w:r>
    </w:p>
    <w:p w14:paraId="1B581AA6" w14:textId="77777777" w:rsidR="00740A3F" w:rsidRDefault="00000000">
      <w:pPr>
        <w:pStyle w:val="berschrift2"/>
      </w:pPr>
      <w:bookmarkStart w:id="36" w:name="_Toc237717046"/>
      <w:r>
        <w:t>3.9 Verworfene Alternativen</w:t>
      </w:r>
      <w:bookmarkEnd w:id="36"/>
    </w:p>
    <w:p w14:paraId="1E032374" w14:textId="77777777" w:rsidR="00740A3F" w:rsidRDefault="00000000">
      <w:pPr>
        <w:pStyle w:val="berschrift3"/>
      </w:pPr>
      <w:r>
        <w:t>Modernisierter Desktop-Client</w:t>
      </w:r>
    </w:p>
    <w:p w14:paraId="7973E81D" w14:textId="77777777" w:rsidR="00740A3F" w:rsidRDefault="00000000">
      <w:r>
        <w:t>Ein JavaFX- oder überarbeiteter Swing-Client hätte Teile der vorhandenen UI-Struktur erhalten. Er hätte jedoch weiterhin Installationen und Updates pro Arbeitsplatz erfordert. Vor allem hätte die Versuchung bestanden, den direkten Datenbankzugriff beizubehalten. Damit wäre das zentrale Sicherheits- und Wartungsproblem nur teilweise gelöst worden.</w:t>
      </w:r>
    </w:p>
    <w:p w14:paraId="6E9C8B9B" w14:textId="77777777" w:rsidR="00740A3F" w:rsidRDefault="00000000">
      <w:pPr>
        <w:pStyle w:val="berschrift3"/>
      </w:pPr>
      <w:r>
        <w:t>Microservices</w:t>
      </w:r>
    </w:p>
    <w:p w14:paraId="06A4A8E1" w14:textId="77777777" w:rsidR="00740A3F" w:rsidRDefault="00000000">
      <w:r>
        <w:t xml:space="preserve">Eine Aufteilung nach Mitglieder-, Spenden-, Dokument- und Benutzerverwaltung hätte technische Grenzen geschaffen, aber zugleich verteilte Transaktionen, mehrere Deployments, API-Versionierung </w:t>
      </w:r>
      <w:r>
        <w:lastRenderedPageBreak/>
        <w:t>und deutlich mehr Monitoring benötigt. Newman weist ausdrücklich darauf hin, dass Microservices ihre Vorteile erst bei entsprechender organisatorischer Größe und Betriebsreife entfalten und andernfalls vor allem Betriebskomplexität hinzufügen [25]. Bei wenigen Benutzern entsteht daraus kein angemessener Skalierungsnutzen. Fachliche Modularität wird stattdessen innerhalb eines Monolithen umgesetzt.</w:t>
      </w:r>
    </w:p>
    <w:p w14:paraId="75EF850B" w14:textId="77777777" w:rsidR="00740A3F" w:rsidRDefault="00000000">
      <w:pPr>
        <w:pStyle w:val="berschrift3"/>
      </w:pPr>
      <w:r>
        <w:t>Public Cloud</w:t>
      </w:r>
    </w:p>
    <w:p w14:paraId="00CFF7E0" w14:textId="77777777" w:rsidR="00740A3F" w:rsidRDefault="00000000">
      <w:r>
        <w:t>Cloudbetrieb ist nicht grundsätzlich datenschutzwidrig. Er hätte jedoch Vertrags-, Transfer-, Netzwerk- und Kostenentscheidungen erfordert, die für den lokalen Verein im Projektzeitraum nicht ausreichend geklärt werden konnten. On-Premises wurde deshalb als kontextspezifische Risikoreduktion gewählt, nicht als allgemeine Compliance-Aussage.</w:t>
      </w:r>
    </w:p>
    <w:p w14:paraId="45651009" w14:textId="77777777" w:rsidR="00740A3F" w:rsidRDefault="00000000">
      <w:pPr>
        <w:pStyle w:val="berschrift3"/>
      </w:pPr>
      <w:r>
        <w:rPr>
          <w:rFonts w:ascii="Consolas" w:eastAsia="Consolas" w:hAnsi="Consolas" w:cs="Consolas"/>
          <w:sz w:val="22"/>
          <w:szCs w:val="22"/>
        </w:rPr>
        <w:t>pg_dump</w:t>
      </w:r>
      <w:r>
        <w:t xml:space="preserve"> als implementierte Übergangslösung</w:t>
      </w:r>
    </w:p>
    <w:p w14:paraId="512503EF" w14:textId="77777777" w:rsidR="00740A3F" w:rsidRDefault="00000000">
      <w:r>
        <w:t xml:space="preserve">Tägliche logische Dumps bieten ohne zusätzliche WAL-Strategie kein Point-in-Time-Recovery, sind für das aktuelle Datenvolumen aber vertretbar und vor allem sofort unter Windows lauffähig. Da pgBackRest erst nach produktiver Integration schützt, wurde als Übergangslösung ein automatisierter, verschlüsselter </w:t>
      </w:r>
      <w:r>
        <w:rPr>
          <w:rFonts w:ascii="Consolas" w:eastAsia="Consolas" w:hAnsi="Consolas" w:cs="Consolas"/>
          <w:sz w:val="20"/>
          <w:szCs w:val="20"/>
        </w:rPr>
        <w:t>pg_dump</w:t>
      </w:r>
      <w:r>
        <w:t>-Job umgesetzt, der über die Windows-Aufgabenplanung (Task Scheduler) zeitgesteuert ausgeführt wird (siehe §7.4). Damit existiert bereits vor der pgBackRest-Integration ein laufendes, Windows-konformes Backup. pgBackRest im Linux-Container bleibt das Zielwerkzeug für Voll-, Differenz- und WAL-basiertes Point-in-Time-Recovery.</w:t>
      </w:r>
    </w:p>
    <w:p w14:paraId="1414C4E3" w14:textId="77777777" w:rsidR="00740A3F" w:rsidRDefault="00740A3F">
      <w:pPr>
        <w:sectPr w:rsidR="00740A3F">
          <w:headerReference w:type="default" r:id="rId12"/>
          <w:footerReference w:type="default" r:id="rId13"/>
          <w:pgSz w:w="11906" w:h="16838"/>
          <w:pgMar w:top="1417" w:right="1417" w:bottom="1417" w:left="1417" w:header="850" w:footer="850" w:gutter="0"/>
          <w:pgNumType w:start="1"/>
          <w:cols w:space="720"/>
          <w:docGrid w:linePitch="360"/>
        </w:sectPr>
      </w:pPr>
    </w:p>
    <w:p w14:paraId="7BD202DE" w14:textId="77777777" w:rsidR="00740A3F" w:rsidRDefault="00000000">
      <w:pPr>
        <w:pStyle w:val="berschrift1"/>
      </w:pPr>
      <w:bookmarkStart w:id="37" w:name="_Toc237717047"/>
      <w:r>
        <w:lastRenderedPageBreak/>
        <w:t>4. Implementierte Systemarchitektur</w:t>
      </w:r>
      <w:bookmarkEnd w:id="37"/>
    </w:p>
    <w:p w14:paraId="42C4E6A6" w14:textId="77777777" w:rsidR="00740A3F" w:rsidRDefault="00000000">
      <w:r>
        <w:t>Die in Kapitel 3 getroffenen Entscheidungen schlagen sich in einer konkreten Struktur nieder. Dieses Kapitel beschreibt den umgesetzten Prototyp in mehreren aufeinander aufbauenden Sichten – von der Verteilung auf Container über die Schichtung und das Domänenmodell bis zu ausgewählten Laufzeitabläufen – und erläutert, welche Grenzen diese Sichten jeweils schützen.</w:t>
      </w:r>
    </w:p>
    <w:p w14:paraId="16D14CA4" w14:textId="77777777" w:rsidR="00740A3F" w:rsidRDefault="00000000">
      <w:pPr>
        <w:pStyle w:val="berschrift2"/>
      </w:pPr>
      <w:bookmarkStart w:id="38" w:name="_Toc237717048"/>
      <w:r>
        <w:t>4.1 Kontext- und Deployment-Sicht</w:t>
      </w:r>
      <w:bookmarkEnd w:id="38"/>
    </w:p>
    <w:p w14:paraId="7675FD5A" w14:textId="77777777" w:rsidR="00740A3F" w:rsidRDefault="00000000">
      <w:pPr>
        <w:pStyle w:val="Abbildung"/>
      </w:pPr>
      <w:r>
        <w:rPr>
          <w:noProof/>
        </w:rPr>
        <w:drawing>
          <wp:inline distT="0" distB="0" distL="0" distR="0" wp14:anchorId="401223F6" wp14:editId="12FA7DF2">
            <wp:extent cx="5676900" cy="1047750"/>
            <wp:effectExtent l="0" t="0" r="0" b="0"/>
            <wp:docPr id="1159986091" name="diagram-3" descr="Diagramm 3" title="Abbildu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76900" cy="1047750"/>
                    </a:xfrm>
                    <a:prstGeom prst="rect">
                      <a:avLst/>
                    </a:prstGeom>
                  </pic:spPr>
                </pic:pic>
              </a:graphicData>
            </a:graphic>
          </wp:inline>
        </w:drawing>
      </w:r>
    </w:p>
    <w:p w14:paraId="2785545E" w14:textId="77777777" w:rsidR="00740A3F" w:rsidRDefault="00000000">
      <w:pPr>
        <w:pStyle w:val="Beschriftung"/>
        <w:keepNext w:val="0"/>
        <w:spacing w:before="80" w:after="280"/>
      </w:pPr>
      <w:bookmarkStart w:id="39" w:name="_Toc237715301"/>
      <w:r>
        <w:rPr>
          <w:b/>
          <w:bCs/>
        </w:rPr>
        <w:t xml:space="preserve">Abbildung </w:t>
      </w:r>
      <w:r>
        <w:fldChar w:fldCharType="begin"/>
      </w:r>
      <w:r>
        <w:instrText>SEQ Abbildung \* ARABIC</w:instrText>
      </w:r>
      <w:r>
        <w:fldChar w:fldCharType="separate"/>
      </w:r>
      <w:r w:rsidR="007230A2">
        <w:rPr>
          <w:noProof/>
        </w:rPr>
        <w:t>3</w:t>
      </w:r>
      <w:r>
        <w:fldChar w:fldCharType="end"/>
      </w:r>
      <w:r>
        <w:t>: Deployment- und Containersicht der implementierten Systemarchitektur.</w:t>
      </w:r>
      <w:bookmarkEnd w:id="39"/>
    </w:p>
    <w:p w14:paraId="41025890" w14:textId="77777777" w:rsidR="00740A3F" w:rsidRDefault="00000000">
      <w:r>
        <w:t>Das Compose-Produktionsmodell enthält keinen separaten nginx- oder Angular-Container. Die Anwendung liefert Vaadin-UI und REST-API gemeinsam aus. Ein Entwicklungs-Override darf nicht mit dem Produktionsprofil verwechselt werden.</w:t>
      </w:r>
    </w:p>
    <w:p w14:paraId="120C71EB" w14:textId="77777777" w:rsidR="00740A3F" w:rsidRDefault="00000000">
      <w:pPr>
        <w:pStyle w:val="berschrift2"/>
      </w:pPr>
      <w:bookmarkStart w:id="40" w:name="_Toc237717049"/>
      <w:r>
        <w:t>4.2 Logische Schichten</w:t>
      </w:r>
      <w:bookmarkEnd w:id="40"/>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1480"/>
        <w:gridCol w:w="3364"/>
        <w:gridCol w:w="4228"/>
      </w:tblGrid>
      <w:tr w:rsidR="00740A3F" w14:paraId="6A919178" w14:textId="77777777">
        <w:trPr>
          <w:tblHeader/>
        </w:trPr>
        <w:tc>
          <w:tcPr>
            <w:tcW w:w="1480" w:type="dxa"/>
            <w:shd w:val="clear" w:color="auto" w:fill="E6E6E6"/>
            <w:tcMar>
              <w:top w:w="60" w:type="dxa"/>
              <w:left w:w="100" w:type="dxa"/>
              <w:bottom w:w="60" w:type="dxa"/>
              <w:right w:w="100" w:type="dxa"/>
            </w:tcMar>
          </w:tcPr>
          <w:p w14:paraId="027B038A" w14:textId="77777777" w:rsidR="00740A3F" w:rsidRDefault="00000000">
            <w:pPr>
              <w:pStyle w:val="Tabellentext"/>
            </w:pPr>
            <w:r>
              <w:rPr>
                <w:b/>
                <w:bCs/>
              </w:rPr>
              <w:t>Schicht</w:t>
            </w:r>
          </w:p>
        </w:tc>
        <w:tc>
          <w:tcPr>
            <w:tcW w:w="3364" w:type="dxa"/>
            <w:shd w:val="clear" w:color="auto" w:fill="E6E6E6"/>
            <w:tcMar>
              <w:top w:w="60" w:type="dxa"/>
              <w:left w:w="100" w:type="dxa"/>
              <w:bottom w:w="60" w:type="dxa"/>
              <w:right w:w="100" w:type="dxa"/>
            </w:tcMar>
          </w:tcPr>
          <w:p w14:paraId="44437D54" w14:textId="77777777" w:rsidR="00740A3F" w:rsidRDefault="00000000">
            <w:pPr>
              <w:pStyle w:val="Tabellentext"/>
            </w:pPr>
            <w:r>
              <w:rPr>
                <w:b/>
                <w:bCs/>
              </w:rPr>
              <w:t>Verantwortung</w:t>
            </w:r>
          </w:p>
        </w:tc>
        <w:tc>
          <w:tcPr>
            <w:tcW w:w="4228" w:type="dxa"/>
            <w:shd w:val="clear" w:color="auto" w:fill="E6E6E6"/>
            <w:tcMar>
              <w:top w:w="60" w:type="dxa"/>
              <w:left w:w="100" w:type="dxa"/>
              <w:bottom w:w="60" w:type="dxa"/>
              <w:right w:w="100" w:type="dxa"/>
            </w:tcMar>
          </w:tcPr>
          <w:p w14:paraId="6C2BE232" w14:textId="77777777" w:rsidR="00740A3F" w:rsidRDefault="00000000">
            <w:pPr>
              <w:pStyle w:val="Tabellentext"/>
            </w:pPr>
            <w:r>
              <w:rPr>
                <w:b/>
                <w:bCs/>
              </w:rPr>
              <w:t xml:space="preserve">Beispiele aus </w:t>
            </w:r>
            <w:r>
              <w:rPr>
                <w:rFonts w:ascii="Consolas" w:eastAsia="Consolas" w:hAnsi="Consolas" w:cs="Consolas"/>
                <w:b/>
                <w:bCs/>
                <w:sz w:val="15"/>
                <w:szCs w:val="15"/>
              </w:rPr>
              <w:t>Code.zip</w:t>
            </w:r>
          </w:p>
        </w:tc>
      </w:tr>
      <w:tr w:rsidR="00740A3F" w14:paraId="61C42F6F" w14:textId="77777777">
        <w:tc>
          <w:tcPr>
            <w:tcW w:w="1480" w:type="dxa"/>
            <w:tcMar>
              <w:top w:w="60" w:type="dxa"/>
              <w:left w:w="100" w:type="dxa"/>
              <w:bottom w:w="60" w:type="dxa"/>
              <w:right w:w="100" w:type="dxa"/>
            </w:tcMar>
          </w:tcPr>
          <w:p w14:paraId="6D86ABCA" w14:textId="77777777" w:rsidR="00740A3F" w:rsidRDefault="00000000">
            <w:pPr>
              <w:pStyle w:val="Tabellentext"/>
            </w:pPr>
            <w:r>
              <w:t>Präsentation</w:t>
            </w:r>
          </w:p>
        </w:tc>
        <w:tc>
          <w:tcPr>
            <w:tcW w:w="3364" w:type="dxa"/>
            <w:tcMar>
              <w:top w:w="60" w:type="dxa"/>
              <w:left w:w="100" w:type="dxa"/>
              <w:bottom w:w="60" w:type="dxa"/>
              <w:right w:w="100" w:type="dxa"/>
            </w:tcMar>
          </w:tcPr>
          <w:p w14:paraId="6279669B" w14:textId="77777777" w:rsidR="00740A3F" w:rsidRPr="007230A2" w:rsidRDefault="00000000">
            <w:pPr>
              <w:pStyle w:val="Tabellentext"/>
              <w:rPr>
                <w:lang w:val="en-US"/>
              </w:rPr>
            </w:pPr>
            <w:r w:rsidRPr="007230A2">
              <w:rPr>
                <w:lang w:val="en-US"/>
              </w:rPr>
              <w:t>Vaadin Views und UI-Navigation</w:t>
            </w:r>
          </w:p>
        </w:tc>
        <w:tc>
          <w:tcPr>
            <w:tcW w:w="4228" w:type="dxa"/>
            <w:tcMar>
              <w:top w:w="60" w:type="dxa"/>
              <w:left w:w="100" w:type="dxa"/>
              <w:bottom w:w="60" w:type="dxa"/>
              <w:right w:w="100" w:type="dxa"/>
            </w:tcMar>
          </w:tcPr>
          <w:p w14:paraId="66623CD2" w14:textId="77777777" w:rsidR="00740A3F" w:rsidRDefault="00000000">
            <w:pPr>
              <w:pStyle w:val="Tabellentext"/>
            </w:pPr>
            <w:r>
              <w:rPr>
                <w:rFonts w:ascii="Consolas" w:eastAsia="Consolas" w:hAnsi="Consolas" w:cs="Consolas"/>
                <w:sz w:val="15"/>
                <w:szCs w:val="15"/>
              </w:rPr>
              <w:t>@Route</w:t>
            </w:r>
            <w:r>
              <w:t>-Views, Login-UI</w:t>
            </w:r>
          </w:p>
        </w:tc>
      </w:tr>
      <w:tr w:rsidR="00740A3F" w14:paraId="415284E1" w14:textId="77777777">
        <w:tc>
          <w:tcPr>
            <w:tcW w:w="1480" w:type="dxa"/>
            <w:tcMar>
              <w:top w:w="60" w:type="dxa"/>
              <w:left w:w="100" w:type="dxa"/>
              <w:bottom w:w="60" w:type="dxa"/>
              <w:right w:w="100" w:type="dxa"/>
            </w:tcMar>
          </w:tcPr>
          <w:p w14:paraId="3E5CABC9" w14:textId="77777777" w:rsidR="00740A3F" w:rsidRDefault="00000000">
            <w:pPr>
              <w:pStyle w:val="Tabellentext"/>
            </w:pPr>
            <w:r>
              <w:t>Web/API</w:t>
            </w:r>
          </w:p>
        </w:tc>
        <w:tc>
          <w:tcPr>
            <w:tcW w:w="3364" w:type="dxa"/>
            <w:tcMar>
              <w:top w:w="60" w:type="dxa"/>
              <w:left w:w="100" w:type="dxa"/>
              <w:bottom w:w="60" w:type="dxa"/>
              <w:right w:w="100" w:type="dxa"/>
            </w:tcMar>
          </w:tcPr>
          <w:p w14:paraId="04371E88" w14:textId="77777777" w:rsidR="00740A3F" w:rsidRDefault="00000000">
            <w:pPr>
              <w:pStyle w:val="Tabellentext"/>
            </w:pPr>
            <w:r>
              <w:t>HTTP-Endpunkte und Statuscodes</w:t>
            </w:r>
          </w:p>
        </w:tc>
        <w:tc>
          <w:tcPr>
            <w:tcW w:w="4228" w:type="dxa"/>
            <w:tcMar>
              <w:top w:w="60" w:type="dxa"/>
              <w:left w:w="100" w:type="dxa"/>
              <w:bottom w:w="60" w:type="dxa"/>
              <w:right w:w="100" w:type="dxa"/>
            </w:tcMar>
          </w:tcPr>
          <w:p w14:paraId="519AF915" w14:textId="77777777" w:rsidR="00740A3F" w:rsidRDefault="00000000">
            <w:pPr>
              <w:pStyle w:val="Tabellentext"/>
            </w:pPr>
            <w:r>
              <w:rPr>
                <w:rFonts w:ascii="Consolas" w:eastAsia="Consolas" w:hAnsi="Consolas" w:cs="Consolas"/>
                <w:sz w:val="15"/>
                <w:szCs w:val="15"/>
              </w:rPr>
              <w:t>*Controller.java</w:t>
            </w:r>
          </w:p>
        </w:tc>
      </w:tr>
      <w:tr w:rsidR="00740A3F" w14:paraId="5819EA7A" w14:textId="77777777">
        <w:tc>
          <w:tcPr>
            <w:tcW w:w="1480" w:type="dxa"/>
            <w:tcMar>
              <w:top w:w="60" w:type="dxa"/>
              <w:left w:w="100" w:type="dxa"/>
              <w:bottom w:w="60" w:type="dxa"/>
              <w:right w:w="100" w:type="dxa"/>
            </w:tcMar>
          </w:tcPr>
          <w:p w14:paraId="15C074F2" w14:textId="77777777" w:rsidR="00740A3F" w:rsidRDefault="00000000">
            <w:pPr>
              <w:pStyle w:val="Tabellentext"/>
            </w:pPr>
            <w:r>
              <w:t>Anwendung</w:t>
            </w:r>
          </w:p>
        </w:tc>
        <w:tc>
          <w:tcPr>
            <w:tcW w:w="3364" w:type="dxa"/>
            <w:tcMar>
              <w:top w:w="60" w:type="dxa"/>
              <w:left w:w="100" w:type="dxa"/>
              <w:bottom w:w="60" w:type="dxa"/>
              <w:right w:w="100" w:type="dxa"/>
            </w:tcMar>
          </w:tcPr>
          <w:p w14:paraId="13532D27" w14:textId="77777777" w:rsidR="00740A3F" w:rsidRDefault="00000000">
            <w:pPr>
              <w:pStyle w:val="Tabellentext"/>
            </w:pPr>
            <w:r>
              <w:t>Geschäftslogik und Transaktionen</w:t>
            </w:r>
          </w:p>
        </w:tc>
        <w:tc>
          <w:tcPr>
            <w:tcW w:w="4228" w:type="dxa"/>
            <w:tcMar>
              <w:top w:w="60" w:type="dxa"/>
              <w:left w:w="100" w:type="dxa"/>
              <w:bottom w:w="60" w:type="dxa"/>
              <w:right w:w="100" w:type="dxa"/>
            </w:tcMar>
          </w:tcPr>
          <w:p w14:paraId="78F7DE59" w14:textId="77777777" w:rsidR="00740A3F" w:rsidRDefault="00000000">
            <w:pPr>
              <w:pStyle w:val="Tabellentext"/>
            </w:pPr>
            <w:r>
              <w:rPr>
                <w:rFonts w:ascii="Consolas" w:eastAsia="Consolas" w:hAnsi="Consolas" w:cs="Consolas"/>
                <w:sz w:val="15"/>
                <w:szCs w:val="15"/>
              </w:rPr>
              <w:t>*Service.java</w:t>
            </w:r>
          </w:p>
        </w:tc>
      </w:tr>
      <w:tr w:rsidR="00740A3F" w14:paraId="78FA39D6" w14:textId="77777777">
        <w:tc>
          <w:tcPr>
            <w:tcW w:w="1480" w:type="dxa"/>
            <w:tcMar>
              <w:top w:w="60" w:type="dxa"/>
              <w:left w:w="100" w:type="dxa"/>
              <w:bottom w:w="60" w:type="dxa"/>
              <w:right w:w="100" w:type="dxa"/>
            </w:tcMar>
          </w:tcPr>
          <w:p w14:paraId="754524C1" w14:textId="77777777" w:rsidR="00740A3F" w:rsidRDefault="00000000">
            <w:pPr>
              <w:pStyle w:val="Tabellentext"/>
            </w:pPr>
            <w:r>
              <w:t>Persistenz</w:t>
            </w:r>
          </w:p>
        </w:tc>
        <w:tc>
          <w:tcPr>
            <w:tcW w:w="3364" w:type="dxa"/>
            <w:tcMar>
              <w:top w:w="60" w:type="dxa"/>
              <w:left w:w="100" w:type="dxa"/>
              <w:bottom w:w="60" w:type="dxa"/>
              <w:right w:w="100" w:type="dxa"/>
            </w:tcMar>
          </w:tcPr>
          <w:p w14:paraId="78A00987" w14:textId="77777777" w:rsidR="00740A3F" w:rsidRDefault="00000000">
            <w:pPr>
              <w:pStyle w:val="Tabellentext"/>
            </w:pPr>
            <w:r>
              <w:t>JPA-Repositories</w:t>
            </w:r>
          </w:p>
        </w:tc>
        <w:tc>
          <w:tcPr>
            <w:tcW w:w="4228" w:type="dxa"/>
            <w:tcMar>
              <w:top w:w="60" w:type="dxa"/>
              <w:left w:w="100" w:type="dxa"/>
              <w:bottom w:w="60" w:type="dxa"/>
              <w:right w:w="100" w:type="dxa"/>
            </w:tcMar>
          </w:tcPr>
          <w:p w14:paraId="2E9A8557" w14:textId="77777777" w:rsidR="00740A3F" w:rsidRDefault="00000000">
            <w:pPr>
              <w:pStyle w:val="Tabellentext"/>
            </w:pPr>
            <w:r>
              <w:rPr>
                <w:rFonts w:ascii="Consolas" w:eastAsia="Consolas" w:hAnsi="Consolas" w:cs="Consolas"/>
                <w:sz w:val="15"/>
                <w:szCs w:val="15"/>
              </w:rPr>
              <w:t>*Repository.java</w:t>
            </w:r>
          </w:p>
        </w:tc>
      </w:tr>
      <w:tr w:rsidR="00740A3F" w14:paraId="40BC641E" w14:textId="77777777">
        <w:tc>
          <w:tcPr>
            <w:tcW w:w="1480" w:type="dxa"/>
            <w:tcMar>
              <w:top w:w="60" w:type="dxa"/>
              <w:left w:w="100" w:type="dxa"/>
              <w:bottom w:w="60" w:type="dxa"/>
              <w:right w:w="100" w:type="dxa"/>
            </w:tcMar>
          </w:tcPr>
          <w:p w14:paraId="3289C1C7" w14:textId="77777777" w:rsidR="00740A3F" w:rsidRDefault="00000000">
            <w:pPr>
              <w:pStyle w:val="Tabellentext"/>
            </w:pPr>
            <w:r>
              <w:t>Domäne</w:t>
            </w:r>
          </w:p>
        </w:tc>
        <w:tc>
          <w:tcPr>
            <w:tcW w:w="3364" w:type="dxa"/>
            <w:tcMar>
              <w:top w:w="60" w:type="dxa"/>
              <w:left w:w="100" w:type="dxa"/>
              <w:bottom w:w="60" w:type="dxa"/>
              <w:right w:w="100" w:type="dxa"/>
            </w:tcMar>
          </w:tcPr>
          <w:p w14:paraId="69DBACA8" w14:textId="77777777" w:rsidR="00740A3F" w:rsidRDefault="00000000">
            <w:pPr>
              <w:pStyle w:val="Tabellentext"/>
            </w:pPr>
            <w:r>
              <w:t>Entitäten und Beziehungen</w:t>
            </w:r>
          </w:p>
        </w:tc>
        <w:tc>
          <w:tcPr>
            <w:tcW w:w="4228" w:type="dxa"/>
            <w:tcMar>
              <w:top w:w="60" w:type="dxa"/>
              <w:left w:w="100" w:type="dxa"/>
              <w:bottom w:w="60" w:type="dxa"/>
              <w:right w:w="100" w:type="dxa"/>
            </w:tcMar>
          </w:tcPr>
          <w:p w14:paraId="2B7BA02B" w14:textId="77777777" w:rsidR="00740A3F" w:rsidRDefault="00000000">
            <w:pPr>
              <w:pStyle w:val="Tabellentext"/>
            </w:pPr>
            <w:r>
              <w:t>Mitglied, Spende, Bußgeld, Eingang, Dokument</w:t>
            </w:r>
          </w:p>
        </w:tc>
      </w:tr>
      <w:tr w:rsidR="00740A3F" w14:paraId="799211DE" w14:textId="77777777">
        <w:tc>
          <w:tcPr>
            <w:tcW w:w="1480" w:type="dxa"/>
            <w:tcMar>
              <w:top w:w="60" w:type="dxa"/>
              <w:left w:w="100" w:type="dxa"/>
              <w:bottom w:w="60" w:type="dxa"/>
              <w:right w:w="100" w:type="dxa"/>
            </w:tcMar>
          </w:tcPr>
          <w:p w14:paraId="1659AC37" w14:textId="77777777" w:rsidR="00740A3F" w:rsidRDefault="00000000">
            <w:pPr>
              <w:pStyle w:val="Tabellentext"/>
            </w:pPr>
            <w:r>
              <w:t>Querschnitt</w:t>
            </w:r>
          </w:p>
        </w:tc>
        <w:tc>
          <w:tcPr>
            <w:tcW w:w="3364" w:type="dxa"/>
            <w:tcMar>
              <w:top w:w="60" w:type="dxa"/>
              <w:left w:w="100" w:type="dxa"/>
              <w:bottom w:w="60" w:type="dxa"/>
              <w:right w:w="100" w:type="dxa"/>
            </w:tcMar>
          </w:tcPr>
          <w:p w14:paraId="0930813E" w14:textId="77777777" w:rsidR="00740A3F" w:rsidRDefault="00000000">
            <w:pPr>
              <w:pStyle w:val="Tabellentext"/>
            </w:pPr>
            <w:r>
              <w:t>Security, RLS, Audit, Konfiguration</w:t>
            </w:r>
          </w:p>
        </w:tc>
        <w:tc>
          <w:tcPr>
            <w:tcW w:w="4228" w:type="dxa"/>
            <w:tcMar>
              <w:top w:w="60" w:type="dxa"/>
              <w:left w:w="100" w:type="dxa"/>
              <w:bottom w:w="60" w:type="dxa"/>
              <w:right w:w="100" w:type="dxa"/>
            </w:tcMar>
          </w:tcPr>
          <w:p w14:paraId="24DAD109" w14:textId="77777777" w:rsidR="00740A3F" w:rsidRDefault="00000000">
            <w:pPr>
              <w:pStyle w:val="Tabellentext"/>
            </w:pPr>
            <w:r>
              <w:rPr>
                <w:rFonts w:ascii="Consolas" w:eastAsia="Consolas" w:hAnsi="Consolas" w:cs="Consolas"/>
                <w:sz w:val="15"/>
                <w:szCs w:val="15"/>
              </w:rPr>
              <w:t>SecurityConfig</w:t>
            </w:r>
            <w:r>
              <w:t>, RLS-Klassen, Envers</w:t>
            </w:r>
          </w:p>
        </w:tc>
      </w:tr>
    </w:tbl>
    <w:p w14:paraId="73C47C6A" w14:textId="77777777" w:rsidR="00740A3F" w:rsidRDefault="00000000">
      <w:pPr>
        <w:pStyle w:val="Beschriftung"/>
        <w:keepNext w:val="0"/>
        <w:spacing w:before="80" w:after="280"/>
      </w:pPr>
      <w:bookmarkStart w:id="41" w:name="_Toc237715326"/>
      <w:r>
        <w:rPr>
          <w:b/>
          <w:bCs/>
        </w:rPr>
        <w:t xml:space="preserve">Tabelle </w:t>
      </w:r>
      <w:r>
        <w:fldChar w:fldCharType="begin"/>
      </w:r>
      <w:r>
        <w:instrText>SEQ Tabelle \* ARABIC</w:instrText>
      </w:r>
      <w:r>
        <w:fldChar w:fldCharType="separate"/>
      </w:r>
      <w:r w:rsidR="007230A2">
        <w:rPr>
          <w:noProof/>
        </w:rPr>
        <w:t>12</w:t>
      </w:r>
      <w:r>
        <w:fldChar w:fldCharType="end"/>
      </w:r>
      <w:r>
        <w:t>: Logische Schichten</w:t>
      </w:r>
      <w:bookmarkEnd w:id="41"/>
    </w:p>
    <w:p w14:paraId="53E5D7A2" w14:textId="77777777" w:rsidR="00740A3F" w:rsidRDefault="00000000">
      <w:r>
        <w:t>Die zusätzliche REST-API erweitert das ursprüngliche Vaadin-Zielbild. Direkte Aufrufe von Views auf Services und externe API-Aufrufe sind zwei getrennte Eintrittswege. Autorisierung, Validierung und Fehlerbehandlung dürfen deshalb nicht ausschließlich in der UI liegen.</w:t>
      </w:r>
    </w:p>
    <w:p w14:paraId="338E35B3" w14:textId="77777777" w:rsidR="00740A3F" w:rsidRDefault="00000000">
      <w:pPr>
        <w:pStyle w:val="berschrift2"/>
      </w:pPr>
      <w:bookmarkStart w:id="42" w:name="_Toc237717050"/>
      <w:r>
        <w:lastRenderedPageBreak/>
        <w:t>4.3 Domänenmodell</w:t>
      </w:r>
      <w:bookmarkEnd w:id="42"/>
    </w:p>
    <w:p w14:paraId="71AED151" w14:textId="77777777" w:rsidR="00740A3F" w:rsidRDefault="00000000">
      <w:pPr>
        <w:pStyle w:val="Abbildung"/>
      </w:pPr>
      <w:r>
        <w:rPr>
          <w:noProof/>
        </w:rPr>
        <w:drawing>
          <wp:inline distT="0" distB="0" distL="0" distR="0" wp14:anchorId="2EBE74C6" wp14:editId="5B928AD2">
            <wp:extent cx="5676900" cy="5848350"/>
            <wp:effectExtent l="0" t="0" r="0" b="0"/>
            <wp:docPr id="1349634449" name="diagram-4" descr="Diagramm 4" title="Abbildu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76900" cy="5848350"/>
                    </a:xfrm>
                    <a:prstGeom prst="rect">
                      <a:avLst/>
                    </a:prstGeom>
                  </pic:spPr>
                </pic:pic>
              </a:graphicData>
            </a:graphic>
          </wp:inline>
        </w:drawing>
      </w:r>
    </w:p>
    <w:p w14:paraId="5AA10098" w14:textId="77777777" w:rsidR="00740A3F" w:rsidRDefault="00000000">
      <w:pPr>
        <w:pStyle w:val="Beschriftung"/>
        <w:keepNext w:val="0"/>
        <w:spacing w:before="80" w:after="280"/>
      </w:pPr>
      <w:bookmarkStart w:id="43" w:name="_Toc237715302"/>
      <w:r>
        <w:rPr>
          <w:b/>
          <w:bCs/>
        </w:rPr>
        <w:t xml:space="preserve">Abbildung </w:t>
      </w:r>
      <w:r>
        <w:fldChar w:fldCharType="begin"/>
      </w:r>
      <w:r>
        <w:instrText>SEQ Abbildung \* ARABIC</w:instrText>
      </w:r>
      <w:r>
        <w:fldChar w:fldCharType="separate"/>
      </w:r>
      <w:r w:rsidR="007230A2">
        <w:rPr>
          <w:noProof/>
        </w:rPr>
        <w:t>4</w:t>
      </w:r>
      <w:r>
        <w:fldChar w:fldCharType="end"/>
      </w:r>
      <w:r>
        <w:t>: Vereinfachtes fachliches Domänenmodell der modernisierten Anwendung.</w:t>
      </w:r>
      <w:bookmarkEnd w:id="43"/>
    </w:p>
    <w:p w14:paraId="6DA09DE9" w14:textId="77777777" w:rsidR="00740A3F" w:rsidRDefault="00000000">
      <w:r>
        <w:t>Für FR-5 gilt:</w:t>
      </w:r>
    </w:p>
    <w:p w14:paraId="45D6D38D" w14:textId="77777777" w:rsidR="00740A3F" w:rsidRDefault="00000000">
      <w:pPr>
        <w:pStyle w:val="Quellcode"/>
        <w:spacing w:before="60" w:after="240"/>
      </w:pPr>
      <w:r>
        <w:t>Restbetrag = Bußgeldbetrag − Summe aller zugeordneten Zahlungseingänge</w:t>
      </w:r>
    </w:p>
    <w:p w14:paraId="5D7EB53E" w14:textId="77777777" w:rsidR="00740A3F" w:rsidRDefault="00000000">
      <w:r>
        <w:t>Die Regel gehört in die Service- und Domänenlogik und wird durch Datenbankconstraints ergänzt. Eine UI-Berechnung allein wäre nicht ausreichend, da auch REST-Aufrufe die Invariante verletzen könnten.</w:t>
      </w:r>
    </w:p>
    <w:p w14:paraId="60FBF060" w14:textId="77777777" w:rsidR="00740A3F" w:rsidRDefault="00000000">
      <w:pPr>
        <w:pStyle w:val="berschrift2"/>
      </w:pPr>
      <w:bookmarkStart w:id="44" w:name="_Toc237717051"/>
      <w:r>
        <w:lastRenderedPageBreak/>
        <w:t>4.4 Beispielhafter Ablauf</w:t>
      </w:r>
      <w:bookmarkEnd w:id="44"/>
    </w:p>
    <w:p w14:paraId="3C417F72" w14:textId="77777777" w:rsidR="00740A3F" w:rsidRDefault="00000000">
      <w:pPr>
        <w:pStyle w:val="Abbildung"/>
      </w:pPr>
      <w:r>
        <w:rPr>
          <w:noProof/>
        </w:rPr>
        <w:drawing>
          <wp:inline distT="0" distB="0" distL="0" distR="0" wp14:anchorId="1FE491A7" wp14:editId="1EB474B5">
            <wp:extent cx="5676900" cy="2543175"/>
            <wp:effectExtent l="0" t="0" r="0" b="0"/>
            <wp:docPr id="1344880562" name="diagram-5" descr="Diagramm 5" title="Abbildu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76900" cy="2543175"/>
                    </a:xfrm>
                    <a:prstGeom prst="rect">
                      <a:avLst/>
                    </a:prstGeom>
                  </pic:spPr>
                </pic:pic>
              </a:graphicData>
            </a:graphic>
          </wp:inline>
        </w:drawing>
      </w:r>
    </w:p>
    <w:p w14:paraId="37C319D2" w14:textId="77777777" w:rsidR="00740A3F" w:rsidRDefault="00000000">
      <w:pPr>
        <w:pStyle w:val="Beschriftung"/>
        <w:keepNext w:val="0"/>
        <w:spacing w:before="80" w:after="280"/>
      </w:pPr>
      <w:bookmarkStart w:id="45" w:name="_Toc237715303"/>
      <w:r>
        <w:rPr>
          <w:b/>
          <w:bCs/>
        </w:rPr>
        <w:t xml:space="preserve">Abbildung </w:t>
      </w:r>
      <w:r>
        <w:fldChar w:fldCharType="begin"/>
      </w:r>
      <w:r>
        <w:instrText>SEQ Abbildung \* ARABIC</w:instrText>
      </w:r>
      <w:r>
        <w:fldChar w:fldCharType="separate"/>
      </w:r>
      <w:r w:rsidR="007230A2">
        <w:rPr>
          <w:noProof/>
        </w:rPr>
        <w:t>5</w:t>
      </w:r>
      <w:r>
        <w:fldChar w:fldCharType="end"/>
      </w:r>
      <w:r>
        <w:t>: Laufzeitsicht der Erzeugung einer Spendenbescheinigung.</w:t>
      </w:r>
      <w:bookmarkEnd w:id="45"/>
    </w:p>
    <w:p w14:paraId="52C26C39" w14:textId="77777777" w:rsidR="00740A3F" w:rsidRDefault="00000000">
      <w:pPr>
        <w:pStyle w:val="berschrift2"/>
      </w:pPr>
      <w:bookmarkStart w:id="46" w:name="_Toc237717052"/>
      <w:r>
        <w:t>4.5 Komponenten- und Paketstruktur</w:t>
      </w:r>
      <w:bookmarkEnd w:id="46"/>
    </w:p>
    <w:p w14:paraId="07BEA5DF" w14:textId="77777777" w:rsidR="00740A3F" w:rsidRDefault="00000000">
      <w:r>
        <w:t xml:space="preserve">Die Schichtenarchitektur wird im Code durch fachliche und technische Pakete konkretisiert. Eine Schicht ist nur dann wirksam, wenn ihre Abhängigkeitsrichtung eingehalten wird. Ein </w:t>
      </w:r>
      <w:r>
        <w:rPr>
          <w:rFonts w:ascii="Consolas" w:eastAsia="Consolas" w:hAnsi="Consolas" w:cs="Consolas"/>
          <w:sz w:val="20"/>
          <w:szCs w:val="20"/>
        </w:rPr>
        <w:t>Repository</w:t>
      </w:r>
      <w:r>
        <w:t xml:space="preserve"> darf beispielsweise keine Vaadin-Komponente kennen, und eine View darf keine JDBC-Verbindung öffnen.</w:t>
      </w:r>
    </w:p>
    <w:p w14:paraId="37EE035A" w14:textId="77777777" w:rsidR="00740A3F" w:rsidRDefault="00000000">
      <w:pPr>
        <w:pStyle w:val="Abbildung"/>
      </w:pPr>
      <w:r>
        <w:rPr>
          <w:noProof/>
        </w:rPr>
        <w:lastRenderedPageBreak/>
        <w:drawing>
          <wp:inline distT="0" distB="0" distL="0" distR="0" wp14:anchorId="0BEE10B5" wp14:editId="4703B822">
            <wp:extent cx="5676900" cy="5619750"/>
            <wp:effectExtent l="0" t="0" r="0" b="0"/>
            <wp:docPr id="636432169" name="diagram-6" descr="Diagramm 6" title="Abbildu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76900" cy="5619750"/>
                    </a:xfrm>
                    <a:prstGeom prst="rect">
                      <a:avLst/>
                    </a:prstGeom>
                  </pic:spPr>
                </pic:pic>
              </a:graphicData>
            </a:graphic>
          </wp:inline>
        </w:drawing>
      </w:r>
    </w:p>
    <w:p w14:paraId="41035508" w14:textId="77777777" w:rsidR="00740A3F" w:rsidRDefault="00000000">
      <w:pPr>
        <w:pStyle w:val="Beschriftung"/>
        <w:keepNext w:val="0"/>
        <w:spacing w:before="80" w:after="280"/>
      </w:pPr>
      <w:bookmarkStart w:id="47" w:name="_Toc237715304"/>
      <w:r>
        <w:rPr>
          <w:b/>
          <w:bCs/>
        </w:rPr>
        <w:t xml:space="preserve">Abbildung </w:t>
      </w:r>
      <w:r>
        <w:fldChar w:fldCharType="begin"/>
      </w:r>
      <w:r>
        <w:instrText>SEQ Abbildung \* ARABIC</w:instrText>
      </w:r>
      <w:r>
        <w:fldChar w:fldCharType="separate"/>
      </w:r>
      <w:r w:rsidR="007230A2">
        <w:rPr>
          <w:noProof/>
        </w:rPr>
        <w:t>6</w:t>
      </w:r>
      <w:r>
        <w:fldChar w:fldCharType="end"/>
      </w:r>
      <w:r>
        <w:t>: Bausteinsicht der Anwendungs- und Querschnittskomponenten.</w:t>
      </w:r>
      <w:bookmarkEnd w:id="47"/>
    </w:p>
    <w:p w14:paraId="37E1FCBB" w14:textId="77777777" w:rsidR="00740A3F" w:rsidRDefault="00000000">
      <w:r>
        <w:t>Vaadin-UI und REST-Controller bilden zwei Adapter derselben Anwendung. Diese Sicht entspricht einer vereinfachten Ports-and-Adapters-Idee, obwohl der Gesamtaufbau weiterhin als Schichtenarchitektur beschrieben wird. Die Services sind der gemeinsame fachliche Kern.</w:t>
      </w:r>
    </w:p>
    <w:p w14:paraId="73A97031" w14:textId="77777777" w:rsidR="00740A3F" w:rsidRDefault="00000000">
      <w:pPr>
        <w:pStyle w:val="berschrift3"/>
      </w:pPr>
      <w:r>
        <w:t>Präsentationskomponenten</w:t>
      </w:r>
    </w:p>
    <w:p w14:paraId="4641F4F9" w14:textId="77777777" w:rsidR="00740A3F" w:rsidRDefault="00000000">
      <w:r>
        <w:rPr>
          <w:rFonts w:ascii="Consolas" w:eastAsia="Consolas" w:hAnsi="Consolas" w:cs="Consolas"/>
          <w:sz w:val="20"/>
          <w:szCs w:val="20"/>
        </w:rPr>
        <w:t>MainLayout</w:t>
      </w:r>
      <w:r>
        <w:t xml:space="preserve"> stellt Navigation und den gemeinsamen Rahmen bereit. Fachliche Views wie </w:t>
      </w:r>
      <w:r>
        <w:rPr>
          <w:rFonts w:ascii="Consolas" w:eastAsia="Consolas" w:hAnsi="Consolas" w:cs="Consolas"/>
          <w:sz w:val="20"/>
          <w:szCs w:val="20"/>
        </w:rPr>
        <w:t>MitgliederView</w:t>
      </w:r>
      <w:r>
        <w:t xml:space="preserve">, </w:t>
      </w:r>
      <w:r>
        <w:rPr>
          <w:rFonts w:ascii="Consolas" w:eastAsia="Consolas" w:hAnsi="Consolas" w:cs="Consolas"/>
          <w:sz w:val="20"/>
          <w:szCs w:val="20"/>
        </w:rPr>
        <w:t>SpendenView</w:t>
      </w:r>
      <w:r>
        <w:t xml:space="preserve">, </w:t>
      </w:r>
      <w:r>
        <w:rPr>
          <w:rFonts w:ascii="Consolas" w:eastAsia="Consolas" w:hAnsi="Consolas" w:cs="Consolas"/>
          <w:sz w:val="20"/>
          <w:szCs w:val="20"/>
        </w:rPr>
        <w:t>BussgelderView</w:t>
      </w:r>
      <w:r>
        <w:t xml:space="preserve"> und </w:t>
      </w:r>
      <w:r>
        <w:rPr>
          <w:rFonts w:ascii="Consolas" w:eastAsia="Consolas" w:hAnsi="Consolas" w:cs="Consolas"/>
          <w:sz w:val="20"/>
          <w:szCs w:val="20"/>
        </w:rPr>
        <w:t>ReportsView</w:t>
      </w:r>
      <w:r>
        <w:t xml:space="preserve"> organisieren Benutzerinteraktionen. </w:t>
      </w:r>
      <w:r>
        <w:rPr>
          <w:rFonts w:ascii="Consolas" w:eastAsia="Consolas" w:hAnsi="Consolas" w:cs="Consolas"/>
          <w:sz w:val="20"/>
          <w:szCs w:val="20"/>
        </w:rPr>
        <w:t>BenutzerView</w:t>
      </w:r>
      <w:r>
        <w:t xml:space="preserve"> ist durch </w:t>
      </w:r>
      <w:r>
        <w:rPr>
          <w:rFonts w:ascii="Consolas" w:eastAsia="Consolas" w:hAnsi="Consolas" w:cs="Consolas"/>
          <w:sz w:val="20"/>
          <w:szCs w:val="20"/>
        </w:rPr>
        <w:t>@RolesAllowed("ADMIN")</w:t>
      </w:r>
      <w:r>
        <w:t xml:space="preserve"> zusätzlich geschützt. Routenannotation und sichtbare Navigation verbessern die Benutzerführung, ersetzen aber keine Service- oder URL-Autorisierung.</w:t>
      </w:r>
    </w:p>
    <w:p w14:paraId="6B5FC0F5" w14:textId="77777777" w:rsidR="00740A3F" w:rsidRDefault="00000000">
      <w:pPr>
        <w:pStyle w:val="berschrift3"/>
      </w:pPr>
      <w:r>
        <w:lastRenderedPageBreak/>
        <w:t>Servicekomponenten</w:t>
      </w:r>
    </w:p>
    <w:p w14:paraId="537A624D" w14:textId="77777777" w:rsidR="00740A3F" w:rsidRDefault="00000000">
      <w:r>
        <w:t>Services bündeln Anwendungsfälle. Dazu gehören CRUD-orientierte Services, Such- und Reportlogik, Dokumenterzeugung, Verteiler-Versand, Benutzerverwaltung und Auditabfragen. Die Service-Schicht ist der geeignete Ort für Transaktionsgrenzen, weil ein fachlicher Anwendungsfall mehrere Repositoryoperationen umfassen kann.</w:t>
      </w:r>
    </w:p>
    <w:p w14:paraId="191A0203" w14:textId="77777777" w:rsidR="00740A3F" w:rsidRDefault="00000000">
      <w:pPr>
        <w:pStyle w:val="berschrift3"/>
      </w:pPr>
      <w:r>
        <w:t>Querschnittskomponenten</w:t>
      </w:r>
    </w:p>
    <w:p w14:paraId="15CBDEFF" w14:textId="77777777" w:rsidR="00740A3F" w:rsidRDefault="00000000">
      <w:r>
        <w:t>Security, RLS, Audit und Konfiguration schneiden mehrere fachliche Module. Diese Komponenten sollten möglichst deklarativ eingebunden werden. Andernfalls würde jede Fachoperation eigene Sicherheits- und Protokollierungslogik enthalten, was zu Inkonsistenzen führt.</w:t>
      </w:r>
    </w:p>
    <w:p w14:paraId="49368F10" w14:textId="77777777" w:rsidR="00740A3F" w:rsidRDefault="00000000">
      <w:pPr>
        <w:pStyle w:val="berschrift2"/>
      </w:pPr>
      <w:bookmarkStart w:id="48" w:name="_Toc237717053"/>
      <w:r>
        <w:t>4.6 Laufzeitsicht der Anmeldung</w:t>
      </w:r>
      <w:bookmarkEnd w:id="48"/>
    </w:p>
    <w:p w14:paraId="4D1B3C04" w14:textId="77777777" w:rsidR="00740A3F" w:rsidRDefault="00000000">
      <w:r>
        <w:t xml:space="preserve">Die zwei Security-Filterketten werden durch ihre Reihenfolge getrennt. Die spezifische API-Kette besitzt </w:t>
      </w:r>
      <w:r>
        <w:rPr>
          <w:rFonts w:ascii="Consolas" w:eastAsia="Consolas" w:hAnsi="Consolas" w:cs="Consolas"/>
          <w:sz w:val="20"/>
          <w:szCs w:val="20"/>
        </w:rPr>
        <w:t>@Order(1)</w:t>
      </w:r>
      <w:r>
        <w:t xml:space="preserve"> und wird vor der allgemeinen Vaadin-Kette ausgewertet.</w:t>
      </w:r>
    </w:p>
    <w:p w14:paraId="28DA522D" w14:textId="77777777" w:rsidR="00740A3F" w:rsidRDefault="00000000">
      <w:pPr>
        <w:pStyle w:val="Abbildung"/>
      </w:pPr>
      <w:r>
        <w:rPr>
          <w:noProof/>
        </w:rPr>
        <w:drawing>
          <wp:inline distT="0" distB="0" distL="0" distR="0" wp14:anchorId="74BBDC05" wp14:editId="65F4ACB1">
            <wp:extent cx="5676900" cy="2886075"/>
            <wp:effectExtent l="0" t="0" r="0" b="0"/>
            <wp:docPr id="2097790434" name="diagram-7" descr="Diagramm 7" title="Abbildu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76900" cy="2886075"/>
                    </a:xfrm>
                    <a:prstGeom prst="rect">
                      <a:avLst/>
                    </a:prstGeom>
                  </pic:spPr>
                </pic:pic>
              </a:graphicData>
            </a:graphic>
          </wp:inline>
        </w:drawing>
      </w:r>
    </w:p>
    <w:p w14:paraId="5A8F5154" w14:textId="77777777" w:rsidR="00740A3F" w:rsidRDefault="00000000">
      <w:pPr>
        <w:pStyle w:val="Beschriftung"/>
        <w:keepNext w:val="0"/>
        <w:spacing w:before="80" w:after="280"/>
      </w:pPr>
      <w:bookmarkStart w:id="49" w:name="_Toc237715305"/>
      <w:r>
        <w:rPr>
          <w:b/>
          <w:bCs/>
        </w:rPr>
        <w:t xml:space="preserve">Abbildung </w:t>
      </w:r>
      <w:r>
        <w:fldChar w:fldCharType="begin"/>
      </w:r>
      <w:r>
        <w:instrText>SEQ Abbildung \* ARABIC</w:instrText>
      </w:r>
      <w:r>
        <w:fldChar w:fldCharType="separate"/>
      </w:r>
      <w:r w:rsidR="007230A2">
        <w:rPr>
          <w:noProof/>
        </w:rPr>
        <w:t>7</w:t>
      </w:r>
      <w:r>
        <w:fldChar w:fldCharType="end"/>
      </w:r>
      <w:r>
        <w:t>: Sequenz der sessionbasierten Anmeldung an der Vaadin-Oberfläche.</w:t>
      </w:r>
      <w:bookmarkEnd w:id="49"/>
    </w:p>
    <w:p w14:paraId="472FDA35" w14:textId="77777777" w:rsidR="00740A3F" w:rsidRDefault="00000000">
      <w:r>
        <w:t xml:space="preserve">Nach erfolgreicher Anmeldung liegt der </w:t>
      </w:r>
      <w:r>
        <w:rPr>
          <w:rFonts w:ascii="Consolas" w:eastAsia="Consolas" w:hAnsi="Consolas" w:cs="Consolas"/>
          <w:sz w:val="20"/>
          <w:szCs w:val="20"/>
        </w:rPr>
        <w:t>SecurityContext</w:t>
      </w:r>
      <w:r>
        <w:t xml:space="preserve"> serverseitig in der HTTP-Session. Der Browser erhält lediglich das Session-Cookie. Für einen sicheren Produktivbetrieb sind </w:t>
      </w:r>
      <w:r>
        <w:rPr>
          <w:rFonts w:ascii="Consolas" w:eastAsia="Consolas" w:hAnsi="Consolas" w:cs="Consolas"/>
          <w:sz w:val="20"/>
          <w:szCs w:val="20"/>
        </w:rPr>
        <w:t>HttpOnly</w:t>
      </w:r>
      <w:r>
        <w:t xml:space="preserve">, </w:t>
      </w:r>
      <w:r>
        <w:rPr>
          <w:rFonts w:ascii="Consolas" w:eastAsia="Consolas" w:hAnsi="Consolas" w:cs="Consolas"/>
          <w:sz w:val="20"/>
          <w:szCs w:val="20"/>
        </w:rPr>
        <w:t>Secure</w:t>
      </w:r>
      <w:r>
        <w:t xml:space="preserve">, ein angemessenes </w:t>
      </w:r>
      <w:r>
        <w:rPr>
          <w:rFonts w:ascii="Consolas" w:eastAsia="Consolas" w:hAnsi="Consolas" w:cs="Consolas"/>
          <w:sz w:val="20"/>
          <w:szCs w:val="20"/>
        </w:rPr>
        <w:t>SameSite</w:t>
      </w:r>
      <w:r>
        <w:t>-Attribut, Session-Fixation-Schutz und ein begrenztes Timeout relevant.</w:t>
      </w:r>
    </w:p>
    <w:p w14:paraId="11D3032A" w14:textId="77777777" w:rsidR="00740A3F" w:rsidRDefault="00000000">
      <w:pPr>
        <w:pStyle w:val="berschrift2"/>
      </w:pPr>
      <w:bookmarkStart w:id="50" w:name="_Toc237717054"/>
      <w:r>
        <w:lastRenderedPageBreak/>
        <w:t>4.7 Laufzeitsicht eines API-Aufrufs</w:t>
      </w:r>
      <w:bookmarkEnd w:id="50"/>
    </w:p>
    <w:p w14:paraId="672D28EA" w14:textId="77777777" w:rsidR="00740A3F" w:rsidRDefault="00000000">
      <w:pPr>
        <w:pStyle w:val="Abbildung"/>
      </w:pPr>
      <w:r>
        <w:rPr>
          <w:noProof/>
        </w:rPr>
        <w:drawing>
          <wp:inline distT="0" distB="0" distL="0" distR="0" wp14:anchorId="7691EC52" wp14:editId="572406D1">
            <wp:extent cx="5676900" cy="2343150"/>
            <wp:effectExtent l="0" t="0" r="0" b="0"/>
            <wp:docPr id="1187625931" name="diagram-8" descr="Diagramm 8" title="Abbildu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76900" cy="2343150"/>
                    </a:xfrm>
                    <a:prstGeom prst="rect">
                      <a:avLst/>
                    </a:prstGeom>
                  </pic:spPr>
                </pic:pic>
              </a:graphicData>
            </a:graphic>
          </wp:inline>
        </w:drawing>
      </w:r>
    </w:p>
    <w:p w14:paraId="4A877DDC" w14:textId="77777777" w:rsidR="00740A3F" w:rsidRDefault="00000000">
      <w:pPr>
        <w:pStyle w:val="Beschriftung"/>
        <w:keepNext w:val="0"/>
        <w:spacing w:before="80" w:after="280"/>
      </w:pPr>
      <w:bookmarkStart w:id="51" w:name="_Toc237715306"/>
      <w:r>
        <w:rPr>
          <w:b/>
          <w:bCs/>
        </w:rPr>
        <w:t xml:space="preserve">Abbildung </w:t>
      </w:r>
      <w:r>
        <w:fldChar w:fldCharType="begin"/>
      </w:r>
      <w:r>
        <w:instrText>SEQ Abbildung \* ARABIC</w:instrText>
      </w:r>
      <w:r>
        <w:fldChar w:fldCharType="separate"/>
      </w:r>
      <w:r w:rsidR="007230A2">
        <w:rPr>
          <w:noProof/>
        </w:rPr>
        <w:t>8</w:t>
      </w:r>
      <w:r>
        <w:fldChar w:fldCharType="end"/>
      </w:r>
      <w:r>
        <w:t>: Sequenz eines zustandslosen API-Aufrufs mit RLS-Kontext.</w:t>
      </w:r>
      <w:bookmarkEnd w:id="51"/>
    </w:p>
    <w:p w14:paraId="4AF44D7E" w14:textId="77777777" w:rsidR="00740A3F" w:rsidRDefault="00000000">
      <w:r>
        <w:t>Die Zustandslosigkeit bedeutet, dass der Client bei jedem Request erneut Credentials sendet. Dies vermeidet serverseitige API-Sessions, erhöht aber die Bedeutung von TLS, Rate Limiting und einer kontrollierten Clientimplementierung. API und UI teilen zwar Benutzerbasis und Rollen, haben aber unterschiedliche Angriffspunkte.</w:t>
      </w:r>
    </w:p>
    <w:p w14:paraId="194DBC2F" w14:textId="77777777" w:rsidR="00740A3F" w:rsidRDefault="00000000">
      <w:pPr>
        <w:pStyle w:val="berschrift2"/>
      </w:pPr>
      <w:bookmarkStart w:id="52" w:name="_Toc237717055"/>
      <w:r>
        <w:t>4.8 Transaktionen und Nebenläufigkeit</w:t>
      </w:r>
      <w:bookmarkEnd w:id="52"/>
    </w:p>
    <w:p w14:paraId="56390FA5" w14:textId="77777777" w:rsidR="00740A3F" w:rsidRDefault="00000000">
      <w:r>
        <w:t>Ein einzelner Benutzer verhindert keine Nebenläufigkeit: Browser-Tabs, wiederholte Requests, Hintergrundprozesse oder zwei Sachbearbeiter können denselben Datensatz bearbeiten. Deshalb sind Transaktionsgrenzen auch bei kleiner Last erforderlich.</w:t>
      </w:r>
    </w:p>
    <w:p w14:paraId="661A0C19" w14:textId="77777777" w:rsidR="00740A3F" w:rsidRDefault="00000000">
      <w:r>
        <w:t>Für schreibende Anwendungsfälle gelten folgende Regeln:</w:t>
      </w:r>
    </w:p>
    <w:p w14:paraId="104F0F26" w14:textId="77777777" w:rsidR="00740A3F" w:rsidRDefault="00000000">
      <w:pPr>
        <w:pStyle w:val="Listenabsatz"/>
        <w:numPr>
          <w:ilvl w:val="0"/>
          <w:numId w:val="2"/>
        </w:numPr>
      </w:pPr>
      <w:r>
        <w:t>Eine fachliche Operation wird vollständig committed oder zurückgerollt.</w:t>
      </w:r>
    </w:p>
    <w:p w14:paraId="4404E624" w14:textId="77777777" w:rsidR="00740A3F" w:rsidRDefault="00000000">
      <w:pPr>
        <w:pStyle w:val="Listenabsatz"/>
        <w:numPr>
          <w:ilvl w:val="0"/>
          <w:numId w:val="2"/>
        </w:numPr>
      </w:pPr>
      <w:r>
        <w:t>Berechnete Werte werden innerhalb derselben Transaktion bestimmt.</w:t>
      </w:r>
    </w:p>
    <w:p w14:paraId="0AFDDBE8" w14:textId="77777777" w:rsidR="00740A3F" w:rsidRDefault="00000000">
      <w:pPr>
        <w:pStyle w:val="Listenabsatz"/>
        <w:numPr>
          <w:ilvl w:val="0"/>
          <w:numId w:val="2"/>
        </w:numPr>
      </w:pPr>
      <w:r>
        <w:t>Datenbankconstraints sichern Invarianten unabhängig vom Aufrufweg.</w:t>
      </w:r>
    </w:p>
    <w:p w14:paraId="47EA0B2D" w14:textId="77777777" w:rsidR="00740A3F" w:rsidRDefault="00000000">
      <w:pPr>
        <w:pStyle w:val="Listenabsatz"/>
        <w:numPr>
          <w:ilvl w:val="0"/>
          <w:numId w:val="2"/>
        </w:numPr>
      </w:pPr>
      <w:r>
        <w:t>Fehler werden nicht in erfolgreiche leere Ergebnisse umgewandelt.</w:t>
      </w:r>
    </w:p>
    <w:p w14:paraId="78BBAA84" w14:textId="77777777" w:rsidR="00740A3F" w:rsidRDefault="00000000">
      <w:pPr>
        <w:pStyle w:val="Listenabsatz"/>
        <w:numPr>
          <w:ilvl w:val="0"/>
          <w:numId w:val="2"/>
        </w:numPr>
      </w:pPr>
      <w:r>
        <w:t>Bei konkurrierenden Änderungen ist eine erkennbare Konfliktreaktion einem stillen Überschreiben vorzuziehen.</w:t>
      </w:r>
    </w:p>
    <w:p w14:paraId="52897CBE" w14:textId="77777777" w:rsidR="00740A3F" w:rsidRDefault="00000000">
      <w:r>
        <w:t>Optimistisches Sperren über eine Versionsspalte ist für seltene Konflikte geeignet. Fehlt eine solche Versionierung bei kritischen Entitäten, muss mindestens durch Tests geklärt werden, ob Lost Updates möglich sind. Pessimistische Sperren wären nur für eng begrenzte Abläufe sinnvoll, da sie Wartezeiten und Deadlocks verursachen können.</w:t>
      </w:r>
    </w:p>
    <w:p w14:paraId="7F836959" w14:textId="77777777" w:rsidR="00740A3F" w:rsidRDefault="00000000">
      <w:pPr>
        <w:pStyle w:val="berschrift2"/>
      </w:pPr>
      <w:bookmarkStart w:id="53" w:name="_Toc237717056"/>
      <w:r>
        <w:lastRenderedPageBreak/>
        <w:t>4.9 REST-API als zusätzliche Architekturgrenze</w:t>
      </w:r>
      <w:bookmarkEnd w:id="53"/>
    </w:p>
    <w:p w14:paraId="6F6D83D9" w14:textId="77777777" w:rsidR="00740A3F" w:rsidRDefault="00000000">
      <w:r>
        <w:t>Die REST-API war im ursprünglichen Vaadin-Entwurf nicht zwingend erforderlich. Ihre Aufnahme ist trotzdem sinnvoll, wenn Reports, Automatisierung oder weitere Clients angebunden werden sollen. Sie erzeugt jedoch neue Anforderungen:</w:t>
      </w:r>
    </w:p>
    <w:p w14:paraId="57681A3C" w14:textId="77777777" w:rsidR="00740A3F" w:rsidRDefault="00000000">
      <w:pPr>
        <w:pStyle w:val="Listenabsatz"/>
        <w:numPr>
          <w:ilvl w:val="0"/>
          <w:numId w:val="2"/>
        </w:numPr>
      </w:pPr>
      <w:r>
        <w:t>stabile und dokumentierte Request-/Response-Modelle,</w:t>
      </w:r>
    </w:p>
    <w:p w14:paraId="4FC35A1F" w14:textId="77777777" w:rsidR="00740A3F" w:rsidRDefault="00000000">
      <w:pPr>
        <w:pStyle w:val="Listenabsatz"/>
        <w:numPr>
          <w:ilvl w:val="0"/>
          <w:numId w:val="2"/>
        </w:numPr>
      </w:pPr>
      <w:r>
        <w:t>konsistente Validierungsfehler,</w:t>
      </w:r>
    </w:p>
    <w:p w14:paraId="14652770" w14:textId="77777777" w:rsidR="00740A3F" w:rsidRDefault="00000000">
      <w:pPr>
        <w:pStyle w:val="Listenabsatz"/>
        <w:numPr>
          <w:ilvl w:val="0"/>
          <w:numId w:val="2"/>
        </w:numPr>
      </w:pPr>
      <w:r>
        <w:t>eindeutige HTTP-Statuscodes,</w:t>
      </w:r>
    </w:p>
    <w:p w14:paraId="07A6B4CE" w14:textId="77777777" w:rsidR="00740A3F" w:rsidRDefault="00000000">
      <w:pPr>
        <w:pStyle w:val="Listenabsatz"/>
        <w:numPr>
          <w:ilvl w:val="0"/>
          <w:numId w:val="2"/>
        </w:numPr>
      </w:pPr>
      <w:r>
        <w:t>Schutz vor Entity-Leakage und unerwünschter Serialisierung,</w:t>
      </w:r>
    </w:p>
    <w:p w14:paraId="2172F065" w14:textId="77777777" w:rsidR="00740A3F" w:rsidRDefault="00000000">
      <w:pPr>
        <w:pStyle w:val="Listenabsatz"/>
        <w:numPr>
          <w:ilvl w:val="0"/>
          <w:numId w:val="2"/>
        </w:numPr>
      </w:pPr>
      <w:r>
        <w:t>Pagination und Größenlimits,</w:t>
      </w:r>
    </w:p>
    <w:p w14:paraId="517D16F3" w14:textId="77777777" w:rsidR="00740A3F" w:rsidRDefault="00000000">
      <w:pPr>
        <w:pStyle w:val="Listenabsatz"/>
        <w:numPr>
          <w:ilvl w:val="0"/>
          <w:numId w:val="2"/>
        </w:numPr>
      </w:pPr>
      <w:r>
        <w:t>Versionierungsstrategie für inkompatible Änderungen.</w:t>
      </w:r>
    </w:p>
    <w:p w14:paraId="46E65453" w14:textId="77777777" w:rsidR="00740A3F" w:rsidRDefault="00000000">
      <w:r>
        <w:t>Eine OpenAPI-Beschreibung ist im ausgewerteten Nachweis nicht als verbindlicher Vertrag belegt. Sie wäre eine geeignete Ergänzung, um API-Implementierung, Tests und externe Nutzung zu synchronisieren.</w:t>
      </w:r>
    </w:p>
    <w:p w14:paraId="0D3DCB26" w14:textId="77777777" w:rsidR="00740A3F" w:rsidRDefault="00000000">
      <w:pPr>
        <w:pStyle w:val="berschrift1"/>
        <w:pageBreakBefore/>
      </w:pPr>
      <w:bookmarkStart w:id="54" w:name="_Toc237717057"/>
      <w:r>
        <w:lastRenderedPageBreak/>
        <w:t>5. Sicherheit und Datenschutz</w:t>
      </w:r>
      <w:bookmarkEnd w:id="54"/>
    </w:p>
    <w:p w14:paraId="16A71FDD" w14:textId="77777777" w:rsidR="00740A3F" w:rsidRDefault="00000000">
      <w:r>
        <w:t>Datensicherheit ist einer der drei ausdrücklich geforderten Schwerpunkte der Aufgabenstellung. Das Kapitel entwickelt daher ein mehrstufiges Schutzkonzept, das Authentifizierung und Autorisierung in der Anwendung mit einer zweiten, datenbankseitigen Durchsetzung verbindet, und ordnet es einem expliziten Bedrohungsmodell sowie den datenschutzrechtlichen Anforderungen zu.</w:t>
      </w:r>
    </w:p>
    <w:p w14:paraId="247E1776" w14:textId="77777777" w:rsidR="00740A3F" w:rsidRDefault="00000000">
      <w:pPr>
        <w:pStyle w:val="berschrift2"/>
      </w:pPr>
      <w:bookmarkStart w:id="55" w:name="_Toc237717058"/>
      <w:r>
        <w:t>5.1 Authentifizierung und Autorisierung</w:t>
      </w:r>
      <w:bookmarkEnd w:id="55"/>
    </w:p>
    <w:p w14:paraId="1456C9DC" w14:textId="77777777" w:rsidR="00740A3F" w:rsidRDefault="00000000">
      <w:r>
        <w:t xml:space="preserve">Der Code verwendet BCrypt-gehashte Passwörter, Datenbankbenutzer und die Rollen </w:t>
      </w:r>
      <w:r>
        <w:rPr>
          <w:rFonts w:ascii="Consolas" w:eastAsia="Consolas" w:hAnsi="Consolas" w:cs="Consolas"/>
          <w:sz w:val="20"/>
          <w:szCs w:val="20"/>
        </w:rPr>
        <w:t>ADMIN</w:t>
      </w:r>
      <w:r>
        <w:t xml:space="preserve"> und </w:t>
      </w:r>
      <w:r>
        <w:rPr>
          <w:rFonts w:ascii="Consolas" w:eastAsia="Consolas" w:hAnsi="Consolas" w:cs="Consolas"/>
          <w:sz w:val="20"/>
          <w:szCs w:val="20"/>
        </w:rPr>
        <w:t>SACHBEARBEITUNG</w:t>
      </w:r>
      <w:r>
        <w:t xml:space="preserve">. </w:t>
      </w:r>
      <w:r>
        <w:rPr>
          <w:rFonts w:ascii="Consolas" w:eastAsia="Consolas" w:hAnsi="Consolas" w:cs="Consolas"/>
          <w:sz w:val="20"/>
          <w:szCs w:val="20"/>
        </w:rPr>
        <w:t>SecurityConfig.java</w:t>
      </w:r>
      <w:r>
        <w:t xml:space="preserve"> definiert zwei geordnete Filterketten:</w:t>
      </w:r>
    </w:p>
    <w:p w14:paraId="608AB50B" w14:textId="77777777" w:rsidR="00740A3F" w:rsidRDefault="00000000">
      <w:pPr>
        <w:pStyle w:val="Listenabsatz"/>
        <w:numPr>
          <w:ilvl w:val="0"/>
          <w:numId w:val="5"/>
        </w:numPr>
      </w:pPr>
      <w:r>
        <w:rPr>
          <w:rFonts w:ascii="Consolas" w:eastAsia="Consolas" w:hAnsi="Consolas" w:cs="Consolas"/>
          <w:sz w:val="20"/>
          <w:szCs w:val="20"/>
        </w:rPr>
        <w:t>/api/**</w:t>
      </w:r>
      <w:r>
        <w:t xml:space="preserve"> und </w:t>
      </w:r>
      <w:r>
        <w:rPr>
          <w:rFonts w:ascii="Consolas" w:eastAsia="Consolas" w:hAnsi="Consolas" w:cs="Consolas"/>
          <w:sz w:val="20"/>
          <w:szCs w:val="20"/>
        </w:rPr>
        <w:t>/actuator/**</w:t>
      </w:r>
      <w:r>
        <w:t xml:space="preserve"> verwenden HTTP Basic, </w:t>
      </w:r>
      <w:r>
        <w:rPr>
          <w:rFonts w:ascii="Consolas" w:eastAsia="Consolas" w:hAnsi="Consolas" w:cs="Consolas"/>
          <w:sz w:val="20"/>
          <w:szCs w:val="20"/>
        </w:rPr>
        <w:t>STATELESS</w:t>
      </w:r>
      <w:r>
        <w:t xml:space="preserve"> und deaktivierten CSRF-Schutz.</w:t>
      </w:r>
    </w:p>
    <w:p w14:paraId="445042B5" w14:textId="77777777" w:rsidR="00740A3F" w:rsidRDefault="00000000">
      <w:pPr>
        <w:pStyle w:val="Listenabsatz"/>
        <w:numPr>
          <w:ilvl w:val="0"/>
          <w:numId w:val="5"/>
        </w:numPr>
      </w:pPr>
      <w:r>
        <w:t xml:space="preserve">Die Vaadin-Oberfläche verwendet </w:t>
      </w:r>
      <w:r>
        <w:rPr>
          <w:rFonts w:ascii="Consolas" w:eastAsia="Consolas" w:hAnsi="Consolas" w:cs="Consolas"/>
          <w:sz w:val="20"/>
          <w:szCs w:val="20"/>
        </w:rPr>
        <w:t>VaadinSecurityConfigurer</w:t>
      </w:r>
      <w:r>
        <w:t xml:space="preserve">, </w:t>
      </w:r>
      <w:r>
        <w:rPr>
          <w:rFonts w:ascii="Consolas" w:eastAsia="Consolas" w:hAnsi="Consolas" w:cs="Consolas"/>
          <w:sz w:val="20"/>
          <w:szCs w:val="20"/>
        </w:rPr>
        <w:t>LoginView</w:t>
      </w:r>
      <w:r>
        <w:t xml:space="preserve"> und eine serverseitige Session.</w:t>
      </w:r>
    </w:p>
    <w:p w14:paraId="561C002E" w14:textId="77777777" w:rsidR="00740A3F" w:rsidRDefault="00000000">
      <w:r>
        <w:t>ADR-012 dokumentiert diese Erweiterung des ursprünglichen ADR-004. UI- und API-Authentifizierung müssen in Dokumentation und Tests getrennt ausgewiesen werden:</w:t>
      </w:r>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1690"/>
        <w:gridCol w:w="3511"/>
        <w:gridCol w:w="3871"/>
      </w:tblGrid>
      <w:tr w:rsidR="00740A3F" w14:paraId="04B5ABC9" w14:textId="77777777">
        <w:trPr>
          <w:tblHeader/>
        </w:trPr>
        <w:tc>
          <w:tcPr>
            <w:tcW w:w="1690" w:type="dxa"/>
            <w:shd w:val="clear" w:color="auto" w:fill="E6E6E6"/>
            <w:tcMar>
              <w:top w:w="60" w:type="dxa"/>
              <w:left w:w="100" w:type="dxa"/>
              <w:bottom w:w="60" w:type="dxa"/>
              <w:right w:w="100" w:type="dxa"/>
            </w:tcMar>
          </w:tcPr>
          <w:p w14:paraId="0B3FCA2B" w14:textId="77777777" w:rsidR="00740A3F" w:rsidRDefault="00000000">
            <w:pPr>
              <w:pStyle w:val="Tabellentext"/>
            </w:pPr>
            <w:r>
              <w:rPr>
                <w:b/>
                <w:bCs/>
              </w:rPr>
              <w:t>Eintrittspunkt</w:t>
            </w:r>
          </w:p>
        </w:tc>
        <w:tc>
          <w:tcPr>
            <w:tcW w:w="3511" w:type="dxa"/>
            <w:shd w:val="clear" w:color="auto" w:fill="E6E6E6"/>
            <w:tcMar>
              <w:top w:w="60" w:type="dxa"/>
              <w:left w:w="100" w:type="dxa"/>
              <w:bottom w:w="60" w:type="dxa"/>
              <w:right w:w="100" w:type="dxa"/>
            </w:tcMar>
          </w:tcPr>
          <w:p w14:paraId="293B84DA" w14:textId="77777777" w:rsidR="00740A3F" w:rsidRDefault="00000000">
            <w:pPr>
              <w:pStyle w:val="Tabellentext"/>
            </w:pPr>
            <w:r>
              <w:rPr>
                <w:b/>
                <w:bCs/>
              </w:rPr>
              <w:t>Erwartetes Modell</w:t>
            </w:r>
          </w:p>
        </w:tc>
        <w:tc>
          <w:tcPr>
            <w:tcW w:w="3871" w:type="dxa"/>
            <w:shd w:val="clear" w:color="auto" w:fill="E6E6E6"/>
            <w:tcMar>
              <w:top w:w="60" w:type="dxa"/>
              <w:left w:w="100" w:type="dxa"/>
              <w:bottom w:w="60" w:type="dxa"/>
              <w:right w:w="100" w:type="dxa"/>
            </w:tcMar>
          </w:tcPr>
          <w:p w14:paraId="6B645FA2" w14:textId="77777777" w:rsidR="00740A3F" w:rsidRDefault="00000000">
            <w:pPr>
              <w:pStyle w:val="Tabellentext"/>
            </w:pPr>
            <w:r>
              <w:rPr>
                <w:b/>
                <w:bCs/>
              </w:rPr>
              <w:t>Wesentliche Prüfung</w:t>
            </w:r>
          </w:p>
        </w:tc>
      </w:tr>
      <w:tr w:rsidR="00740A3F" w:rsidRPr="00560EBE" w14:paraId="43425542" w14:textId="77777777">
        <w:tc>
          <w:tcPr>
            <w:tcW w:w="1690" w:type="dxa"/>
            <w:tcMar>
              <w:top w:w="60" w:type="dxa"/>
              <w:left w:w="100" w:type="dxa"/>
              <w:bottom w:w="60" w:type="dxa"/>
              <w:right w:w="100" w:type="dxa"/>
            </w:tcMar>
          </w:tcPr>
          <w:p w14:paraId="488C0115" w14:textId="77777777" w:rsidR="00740A3F" w:rsidRDefault="00000000">
            <w:pPr>
              <w:pStyle w:val="Tabellentext"/>
            </w:pPr>
            <w:r>
              <w:t>Vaadin-UI</w:t>
            </w:r>
          </w:p>
        </w:tc>
        <w:tc>
          <w:tcPr>
            <w:tcW w:w="3511" w:type="dxa"/>
            <w:tcMar>
              <w:top w:w="60" w:type="dxa"/>
              <w:left w:w="100" w:type="dxa"/>
              <w:bottom w:w="60" w:type="dxa"/>
              <w:right w:w="100" w:type="dxa"/>
            </w:tcMar>
          </w:tcPr>
          <w:p w14:paraId="3E124BE9" w14:textId="77777777" w:rsidR="00740A3F" w:rsidRDefault="00000000">
            <w:pPr>
              <w:pStyle w:val="Tabellentext"/>
            </w:pPr>
            <w:r>
              <w:t>Formularlogin und serverseitige Session</w:t>
            </w:r>
          </w:p>
        </w:tc>
        <w:tc>
          <w:tcPr>
            <w:tcW w:w="3871" w:type="dxa"/>
            <w:tcMar>
              <w:top w:w="60" w:type="dxa"/>
              <w:left w:w="100" w:type="dxa"/>
              <w:bottom w:w="60" w:type="dxa"/>
              <w:right w:w="100" w:type="dxa"/>
            </w:tcMar>
          </w:tcPr>
          <w:p w14:paraId="5EF6F5D8" w14:textId="77777777" w:rsidR="00740A3F" w:rsidRPr="007230A2" w:rsidRDefault="00000000">
            <w:pPr>
              <w:pStyle w:val="Tabellentext"/>
              <w:rPr>
                <w:lang w:val="en-US"/>
              </w:rPr>
            </w:pPr>
            <w:r w:rsidRPr="007230A2">
              <w:rPr>
                <w:lang w:val="en-US"/>
              </w:rPr>
              <w:t>CSRF, Session-Fixation, Logout, Rollen</w:t>
            </w:r>
          </w:p>
        </w:tc>
      </w:tr>
      <w:tr w:rsidR="00740A3F" w14:paraId="102DADD6" w14:textId="77777777">
        <w:tc>
          <w:tcPr>
            <w:tcW w:w="1690" w:type="dxa"/>
            <w:tcMar>
              <w:top w:w="60" w:type="dxa"/>
              <w:left w:w="100" w:type="dxa"/>
              <w:bottom w:w="60" w:type="dxa"/>
              <w:right w:w="100" w:type="dxa"/>
            </w:tcMar>
          </w:tcPr>
          <w:p w14:paraId="62CD8D21" w14:textId="77777777" w:rsidR="00740A3F" w:rsidRDefault="00000000">
            <w:pPr>
              <w:pStyle w:val="Tabellentext"/>
            </w:pPr>
            <w:r>
              <w:t>REST-API</w:t>
            </w:r>
          </w:p>
        </w:tc>
        <w:tc>
          <w:tcPr>
            <w:tcW w:w="3511" w:type="dxa"/>
            <w:tcMar>
              <w:top w:w="60" w:type="dxa"/>
              <w:left w:w="100" w:type="dxa"/>
              <w:bottom w:w="60" w:type="dxa"/>
              <w:right w:w="100" w:type="dxa"/>
            </w:tcMar>
          </w:tcPr>
          <w:p w14:paraId="02AC281F" w14:textId="77777777" w:rsidR="00740A3F" w:rsidRDefault="00000000">
            <w:pPr>
              <w:pStyle w:val="Tabellentext"/>
            </w:pPr>
            <w:r>
              <w:t>HTTP Basic je Request, zustandslos</w:t>
            </w:r>
          </w:p>
        </w:tc>
        <w:tc>
          <w:tcPr>
            <w:tcW w:w="3871" w:type="dxa"/>
            <w:tcMar>
              <w:top w:w="60" w:type="dxa"/>
              <w:left w:w="100" w:type="dxa"/>
              <w:bottom w:w="60" w:type="dxa"/>
              <w:right w:w="100" w:type="dxa"/>
            </w:tcMar>
          </w:tcPr>
          <w:p w14:paraId="218BEDC7" w14:textId="77777777" w:rsidR="00740A3F" w:rsidRDefault="00000000">
            <w:pPr>
              <w:pStyle w:val="Tabellentext"/>
            </w:pPr>
            <w:r>
              <w:t>TLS, Rollen, Rate Limiting, Fehlerantworten</w:t>
            </w:r>
          </w:p>
        </w:tc>
      </w:tr>
    </w:tbl>
    <w:p w14:paraId="43729A3F" w14:textId="77777777" w:rsidR="00740A3F" w:rsidRDefault="00000000">
      <w:pPr>
        <w:pStyle w:val="Beschriftung"/>
        <w:keepNext w:val="0"/>
        <w:spacing w:before="80" w:after="280"/>
      </w:pPr>
      <w:bookmarkStart w:id="56" w:name="_Toc237715327"/>
      <w:r>
        <w:rPr>
          <w:b/>
          <w:bCs/>
        </w:rPr>
        <w:t xml:space="preserve">Tabelle </w:t>
      </w:r>
      <w:r>
        <w:fldChar w:fldCharType="begin"/>
      </w:r>
      <w:r>
        <w:instrText>SEQ Tabelle \* ARABIC</w:instrText>
      </w:r>
      <w:r>
        <w:fldChar w:fldCharType="separate"/>
      </w:r>
      <w:r w:rsidR="007230A2">
        <w:rPr>
          <w:noProof/>
        </w:rPr>
        <w:t>13</w:t>
      </w:r>
      <w:r>
        <w:fldChar w:fldCharType="end"/>
      </w:r>
      <w:r>
        <w:t>: Authentifizierung und Autorisierung</w:t>
      </w:r>
      <w:bookmarkEnd w:id="56"/>
    </w:p>
    <w:p w14:paraId="1E9442DF" w14:textId="77777777" w:rsidR="00740A3F" w:rsidRDefault="00000000">
      <w:pPr>
        <w:pStyle w:val="Quellcode"/>
        <w:keepNext/>
        <w:spacing w:before="60"/>
      </w:pPr>
      <w:r>
        <w:t>@Bean</w:t>
      </w:r>
    </w:p>
    <w:p w14:paraId="38D632A3" w14:textId="77777777" w:rsidR="00740A3F" w:rsidRPr="00560EBE" w:rsidRDefault="00000000">
      <w:pPr>
        <w:pStyle w:val="Quellcode"/>
        <w:keepNext/>
        <w:rPr>
          <w:lang w:val="en-US"/>
        </w:rPr>
      </w:pPr>
      <w:r w:rsidRPr="00560EBE">
        <w:rPr>
          <w:lang w:val="en-US"/>
        </w:rPr>
        <w:t>@Order(1)</w:t>
      </w:r>
    </w:p>
    <w:p w14:paraId="0C6177F3" w14:textId="77777777" w:rsidR="00740A3F" w:rsidRPr="007230A2" w:rsidRDefault="00000000">
      <w:pPr>
        <w:pStyle w:val="Quellcode"/>
        <w:keepNext/>
        <w:rPr>
          <w:lang w:val="en-US"/>
        </w:rPr>
      </w:pPr>
      <w:r w:rsidRPr="007230A2">
        <w:rPr>
          <w:lang w:val="en-US"/>
        </w:rPr>
        <w:t>SecurityFilterChain apiFilterChain(HttpSecurity http) {</w:t>
      </w:r>
    </w:p>
    <w:p w14:paraId="12436BDD" w14:textId="77777777" w:rsidR="00740A3F" w:rsidRPr="007230A2" w:rsidRDefault="00000000">
      <w:pPr>
        <w:pStyle w:val="Quellcode"/>
        <w:keepNext/>
        <w:rPr>
          <w:lang w:val="en-US"/>
        </w:rPr>
      </w:pPr>
      <w:r w:rsidRPr="007230A2">
        <w:rPr>
          <w:lang w:val="en-US"/>
        </w:rPr>
        <w:t xml:space="preserve">    http.securityMatcher("/api/**", "/actuator/**")</w:t>
      </w:r>
    </w:p>
    <w:p w14:paraId="3F8DB4CF" w14:textId="77777777" w:rsidR="00740A3F" w:rsidRPr="007230A2" w:rsidRDefault="00000000">
      <w:pPr>
        <w:pStyle w:val="Quellcode"/>
        <w:keepNext/>
        <w:rPr>
          <w:lang w:val="en-US"/>
        </w:rPr>
      </w:pPr>
      <w:r w:rsidRPr="007230A2">
        <w:rPr>
          <w:lang w:val="en-US"/>
        </w:rPr>
        <w:t xml:space="preserve">        .csrf(csrf -&gt; csrf.disable())</w:t>
      </w:r>
    </w:p>
    <w:p w14:paraId="3A5E3387" w14:textId="77777777" w:rsidR="00740A3F" w:rsidRPr="007230A2" w:rsidRDefault="00000000">
      <w:pPr>
        <w:pStyle w:val="Quellcode"/>
        <w:keepNext/>
        <w:rPr>
          <w:lang w:val="en-US"/>
        </w:rPr>
      </w:pPr>
      <w:r w:rsidRPr="007230A2">
        <w:rPr>
          <w:lang w:val="en-US"/>
        </w:rPr>
        <w:t xml:space="preserve">        .sessionManagement(sm -&gt; sm</w:t>
      </w:r>
    </w:p>
    <w:p w14:paraId="4AEBA313" w14:textId="77777777" w:rsidR="00740A3F" w:rsidRPr="007230A2" w:rsidRDefault="00000000">
      <w:pPr>
        <w:pStyle w:val="Quellcode"/>
        <w:keepNext/>
        <w:rPr>
          <w:lang w:val="en-US"/>
        </w:rPr>
      </w:pPr>
      <w:r w:rsidRPr="007230A2">
        <w:rPr>
          <w:lang w:val="en-US"/>
        </w:rPr>
        <w:t xml:space="preserve">            .sessionCreationPolicy(SessionCreationPolicy.STATELESS))</w:t>
      </w:r>
    </w:p>
    <w:p w14:paraId="4CDBF25C" w14:textId="77777777" w:rsidR="00740A3F" w:rsidRPr="007230A2" w:rsidRDefault="00000000">
      <w:pPr>
        <w:pStyle w:val="Quellcode"/>
        <w:keepNext/>
        <w:rPr>
          <w:lang w:val="en-US"/>
        </w:rPr>
      </w:pPr>
      <w:r w:rsidRPr="007230A2">
        <w:rPr>
          <w:lang w:val="en-US"/>
        </w:rPr>
        <w:t xml:space="preserve">        .authorizeHttpRequests(auth -&gt; auth</w:t>
      </w:r>
    </w:p>
    <w:p w14:paraId="2CED80D3" w14:textId="77777777" w:rsidR="00740A3F" w:rsidRPr="007230A2" w:rsidRDefault="00000000">
      <w:pPr>
        <w:pStyle w:val="Quellcode"/>
        <w:keepNext/>
        <w:rPr>
          <w:lang w:val="en-US"/>
        </w:rPr>
      </w:pPr>
      <w:r w:rsidRPr="007230A2">
        <w:rPr>
          <w:lang w:val="en-US"/>
        </w:rPr>
        <w:t xml:space="preserve">            .requestMatchers("/actuator/health/**").permitAll()</w:t>
      </w:r>
    </w:p>
    <w:p w14:paraId="2E73EA7B" w14:textId="77777777" w:rsidR="00740A3F" w:rsidRPr="007230A2" w:rsidRDefault="00000000">
      <w:pPr>
        <w:pStyle w:val="Quellcode"/>
        <w:keepNext/>
        <w:rPr>
          <w:lang w:val="en-US"/>
        </w:rPr>
      </w:pPr>
      <w:r w:rsidRPr="007230A2">
        <w:rPr>
          <w:lang w:val="en-US"/>
        </w:rPr>
        <w:t xml:space="preserve">            .requestMatchers("/api/admin/**").hasRole("ADMIN")</w:t>
      </w:r>
    </w:p>
    <w:p w14:paraId="2FF743A1" w14:textId="77777777" w:rsidR="00740A3F" w:rsidRPr="007230A2" w:rsidRDefault="00000000">
      <w:pPr>
        <w:pStyle w:val="Quellcode"/>
        <w:keepNext/>
        <w:rPr>
          <w:lang w:val="en-US"/>
        </w:rPr>
      </w:pPr>
      <w:r w:rsidRPr="007230A2">
        <w:rPr>
          <w:lang w:val="en-US"/>
        </w:rPr>
        <w:t xml:space="preserve">            .anyRequest().authenticated())</w:t>
      </w:r>
    </w:p>
    <w:p w14:paraId="3BEA5440" w14:textId="77777777" w:rsidR="00740A3F" w:rsidRPr="007230A2" w:rsidRDefault="00000000">
      <w:pPr>
        <w:pStyle w:val="Quellcode"/>
        <w:keepNext/>
        <w:rPr>
          <w:lang w:val="en-US"/>
        </w:rPr>
      </w:pPr>
      <w:r w:rsidRPr="007230A2">
        <w:rPr>
          <w:lang w:val="en-US"/>
        </w:rPr>
        <w:t xml:space="preserve">        .httpBasic(basic -&gt; basic.authenticationEntryPoint(apiEntryPoint()));</w:t>
      </w:r>
    </w:p>
    <w:p w14:paraId="27AEF025" w14:textId="77777777" w:rsidR="00740A3F" w:rsidRPr="007230A2" w:rsidRDefault="00000000">
      <w:pPr>
        <w:pStyle w:val="Quellcode"/>
        <w:keepNext/>
        <w:rPr>
          <w:lang w:val="en-US"/>
        </w:rPr>
      </w:pPr>
      <w:r w:rsidRPr="007230A2">
        <w:rPr>
          <w:lang w:val="en-US"/>
        </w:rPr>
        <w:t xml:space="preserve">    return http.build();</w:t>
      </w:r>
    </w:p>
    <w:p w14:paraId="7D3F8D8F" w14:textId="77777777" w:rsidR="00740A3F" w:rsidRPr="007230A2" w:rsidRDefault="00000000">
      <w:pPr>
        <w:pStyle w:val="Quellcode"/>
        <w:keepNext/>
        <w:rPr>
          <w:lang w:val="en-US"/>
        </w:rPr>
      </w:pPr>
      <w:r w:rsidRPr="007230A2">
        <w:rPr>
          <w:lang w:val="en-US"/>
        </w:rPr>
        <w:t>}</w:t>
      </w:r>
    </w:p>
    <w:p w14:paraId="0A26AA27" w14:textId="77777777" w:rsidR="00740A3F" w:rsidRPr="007230A2" w:rsidRDefault="00000000">
      <w:pPr>
        <w:pStyle w:val="Quellcode"/>
        <w:keepNext/>
        <w:rPr>
          <w:lang w:val="en-US"/>
        </w:rPr>
      </w:pPr>
      <w:r w:rsidRPr="007230A2">
        <w:rPr>
          <w:lang w:val="en-US"/>
        </w:rPr>
        <w:t xml:space="preserve"> </w:t>
      </w:r>
    </w:p>
    <w:p w14:paraId="085A4FBF" w14:textId="77777777" w:rsidR="00740A3F" w:rsidRPr="007230A2" w:rsidRDefault="00000000">
      <w:pPr>
        <w:pStyle w:val="Quellcode"/>
        <w:keepNext/>
        <w:rPr>
          <w:lang w:val="en-US"/>
        </w:rPr>
      </w:pPr>
      <w:r w:rsidRPr="007230A2">
        <w:rPr>
          <w:lang w:val="en-US"/>
        </w:rPr>
        <w:t>@Bean</w:t>
      </w:r>
    </w:p>
    <w:p w14:paraId="0BB200FF" w14:textId="77777777" w:rsidR="00740A3F" w:rsidRPr="007230A2" w:rsidRDefault="00000000">
      <w:pPr>
        <w:pStyle w:val="Quellcode"/>
        <w:keepNext/>
        <w:rPr>
          <w:lang w:val="en-US"/>
        </w:rPr>
      </w:pPr>
      <w:r w:rsidRPr="007230A2">
        <w:rPr>
          <w:lang w:val="en-US"/>
        </w:rPr>
        <w:t>@Order(2)</w:t>
      </w:r>
    </w:p>
    <w:p w14:paraId="46DCE95D" w14:textId="77777777" w:rsidR="00740A3F" w:rsidRPr="007230A2" w:rsidRDefault="00000000">
      <w:pPr>
        <w:pStyle w:val="Quellcode"/>
        <w:keepNext/>
        <w:rPr>
          <w:lang w:val="en-US"/>
        </w:rPr>
      </w:pPr>
      <w:r w:rsidRPr="007230A2">
        <w:rPr>
          <w:lang w:val="en-US"/>
        </w:rPr>
        <w:t>SecurityFilterChain uiFilterChain(HttpSecurity http) {</w:t>
      </w:r>
    </w:p>
    <w:p w14:paraId="23F16D81" w14:textId="77777777" w:rsidR="00740A3F" w:rsidRPr="007230A2" w:rsidRDefault="00000000">
      <w:pPr>
        <w:pStyle w:val="Quellcode"/>
        <w:keepNext/>
        <w:rPr>
          <w:lang w:val="en-US"/>
        </w:rPr>
      </w:pPr>
      <w:r w:rsidRPr="007230A2">
        <w:rPr>
          <w:lang w:val="en-US"/>
        </w:rPr>
        <w:t xml:space="preserve">    http.authorizeHttpRequests(auth -&gt;</w:t>
      </w:r>
    </w:p>
    <w:p w14:paraId="0002A3BE" w14:textId="77777777" w:rsidR="00740A3F" w:rsidRPr="007230A2" w:rsidRDefault="00000000">
      <w:pPr>
        <w:pStyle w:val="Quellcode"/>
        <w:keepNext/>
        <w:rPr>
          <w:lang w:val="en-US"/>
        </w:rPr>
      </w:pPr>
      <w:r w:rsidRPr="007230A2">
        <w:rPr>
          <w:lang w:val="en-US"/>
        </w:rPr>
        <w:t xml:space="preserve">            auth.requestMatchers("/error").permitAll())</w:t>
      </w:r>
    </w:p>
    <w:p w14:paraId="00505425" w14:textId="77777777" w:rsidR="00740A3F" w:rsidRPr="007230A2" w:rsidRDefault="00000000">
      <w:pPr>
        <w:pStyle w:val="Quellcode"/>
        <w:keepNext/>
        <w:rPr>
          <w:lang w:val="en-US"/>
        </w:rPr>
      </w:pPr>
      <w:r w:rsidRPr="007230A2">
        <w:rPr>
          <w:lang w:val="en-US"/>
        </w:rPr>
        <w:t xml:space="preserve">        .with(VaadinSecurityConfigurer.vaadin(),</w:t>
      </w:r>
    </w:p>
    <w:p w14:paraId="24B8B1B0" w14:textId="77777777" w:rsidR="00740A3F" w:rsidRPr="007230A2" w:rsidRDefault="00000000">
      <w:pPr>
        <w:pStyle w:val="Quellcode"/>
        <w:keepNext/>
        <w:rPr>
          <w:lang w:val="en-US"/>
        </w:rPr>
      </w:pPr>
      <w:r w:rsidRPr="007230A2">
        <w:rPr>
          <w:lang w:val="en-US"/>
        </w:rPr>
        <w:t xml:space="preserve">            configurer -&gt; configurer.loginView(LoginView.class));</w:t>
      </w:r>
    </w:p>
    <w:p w14:paraId="5C856E9F" w14:textId="77777777" w:rsidR="00740A3F" w:rsidRDefault="00000000">
      <w:pPr>
        <w:pStyle w:val="Quellcode"/>
        <w:keepNext/>
      </w:pPr>
      <w:r w:rsidRPr="007230A2">
        <w:rPr>
          <w:lang w:val="en-US"/>
        </w:rPr>
        <w:t xml:space="preserve">    </w:t>
      </w:r>
      <w:r>
        <w:t>return http.build();</w:t>
      </w:r>
    </w:p>
    <w:p w14:paraId="05F1B609" w14:textId="77777777" w:rsidR="00740A3F" w:rsidRDefault="00000000">
      <w:pPr>
        <w:pStyle w:val="Quellcode"/>
        <w:keepNext/>
        <w:spacing w:after="60"/>
      </w:pPr>
      <w:r>
        <w:t>}</w:t>
      </w:r>
    </w:p>
    <w:p w14:paraId="24E13CCE" w14:textId="77777777" w:rsidR="00740A3F" w:rsidRDefault="00000000">
      <w:pPr>
        <w:pStyle w:val="Beschriftung"/>
        <w:keepNext w:val="0"/>
        <w:spacing w:before="80" w:after="280"/>
      </w:pPr>
      <w:bookmarkStart w:id="57" w:name="_Toc237715345"/>
      <w:r>
        <w:rPr>
          <w:b/>
          <w:bCs/>
        </w:rPr>
        <w:t xml:space="preserve">Listing </w:t>
      </w:r>
      <w:r>
        <w:fldChar w:fldCharType="begin"/>
      </w:r>
      <w:r>
        <w:instrText>SEQ Listing \* ARABIC</w:instrText>
      </w:r>
      <w:r>
        <w:fldChar w:fldCharType="separate"/>
      </w:r>
      <w:r w:rsidR="007230A2">
        <w:rPr>
          <w:noProof/>
        </w:rPr>
        <w:t>1</w:t>
      </w:r>
      <w:r>
        <w:fldChar w:fldCharType="end"/>
      </w:r>
      <w:r>
        <w:t>: Getrennte Security-Filterketten für REST-API und Vaadin-UI.</w:t>
      </w:r>
      <w:bookmarkEnd w:id="57"/>
    </w:p>
    <w:p w14:paraId="6FE673E3" w14:textId="77777777" w:rsidR="00740A3F" w:rsidRDefault="00000000">
      <w:r>
        <w:t>Der gekürzte Quellcodeauszug belegt die im Text beschriebene Trennung unmittelbar im Implementierungsartefakt [30].</w:t>
      </w:r>
    </w:p>
    <w:p w14:paraId="76F8CF7C" w14:textId="77777777" w:rsidR="00740A3F" w:rsidRDefault="00000000">
      <w:r>
        <w:lastRenderedPageBreak/>
        <w:t>HTTP Basic überträgt bei jedem Request wiederverwendbare Zugangsdaten. Base64 ist keine Verschlüsselung; TLS ist zwingend. Eine Speicherung der Credentials im Browser-</w:t>
      </w:r>
      <w:r>
        <w:rPr>
          <w:rFonts w:ascii="Consolas" w:eastAsia="Consolas" w:hAnsi="Consolas" w:cs="Consolas"/>
          <w:sz w:val="20"/>
          <w:szCs w:val="20"/>
        </w:rPr>
        <w:t>sessionStorage</w:t>
      </w:r>
      <w:r>
        <w:t xml:space="preserve"> ist im abgegebenen Code nicht nachgewiesen und wird nicht behauptet. Falls ein zukünftiger Client dies tut, wäre dies wegen des XSS-Risikos zu vermeiden [9].</w:t>
      </w:r>
    </w:p>
    <w:p w14:paraId="423CCA59" w14:textId="77777777" w:rsidR="00740A3F" w:rsidRDefault="00000000">
      <w:pPr>
        <w:pStyle w:val="berschrift2"/>
      </w:pPr>
      <w:bookmarkStart w:id="58" w:name="_Toc237717059"/>
      <w:r>
        <w:t>5.2 Defense in Depth</w:t>
      </w:r>
      <w:bookmarkEnd w:id="58"/>
    </w:p>
    <w:p w14:paraId="312B8D60" w14:textId="77777777" w:rsidR="00740A3F" w:rsidRDefault="00000000">
      <w:r>
        <w:t>Das System verwendet mehrere Schutzschichten:</w:t>
      </w:r>
    </w:p>
    <w:p w14:paraId="6EDB7BEE" w14:textId="77777777" w:rsidR="00740A3F" w:rsidRDefault="00000000">
      <w:pPr>
        <w:pStyle w:val="Listenabsatz"/>
        <w:numPr>
          <w:ilvl w:val="0"/>
          <w:numId w:val="6"/>
        </w:numPr>
      </w:pPr>
      <w:r>
        <w:t>zentrale Authentifizierung in Spring Security,</w:t>
      </w:r>
    </w:p>
    <w:p w14:paraId="752E546A" w14:textId="77777777" w:rsidR="00740A3F" w:rsidRDefault="00000000">
      <w:pPr>
        <w:pStyle w:val="Listenabsatz"/>
        <w:numPr>
          <w:ilvl w:val="0"/>
          <w:numId w:val="6"/>
        </w:numPr>
      </w:pPr>
      <w:r>
        <w:t>rollenbasierte Autorisierung,</w:t>
      </w:r>
    </w:p>
    <w:p w14:paraId="0D696990" w14:textId="77777777" w:rsidR="00740A3F" w:rsidRDefault="00000000">
      <w:pPr>
        <w:pStyle w:val="Listenabsatz"/>
        <w:numPr>
          <w:ilvl w:val="0"/>
          <w:numId w:val="6"/>
        </w:numPr>
      </w:pPr>
      <w:r>
        <w:t>Service- und Transaktionsgrenzen,</w:t>
      </w:r>
    </w:p>
    <w:p w14:paraId="200360F4" w14:textId="77777777" w:rsidR="00740A3F" w:rsidRDefault="00000000">
      <w:pPr>
        <w:pStyle w:val="Listenabsatz"/>
        <w:numPr>
          <w:ilvl w:val="0"/>
          <w:numId w:val="6"/>
        </w:numPr>
      </w:pPr>
      <w:r>
        <w:t>parametrisierte JPA-Abfragen,</w:t>
      </w:r>
    </w:p>
    <w:p w14:paraId="3CAB277D" w14:textId="77777777" w:rsidR="00740A3F" w:rsidRDefault="00000000">
      <w:pPr>
        <w:pStyle w:val="Listenabsatz"/>
        <w:numPr>
          <w:ilvl w:val="0"/>
          <w:numId w:val="6"/>
        </w:numPr>
      </w:pPr>
      <w:r>
        <w:t>PostgreSQL Row-Level Security,</w:t>
      </w:r>
    </w:p>
    <w:p w14:paraId="0D16BEC1" w14:textId="77777777" w:rsidR="00740A3F" w:rsidRDefault="00000000">
      <w:pPr>
        <w:pStyle w:val="Listenabsatz"/>
        <w:numPr>
          <w:ilvl w:val="0"/>
          <w:numId w:val="6"/>
        </w:numPr>
      </w:pPr>
      <w:r>
        <w:t>Auditierung ausgewählter Änderungen,</w:t>
      </w:r>
    </w:p>
    <w:p w14:paraId="3CA0AB82" w14:textId="77777777" w:rsidR="00740A3F" w:rsidRDefault="00000000">
      <w:pPr>
        <w:pStyle w:val="Listenabsatz"/>
        <w:numPr>
          <w:ilvl w:val="0"/>
          <w:numId w:val="6"/>
        </w:numPr>
      </w:pPr>
      <w:r>
        <w:t>Trennung von Anwendung und Datenbank.</w:t>
      </w:r>
    </w:p>
    <w:p w14:paraId="7AE0794F" w14:textId="77777777" w:rsidR="00740A3F" w:rsidRDefault="00000000">
      <w:r>
        <w:t>Keine einzelne Schicht darf als vollständige Sicherheitsgarantie bezeichnet werden. Insbesondere verhindert JPA SQL-Injection nur bei korrekter Parameterbindung. Native SQL-Abfragen, dynamisch zusammengesetztes JPQL und nicht parametrisierbare Bezeichner bleiben zu prüfen [8].</w:t>
      </w:r>
    </w:p>
    <w:p w14:paraId="109AB8CC" w14:textId="77777777" w:rsidR="00740A3F" w:rsidRDefault="00000000">
      <w:pPr>
        <w:pStyle w:val="Abbildung"/>
      </w:pPr>
      <w:r>
        <w:rPr>
          <w:noProof/>
        </w:rPr>
        <w:drawing>
          <wp:inline distT="0" distB="0" distL="0" distR="0" wp14:anchorId="1C2651AD" wp14:editId="051813D9">
            <wp:extent cx="5676900" cy="552450"/>
            <wp:effectExtent l="0" t="0" r="0" b="0"/>
            <wp:docPr id="334562607" name="diagram-9" descr="Diagramm 9" title="Abbildu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76900" cy="552450"/>
                    </a:xfrm>
                    <a:prstGeom prst="rect">
                      <a:avLst/>
                    </a:prstGeom>
                  </pic:spPr>
                </pic:pic>
              </a:graphicData>
            </a:graphic>
          </wp:inline>
        </w:drawing>
      </w:r>
    </w:p>
    <w:p w14:paraId="1AB02F92" w14:textId="77777777" w:rsidR="00740A3F" w:rsidRDefault="00000000">
      <w:pPr>
        <w:pStyle w:val="Beschriftung"/>
        <w:keepNext w:val="0"/>
        <w:spacing w:before="80" w:after="280"/>
      </w:pPr>
      <w:bookmarkStart w:id="59" w:name="_Toc237715307"/>
      <w:r>
        <w:rPr>
          <w:b/>
          <w:bCs/>
        </w:rPr>
        <w:t xml:space="preserve">Abbildung </w:t>
      </w:r>
      <w:r>
        <w:fldChar w:fldCharType="begin"/>
      </w:r>
      <w:r>
        <w:instrText>SEQ Abbildung \* ARABIC</w:instrText>
      </w:r>
      <w:r>
        <w:fldChar w:fldCharType="separate"/>
      </w:r>
      <w:r w:rsidR="007230A2">
        <w:rPr>
          <w:noProof/>
        </w:rPr>
        <w:t>9</w:t>
      </w:r>
      <w:r>
        <w:fldChar w:fldCharType="end"/>
      </w:r>
      <w:r>
        <w:t>: Sicherheitsarchitektur mit zwei Filterketten und datenbankseitiger Zugriffskontrolle.</w:t>
      </w:r>
      <w:bookmarkEnd w:id="59"/>
    </w:p>
    <w:p w14:paraId="741DB61F" w14:textId="77777777" w:rsidR="00740A3F" w:rsidRDefault="00000000">
      <w:pPr>
        <w:pStyle w:val="berschrift2"/>
      </w:pPr>
      <w:bookmarkStart w:id="60" w:name="_Toc237717060"/>
      <w:r>
        <w:t>5.3 Row-Level Security</w:t>
      </w:r>
      <w:bookmarkEnd w:id="60"/>
    </w:p>
    <w:p w14:paraId="32E0CB68" w14:textId="77777777" w:rsidR="00740A3F" w:rsidRDefault="00000000">
      <w:r>
        <w:rPr>
          <w:rFonts w:ascii="Consolas" w:eastAsia="Consolas" w:hAnsi="Consolas" w:cs="Consolas"/>
          <w:sz w:val="20"/>
          <w:szCs w:val="20"/>
        </w:rPr>
        <w:t>RowLevelSecurityDataSource</w:t>
      </w:r>
      <w:r>
        <w:t xml:space="preserve"> setzt Benutzer- und Rollenkontext auf Datenbankverbindungen. Migrationen richten Rollen und Policies ein [21]. RLS kann Schäden durch fehlerhafte Anwendungsabfragen begrenzen, erzeugt aber zusätzliche Komplexität:</w:t>
      </w:r>
    </w:p>
    <w:p w14:paraId="74E83044" w14:textId="77777777" w:rsidR="00740A3F" w:rsidRDefault="00000000">
      <w:pPr>
        <w:pStyle w:val="Listenabsatz"/>
        <w:numPr>
          <w:ilvl w:val="0"/>
          <w:numId w:val="2"/>
        </w:numPr>
      </w:pPr>
      <w:r>
        <w:t>Context-Leakage bei Connection Pooling muss ausgeschlossen werden.</w:t>
      </w:r>
    </w:p>
    <w:p w14:paraId="0A909898" w14:textId="77777777" w:rsidR="00740A3F" w:rsidRDefault="00000000">
      <w:pPr>
        <w:pStyle w:val="Listenabsatz"/>
        <w:numPr>
          <w:ilvl w:val="0"/>
          <w:numId w:val="2"/>
        </w:numPr>
      </w:pPr>
      <w:r>
        <w:t xml:space="preserve">Die Anwendungsrolle darf </w:t>
      </w:r>
      <w:r>
        <w:rPr>
          <w:rFonts w:ascii="Consolas" w:eastAsia="Consolas" w:hAnsi="Consolas" w:cs="Consolas"/>
          <w:sz w:val="20"/>
          <w:szCs w:val="20"/>
        </w:rPr>
        <w:t>BYPASSRLS</w:t>
      </w:r>
      <w:r>
        <w:t xml:space="preserve"> nicht besitzen.</w:t>
      </w:r>
    </w:p>
    <w:p w14:paraId="683AA44E" w14:textId="77777777" w:rsidR="00740A3F" w:rsidRDefault="00000000">
      <w:pPr>
        <w:pStyle w:val="Listenabsatz"/>
        <w:numPr>
          <w:ilvl w:val="0"/>
          <w:numId w:val="2"/>
        </w:numPr>
      </w:pPr>
      <w:r>
        <w:t>Policies müssen durch Positiv- und Negativtests geprüft werden.</w:t>
      </w:r>
    </w:p>
    <w:p w14:paraId="2CBE412B" w14:textId="77777777" w:rsidR="00740A3F" w:rsidRDefault="00000000">
      <w:pPr>
        <w:pStyle w:val="Listenabsatz"/>
        <w:numPr>
          <w:ilvl w:val="0"/>
          <w:numId w:val="2"/>
        </w:numPr>
      </w:pPr>
      <w:r>
        <w:t>Migrationen und Applikationskonfiguration müssen dieselben Rollennamen verwenden.</w:t>
      </w:r>
    </w:p>
    <w:p w14:paraId="19D6D9A1" w14:textId="77777777" w:rsidR="00740A3F" w:rsidRDefault="00000000">
      <w:r>
        <w:t>Die vorhandenen RLS-Unit- und Integrationstests sind deshalb architektonisch besonders relevant.</w:t>
      </w:r>
    </w:p>
    <w:p w14:paraId="6267A225" w14:textId="77777777" w:rsidR="00740A3F" w:rsidRPr="007230A2" w:rsidRDefault="00000000">
      <w:pPr>
        <w:pStyle w:val="Quellcode"/>
        <w:keepNext/>
        <w:spacing w:before="60"/>
        <w:rPr>
          <w:lang w:val="en-US"/>
        </w:rPr>
      </w:pPr>
      <w:r w:rsidRPr="007230A2">
        <w:rPr>
          <w:lang w:val="en-US"/>
        </w:rPr>
        <w:lastRenderedPageBreak/>
        <w:t>try (PreparedStatement statement = connection.prepareStatement(</w:t>
      </w:r>
    </w:p>
    <w:p w14:paraId="3CC4492C" w14:textId="77777777" w:rsidR="00740A3F" w:rsidRPr="007230A2" w:rsidRDefault="00000000">
      <w:pPr>
        <w:pStyle w:val="Quellcode"/>
        <w:keepNext/>
        <w:rPr>
          <w:lang w:val="en-US"/>
        </w:rPr>
      </w:pPr>
      <w:r w:rsidRPr="007230A2">
        <w:rPr>
          <w:lang w:val="en-US"/>
        </w:rPr>
        <w:t xml:space="preserve">        "SELECT set_config('app.benutzer', ?, false), " +</w:t>
      </w:r>
    </w:p>
    <w:p w14:paraId="5137EDC2" w14:textId="77777777" w:rsidR="00740A3F" w:rsidRPr="007230A2" w:rsidRDefault="00000000">
      <w:pPr>
        <w:pStyle w:val="Quellcode"/>
        <w:keepNext/>
        <w:rPr>
          <w:lang w:val="en-US"/>
        </w:rPr>
      </w:pPr>
      <w:r w:rsidRPr="007230A2">
        <w:rPr>
          <w:lang w:val="en-US"/>
        </w:rPr>
        <w:t xml:space="preserve">        "set_config('app.benutzer_rolle', ?, false)")) {</w:t>
      </w:r>
    </w:p>
    <w:p w14:paraId="69A8FDF8" w14:textId="77777777" w:rsidR="00740A3F" w:rsidRPr="007230A2" w:rsidRDefault="00000000">
      <w:pPr>
        <w:pStyle w:val="Quellcode"/>
        <w:keepNext/>
        <w:rPr>
          <w:lang w:val="en-US"/>
        </w:rPr>
      </w:pPr>
      <w:r w:rsidRPr="007230A2">
        <w:rPr>
          <w:lang w:val="en-US"/>
        </w:rPr>
        <w:t xml:space="preserve">    statement.setString(1, benutzer);</w:t>
      </w:r>
    </w:p>
    <w:p w14:paraId="132412C6" w14:textId="77777777" w:rsidR="00740A3F" w:rsidRPr="007230A2" w:rsidRDefault="00000000">
      <w:pPr>
        <w:pStyle w:val="Quellcode"/>
        <w:keepNext/>
        <w:rPr>
          <w:lang w:val="en-US"/>
        </w:rPr>
      </w:pPr>
      <w:r w:rsidRPr="007230A2">
        <w:rPr>
          <w:lang w:val="en-US"/>
        </w:rPr>
        <w:t xml:space="preserve">    statement.setString(2, rolle);</w:t>
      </w:r>
    </w:p>
    <w:p w14:paraId="69F0FD2F" w14:textId="77777777" w:rsidR="00740A3F" w:rsidRPr="007230A2" w:rsidRDefault="00000000">
      <w:pPr>
        <w:pStyle w:val="Quellcode"/>
        <w:keepNext/>
        <w:rPr>
          <w:lang w:val="en-US"/>
        </w:rPr>
      </w:pPr>
      <w:r w:rsidRPr="007230A2">
        <w:rPr>
          <w:lang w:val="en-US"/>
        </w:rPr>
        <w:t xml:space="preserve">    statement.execute();</w:t>
      </w:r>
    </w:p>
    <w:p w14:paraId="5D2DEA4F" w14:textId="77777777" w:rsidR="00740A3F" w:rsidRPr="007230A2" w:rsidRDefault="00000000">
      <w:pPr>
        <w:pStyle w:val="Quellcode"/>
        <w:keepNext/>
        <w:rPr>
          <w:lang w:val="en-US"/>
        </w:rPr>
      </w:pPr>
      <w:r w:rsidRPr="007230A2">
        <w:rPr>
          <w:lang w:val="en-US"/>
        </w:rPr>
        <w:t>} catch (SQLException e) {</w:t>
      </w:r>
    </w:p>
    <w:p w14:paraId="4582CAAA" w14:textId="77777777" w:rsidR="00740A3F" w:rsidRDefault="00000000">
      <w:pPr>
        <w:pStyle w:val="Quellcode"/>
        <w:keepNext/>
      </w:pPr>
      <w:r w:rsidRPr="007230A2">
        <w:rPr>
          <w:lang w:val="en-US"/>
        </w:rPr>
        <w:t xml:space="preserve">    </w:t>
      </w:r>
      <w:r>
        <w:t>connection.close();</w:t>
      </w:r>
    </w:p>
    <w:p w14:paraId="45A5C029" w14:textId="77777777" w:rsidR="00740A3F" w:rsidRDefault="00000000">
      <w:pPr>
        <w:pStyle w:val="Quellcode"/>
        <w:keepNext/>
      </w:pPr>
      <w:r>
        <w:t xml:space="preserve">    throw e;</w:t>
      </w:r>
    </w:p>
    <w:p w14:paraId="02C9CE06" w14:textId="77777777" w:rsidR="00740A3F" w:rsidRDefault="00000000">
      <w:pPr>
        <w:pStyle w:val="Quellcode"/>
        <w:keepNext/>
        <w:spacing w:after="60"/>
      </w:pPr>
      <w:r>
        <w:t>}</w:t>
      </w:r>
    </w:p>
    <w:p w14:paraId="12F16997" w14:textId="77777777" w:rsidR="00740A3F" w:rsidRDefault="00000000">
      <w:pPr>
        <w:pStyle w:val="Beschriftung"/>
        <w:keepNext w:val="0"/>
        <w:spacing w:before="80" w:after="280"/>
      </w:pPr>
      <w:bookmarkStart w:id="61" w:name="_Toc237715346"/>
      <w:r>
        <w:rPr>
          <w:b/>
          <w:bCs/>
        </w:rPr>
        <w:t xml:space="preserve">Listing </w:t>
      </w:r>
      <w:r>
        <w:fldChar w:fldCharType="begin"/>
      </w:r>
      <w:r>
        <w:instrText>SEQ Listing \* ARABIC</w:instrText>
      </w:r>
      <w:r>
        <w:fldChar w:fldCharType="separate"/>
      </w:r>
      <w:r w:rsidR="007230A2">
        <w:rPr>
          <w:noProof/>
        </w:rPr>
        <w:t>2</w:t>
      </w:r>
      <w:r>
        <w:fldChar w:fldCharType="end"/>
      </w:r>
      <w:r>
        <w:t>: Parametrisierte Übergabe des Benutzer- und Rollenkontexts an PostgreSQL.</w:t>
      </w:r>
      <w:bookmarkEnd w:id="61"/>
    </w:p>
    <w:p w14:paraId="526C7C2E" w14:textId="77777777" w:rsidR="00740A3F" w:rsidRDefault="00000000">
      <w:r>
        <w:t>Das Listing zeigt zwei wesentliche Eigenschaften: Fremdeingaben werden gebunden und eine Verbindung mit fehlgeschlagener Kontextinitialisierung wird nicht an die Anwendung zurückgegeben [30].</w:t>
      </w:r>
    </w:p>
    <w:p w14:paraId="26E4D5A4" w14:textId="77777777" w:rsidR="00740A3F" w:rsidRDefault="00000000">
      <w:pPr>
        <w:pStyle w:val="berschrift2"/>
      </w:pPr>
      <w:bookmarkStart w:id="62" w:name="_Toc237717061"/>
      <w:r>
        <w:t>5.4 Datenschutzbewertung</w:t>
      </w:r>
      <w:bookmarkEnd w:id="62"/>
    </w:p>
    <w:p w14:paraId="33E4C1C1" w14:textId="77777777" w:rsidR="00740A3F" w:rsidRDefault="00000000">
      <w:r>
        <w:t>On-Premises reduziert bestimmte Risiken, ersetzt aber keine Datenschutzorganisation. Vor Produktivbetrieb sind mindestens zu klären:</w:t>
      </w:r>
    </w:p>
    <w:p w14:paraId="69E9E666" w14:textId="77777777" w:rsidR="00740A3F" w:rsidRDefault="00000000">
      <w:pPr>
        <w:pStyle w:val="Listenabsatz"/>
        <w:numPr>
          <w:ilvl w:val="0"/>
          <w:numId w:val="2"/>
        </w:numPr>
      </w:pPr>
      <w:r>
        <w:t>Rechtsgrundlagen nach Art. 6 und gegebenenfalls Art. 9 Abs. 2 DSGVO,</w:t>
      </w:r>
    </w:p>
    <w:p w14:paraId="4D38B65D" w14:textId="77777777" w:rsidR="00740A3F" w:rsidRDefault="00000000">
      <w:pPr>
        <w:pStyle w:val="Listenabsatz"/>
        <w:numPr>
          <w:ilvl w:val="0"/>
          <w:numId w:val="2"/>
        </w:numPr>
      </w:pPr>
      <w:r>
        <w:t>Erforderlichkeit einer Datenschutz-Folgenabschätzung nach Art. 35,</w:t>
      </w:r>
    </w:p>
    <w:p w14:paraId="13B8E96D" w14:textId="77777777" w:rsidR="00740A3F" w:rsidRDefault="00000000">
      <w:pPr>
        <w:pStyle w:val="Listenabsatz"/>
        <w:numPr>
          <w:ilvl w:val="0"/>
          <w:numId w:val="2"/>
        </w:numPr>
      </w:pPr>
      <w:r>
        <w:t>Datenminimierung und Zweckbindung,</w:t>
      </w:r>
    </w:p>
    <w:p w14:paraId="37DFB3B2" w14:textId="77777777" w:rsidR="00740A3F" w:rsidRDefault="00000000">
      <w:pPr>
        <w:pStyle w:val="Listenabsatz"/>
        <w:numPr>
          <w:ilvl w:val="0"/>
          <w:numId w:val="2"/>
        </w:numPr>
      </w:pPr>
      <w:r>
        <w:t>Aufbewahrungs- und Löschfristen,</w:t>
      </w:r>
    </w:p>
    <w:p w14:paraId="1BFD76E1" w14:textId="77777777" w:rsidR="00740A3F" w:rsidRDefault="00000000">
      <w:pPr>
        <w:pStyle w:val="Listenabsatz"/>
        <w:numPr>
          <w:ilvl w:val="0"/>
          <w:numId w:val="2"/>
        </w:numPr>
      </w:pPr>
      <w:r>
        <w:t>Umgang mit Löschungen in Auditdaten und Backups,</w:t>
      </w:r>
    </w:p>
    <w:p w14:paraId="65C64697" w14:textId="77777777" w:rsidR="00740A3F" w:rsidRDefault="00000000">
      <w:pPr>
        <w:pStyle w:val="Listenabsatz"/>
        <w:numPr>
          <w:ilvl w:val="0"/>
          <w:numId w:val="2"/>
        </w:numPr>
      </w:pPr>
      <w:r>
        <w:t>Berechtigungskontrollen und regelmäßige Überprüfung,</w:t>
      </w:r>
    </w:p>
    <w:p w14:paraId="028EF92F" w14:textId="77777777" w:rsidR="00740A3F" w:rsidRDefault="00000000">
      <w:pPr>
        <w:pStyle w:val="Listenabsatz"/>
        <w:numPr>
          <w:ilvl w:val="0"/>
          <w:numId w:val="2"/>
        </w:numPr>
      </w:pPr>
      <w:r>
        <w:t>Verfahren für Auskunft, Berichtigung und Löschung.</w:t>
      </w:r>
    </w:p>
    <w:p w14:paraId="41FA29E2" w14:textId="77777777" w:rsidR="00740A3F" w:rsidRDefault="00000000">
      <w:r>
        <w:t>Die Formulierung „vollständige DSGVO-Konformität ohne juristische Grauzone“ wird vermieden, weil eine Architektur allein keine rechtliche Konformität beweisen kann.</w:t>
      </w:r>
    </w:p>
    <w:p w14:paraId="3525AA95" w14:textId="77777777" w:rsidR="00740A3F" w:rsidRDefault="00000000">
      <w:pPr>
        <w:pStyle w:val="berschrift2"/>
      </w:pPr>
      <w:bookmarkStart w:id="63" w:name="_Toc237717062"/>
      <w:r>
        <w:t>5.5 Bedrohungsmodell</w:t>
      </w:r>
      <w:bookmarkEnd w:id="63"/>
    </w:p>
    <w:p w14:paraId="010DDAB1" w14:textId="77777777" w:rsidR="00740A3F" w:rsidRDefault="00000000">
      <w:r>
        <w:t>Das Bedrohungsmodell orientiert sich an STRIDE, ohne daraus eine vollständige formale Sicherheitsanalyse abzuleiten.</w:t>
      </w:r>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1406"/>
        <w:gridCol w:w="2172"/>
        <w:gridCol w:w="2492"/>
        <w:gridCol w:w="3002"/>
      </w:tblGrid>
      <w:tr w:rsidR="00740A3F" w14:paraId="73D4F265" w14:textId="77777777">
        <w:trPr>
          <w:tblHeader/>
        </w:trPr>
        <w:tc>
          <w:tcPr>
            <w:tcW w:w="1406" w:type="dxa"/>
            <w:shd w:val="clear" w:color="auto" w:fill="E6E6E6"/>
            <w:tcMar>
              <w:top w:w="60" w:type="dxa"/>
              <w:left w:w="100" w:type="dxa"/>
              <w:bottom w:w="60" w:type="dxa"/>
              <w:right w:w="100" w:type="dxa"/>
            </w:tcMar>
          </w:tcPr>
          <w:p w14:paraId="0B8B737F" w14:textId="77777777" w:rsidR="00740A3F" w:rsidRDefault="00000000">
            <w:pPr>
              <w:pStyle w:val="Tabellentext"/>
            </w:pPr>
            <w:r>
              <w:rPr>
                <w:b/>
                <w:bCs/>
                <w:sz w:val="18"/>
                <w:szCs w:val="18"/>
              </w:rPr>
              <w:t>Kategorie</w:t>
            </w:r>
          </w:p>
        </w:tc>
        <w:tc>
          <w:tcPr>
            <w:tcW w:w="2172" w:type="dxa"/>
            <w:shd w:val="clear" w:color="auto" w:fill="E6E6E6"/>
            <w:tcMar>
              <w:top w:w="60" w:type="dxa"/>
              <w:left w:w="100" w:type="dxa"/>
              <w:bottom w:w="60" w:type="dxa"/>
              <w:right w:w="100" w:type="dxa"/>
            </w:tcMar>
          </w:tcPr>
          <w:p w14:paraId="7FDA95A4" w14:textId="77777777" w:rsidR="00740A3F" w:rsidRDefault="00000000">
            <w:pPr>
              <w:pStyle w:val="Tabellentext"/>
            </w:pPr>
            <w:r>
              <w:rPr>
                <w:b/>
                <w:bCs/>
                <w:sz w:val="18"/>
                <w:szCs w:val="18"/>
              </w:rPr>
              <w:t>Beispiel im System</w:t>
            </w:r>
          </w:p>
        </w:tc>
        <w:tc>
          <w:tcPr>
            <w:tcW w:w="2492" w:type="dxa"/>
            <w:shd w:val="clear" w:color="auto" w:fill="E6E6E6"/>
            <w:tcMar>
              <w:top w:w="60" w:type="dxa"/>
              <w:left w:w="100" w:type="dxa"/>
              <w:bottom w:w="60" w:type="dxa"/>
              <w:right w:w="100" w:type="dxa"/>
            </w:tcMar>
          </w:tcPr>
          <w:p w14:paraId="7FABBD5B" w14:textId="77777777" w:rsidR="00740A3F" w:rsidRDefault="00000000">
            <w:pPr>
              <w:pStyle w:val="Tabellentext"/>
            </w:pPr>
            <w:r>
              <w:rPr>
                <w:b/>
                <w:bCs/>
                <w:sz w:val="18"/>
                <w:szCs w:val="18"/>
              </w:rPr>
              <w:t>Architekturmaßnahme</w:t>
            </w:r>
          </w:p>
        </w:tc>
        <w:tc>
          <w:tcPr>
            <w:tcW w:w="3002" w:type="dxa"/>
            <w:shd w:val="clear" w:color="auto" w:fill="E6E6E6"/>
            <w:tcMar>
              <w:top w:w="60" w:type="dxa"/>
              <w:left w:w="100" w:type="dxa"/>
              <w:bottom w:w="60" w:type="dxa"/>
              <w:right w:w="100" w:type="dxa"/>
            </w:tcMar>
          </w:tcPr>
          <w:p w14:paraId="7A8C4F8E" w14:textId="77777777" w:rsidR="00740A3F" w:rsidRDefault="00000000">
            <w:pPr>
              <w:pStyle w:val="Tabellentext"/>
            </w:pPr>
            <w:r>
              <w:rPr>
                <w:b/>
                <w:bCs/>
                <w:sz w:val="18"/>
                <w:szCs w:val="18"/>
              </w:rPr>
              <w:t>Verbleibendes Risiko</w:t>
            </w:r>
          </w:p>
        </w:tc>
      </w:tr>
      <w:tr w:rsidR="00740A3F" w:rsidRPr="00560EBE" w14:paraId="1E305C11" w14:textId="77777777">
        <w:tc>
          <w:tcPr>
            <w:tcW w:w="1406" w:type="dxa"/>
            <w:tcMar>
              <w:top w:w="60" w:type="dxa"/>
              <w:left w:w="100" w:type="dxa"/>
              <w:bottom w:w="60" w:type="dxa"/>
              <w:right w:w="100" w:type="dxa"/>
            </w:tcMar>
          </w:tcPr>
          <w:p w14:paraId="4B63F79D" w14:textId="77777777" w:rsidR="00740A3F" w:rsidRDefault="00000000">
            <w:pPr>
              <w:pStyle w:val="Tabellentext"/>
            </w:pPr>
            <w:r>
              <w:rPr>
                <w:sz w:val="18"/>
                <w:szCs w:val="18"/>
              </w:rPr>
              <w:t>Spoofing</w:t>
            </w:r>
          </w:p>
        </w:tc>
        <w:tc>
          <w:tcPr>
            <w:tcW w:w="2172" w:type="dxa"/>
            <w:tcMar>
              <w:top w:w="60" w:type="dxa"/>
              <w:left w:w="100" w:type="dxa"/>
              <w:bottom w:w="60" w:type="dxa"/>
              <w:right w:w="100" w:type="dxa"/>
            </w:tcMar>
          </w:tcPr>
          <w:p w14:paraId="551F23AA" w14:textId="77777777" w:rsidR="00740A3F" w:rsidRDefault="00000000">
            <w:pPr>
              <w:pStyle w:val="Tabellentext"/>
            </w:pPr>
            <w:r>
              <w:rPr>
                <w:sz w:val="18"/>
                <w:szCs w:val="18"/>
              </w:rPr>
              <w:t>gestohlene Zugangsdaten</w:t>
            </w:r>
          </w:p>
        </w:tc>
        <w:tc>
          <w:tcPr>
            <w:tcW w:w="2492" w:type="dxa"/>
            <w:tcMar>
              <w:top w:w="60" w:type="dxa"/>
              <w:left w:w="100" w:type="dxa"/>
              <w:bottom w:w="60" w:type="dxa"/>
              <w:right w:w="100" w:type="dxa"/>
            </w:tcMar>
          </w:tcPr>
          <w:p w14:paraId="26A82499" w14:textId="77777777" w:rsidR="00740A3F" w:rsidRDefault="00000000">
            <w:pPr>
              <w:pStyle w:val="Tabellentext"/>
            </w:pPr>
            <w:r>
              <w:rPr>
                <w:sz w:val="18"/>
                <w:szCs w:val="18"/>
              </w:rPr>
              <w:t>BCrypt, TLS, zentrale Anmeldung</w:t>
            </w:r>
          </w:p>
        </w:tc>
        <w:tc>
          <w:tcPr>
            <w:tcW w:w="3002" w:type="dxa"/>
            <w:tcMar>
              <w:top w:w="60" w:type="dxa"/>
              <w:left w:w="100" w:type="dxa"/>
              <w:bottom w:w="60" w:type="dxa"/>
              <w:right w:w="100" w:type="dxa"/>
            </w:tcMar>
          </w:tcPr>
          <w:p w14:paraId="1B90D461" w14:textId="77777777" w:rsidR="00740A3F" w:rsidRPr="007230A2" w:rsidRDefault="00000000">
            <w:pPr>
              <w:pStyle w:val="Tabellentext"/>
              <w:rPr>
                <w:lang w:val="en-US"/>
              </w:rPr>
            </w:pPr>
            <w:r w:rsidRPr="007230A2">
              <w:rPr>
                <w:sz w:val="18"/>
                <w:szCs w:val="18"/>
                <w:lang w:val="en-US"/>
              </w:rPr>
              <w:t>kein MFA, Rate Limiting offen</w:t>
            </w:r>
          </w:p>
        </w:tc>
      </w:tr>
      <w:tr w:rsidR="00740A3F" w14:paraId="6CBDA745" w14:textId="77777777">
        <w:tc>
          <w:tcPr>
            <w:tcW w:w="1406" w:type="dxa"/>
            <w:tcMar>
              <w:top w:w="60" w:type="dxa"/>
              <w:left w:w="100" w:type="dxa"/>
              <w:bottom w:w="60" w:type="dxa"/>
              <w:right w:w="100" w:type="dxa"/>
            </w:tcMar>
          </w:tcPr>
          <w:p w14:paraId="4048AEF3" w14:textId="77777777" w:rsidR="00740A3F" w:rsidRDefault="00000000">
            <w:pPr>
              <w:pStyle w:val="Tabellentext"/>
            </w:pPr>
            <w:r>
              <w:rPr>
                <w:sz w:val="18"/>
                <w:szCs w:val="18"/>
              </w:rPr>
              <w:t>Tampering</w:t>
            </w:r>
          </w:p>
        </w:tc>
        <w:tc>
          <w:tcPr>
            <w:tcW w:w="2172" w:type="dxa"/>
            <w:tcMar>
              <w:top w:w="60" w:type="dxa"/>
              <w:left w:w="100" w:type="dxa"/>
              <w:bottom w:w="60" w:type="dxa"/>
              <w:right w:w="100" w:type="dxa"/>
            </w:tcMar>
          </w:tcPr>
          <w:p w14:paraId="3F6C71A6" w14:textId="77777777" w:rsidR="00740A3F" w:rsidRDefault="00000000">
            <w:pPr>
              <w:pStyle w:val="Tabellentext"/>
            </w:pPr>
            <w:r>
              <w:rPr>
                <w:sz w:val="18"/>
                <w:szCs w:val="18"/>
              </w:rPr>
              <w:t>manipulierte API-Requests</w:t>
            </w:r>
          </w:p>
        </w:tc>
        <w:tc>
          <w:tcPr>
            <w:tcW w:w="2492" w:type="dxa"/>
            <w:tcMar>
              <w:top w:w="60" w:type="dxa"/>
              <w:left w:w="100" w:type="dxa"/>
              <w:bottom w:w="60" w:type="dxa"/>
              <w:right w:w="100" w:type="dxa"/>
            </w:tcMar>
          </w:tcPr>
          <w:p w14:paraId="3E50D12F" w14:textId="77777777" w:rsidR="00740A3F" w:rsidRDefault="00000000">
            <w:pPr>
              <w:pStyle w:val="Tabellentext"/>
            </w:pPr>
            <w:r>
              <w:rPr>
                <w:sz w:val="18"/>
                <w:szCs w:val="18"/>
              </w:rPr>
              <w:t>Backendvalidierung, Rollen, Constraints</w:t>
            </w:r>
          </w:p>
        </w:tc>
        <w:tc>
          <w:tcPr>
            <w:tcW w:w="3002" w:type="dxa"/>
            <w:tcMar>
              <w:top w:w="60" w:type="dxa"/>
              <w:left w:w="100" w:type="dxa"/>
              <w:bottom w:w="60" w:type="dxa"/>
              <w:right w:w="100" w:type="dxa"/>
            </w:tcMar>
          </w:tcPr>
          <w:p w14:paraId="3D75D6C9" w14:textId="77777777" w:rsidR="00740A3F" w:rsidRDefault="00000000">
            <w:pPr>
              <w:pStyle w:val="Tabellentext"/>
            </w:pPr>
            <w:r>
              <w:rPr>
                <w:sz w:val="18"/>
                <w:szCs w:val="18"/>
              </w:rPr>
              <w:t>fehlerhafte Autorisierungsregel</w:t>
            </w:r>
          </w:p>
        </w:tc>
      </w:tr>
      <w:tr w:rsidR="00740A3F" w14:paraId="3452128B" w14:textId="77777777">
        <w:tc>
          <w:tcPr>
            <w:tcW w:w="1406" w:type="dxa"/>
            <w:tcMar>
              <w:top w:w="60" w:type="dxa"/>
              <w:left w:w="100" w:type="dxa"/>
              <w:bottom w:w="60" w:type="dxa"/>
              <w:right w:w="100" w:type="dxa"/>
            </w:tcMar>
          </w:tcPr>
          <w:p w14:paraId="42C7027E" w14:textId="77777777" w:rsidR="00740A3F" w:rsidRDefault="00000000">
            <w:pPr>
              <w:pStyle w:val="Tabellentext"/>
            </w:pPr>
            <w:r>
              <w:rPr>
                <w:sz w:val="18"/>
                <w:szCs w:val="18"/>
              </w:rPr>
              <w:t>Repudiation</w:t>
            </w:r>
          </w:p>
        </w:tc>
        <w:tc>
          <w:tcPr>
            <w:tcW w:w="2172" w:type="dxa"/>
            <w:tcMar>
              <w:top w:w="60" w:type="dxa"/>
              <w:left w:w="100" w:type="dxa"/>
              <w:bottom w:w="60" w:type="dxa"/>
              <w:right w:w="100" w:type="dxa"/>
            </w:tcMar>
          </w:tcPr>
          <w:p w14:paraId="67B7827F" w14:textId="77777777" w:rsidR="00740A3F" w:rsidRDefault="00000000">
            <w:pPr>
              <w:pStyle w:val="Tabellentext"/>
            </w:pPr>
            <w:r>
              <w:rPr>
                <w:sz w:val="18"/>
                <w:szCs w:val="18"/>
              </w:rPr>
              <w:t>Änderung wird bestritten</w:t>
            </w:r>
          </w:p>
        </w:tc>
        <w:tc>
          <w:tcPr>
            <w:tcW w:w="2492" w:type="dxa"/>
            <w:tcMar>
              <w:top w:w="60" w:type="dxa"/>
              <w:left w:w="100" w:type="dxa"/>
              <w:bottom w:w="60" w:type="dxa"/>
              <w:right w:w="100" w:type="dxa"/>
            </w:tcMar>
          </w:tcPr>
          <w:p w14:paraId="06164378" w14:textId="77777777" w:rsidR="00740A3F" w:rsidRDefault="00000000">
            <w:pPr>
              <w:pStyle w:val="Tabellentext"/>
            </w:pPr>
            <w:r>
              <w:rPr>
                <w:sz w:val="18"/>
                <w:szCs w:val="18"/>
              </w:rPr>
              <w:t>Envers und Benutzerrevision</w:t>
            </w:r>
          </w:p>
        </w:tc>
        <w:tc>
          <w:tcPr>
            <w:tcW w:w="3002" w:type="dxa"/>
            <w:tcMar>
              <w:top w:w="60" w:type="dxa"/>
              <w:left w:w="100" w:type="dxa"/>
              <w:bottom w:w="60" w:type="dxa"/>
              <w:right w:w="100" w:type="dxa"/>
            </w:tcMar>
          </w:tcPr>
          <w:p w14:paraId="1F26F357" w14:textId="77777777" w:rsidR="00740A3F" w:rsidRDefault="00000000">
            <w:pPr>
              <w:pStyle w:val="Tabellentext"/>
            </w:pPr>
            <w:r>
              <w:rPr>
                <w:sz w:val="18"/>
                <w:szCs w:val="18"/>
              </w:rPr>
              <w:t>unvollständige Auditabdeckung</w:t>
            </w:r>
          </w:p>
        </w:tc>
      </w:tr>
      <w:tr w:rsidR="00740A3F" w14:paraId="38A79964" w14:textId="77777777">
        <w:tc>
          <w:tcPr>
            <w:tcW w:w="1406" w:type="dxa"/>
            <w:tcMar>
              <w:top w:w="60" w:type="dxa"/>
              <w:left w:w="100" w:type="dxa"/>
              <w:bottom w:w="60" w:type="dxa"/>
              <w:right w:w="100" w:type="dxa"/>
            </w:tcMar>
          </w:tcPr>
          <w:p w14:paraId="4B9E3257" w14:textId="77777777" w:rsidR="00740A3F" w:rsidRDefault="00000000">
            <w:pPr>
              <w:pStyle w:val="Tabellentext"/>
            </w:pPr>
            <w:r>
              <w:rPr>
                <w:sz w:val="18"/>
                <w:szCs w:val="18"/>
              </w:rPr>
              <w:t>Information Disclosure</w:t>
            </w:r>
          </w:p>
        </w:tc>
        <w:tc>
          <w:tcPr>
            <w:tcW w:w="2172" w:type="dxa"/>
            <w:tcMar>
              <w:top w:w="60" w:type="dxa"/>
              <w:left w:w="100" w:type="dxa"/>
              <w:bottom w:w="60" w:type="dxa"/>
              <w:right w:w="100" w:type="dxa"/>
            </w:tcMar>
          </w:tcPr>
          <w:p w14:paraId="0EFE1743" w14:textId="77777777" w:rsidR="00740A3F" w:rsidRDefault="00000000">
            <w:pPr>
              <w:pStyle w:val="Tabellentext"/>
            </w:pPr>
            <w:r>
              <w:rPr>
                <w:sz w:val="18"/>
                <w:szCs w:val="18"/>
              </w:rPr>
              <w:t>Offenlegung von Adressen</w:t>
            </w:r>
          </w:p>
        </w:tc>
        <w:tc>
          <w:tcPr>
            <w:tcW w:w="2492" w:type="dxa"/>
            <w:tcMar>
              <w:top w:w="60" w:type="dxa"/>
              <w:left w:w="100" w:type="dxa"/>
              <w:bottom w:w="60" w:type="dxa"/>
              <w:right w:w="100" w:type="dxa"/>
            </w:tcMar>
          </w:tcPr>
          <w:p w14:paraId="44CF2F25" w14:textId="77777777" w:rsidR="00740A3F" w:rsidRDefault="00000000">
            <w:pPr>
              <w:pStyle w:val="Tabellentext"/>
            </w:pPr>
            <w:r>
              <w:rPr>
                <w:sz w:val="18"/>
                <w:szCs w:val="18"/>
              </w:rPr>
              <w:t>Rollen, RLS, TLS, internes Netz</w:t>
            </w:r>
          </w:p>
        </w:tc>
        <w:tc>
          <w:tcPr>
            <w:tcW w:w="3002" w:type="dxa"/>
            <w:tcMar>
              <w:top w:w="60" w:type="dxa"/>
              <w:left w:w="100" w:type="dxa"/>
              <w:bottom w:w="60" w:type="dxa"/>
              <w:right w:w="100" w:type="dxa"/>
            </w:tcMar>
          </w:tcPr>
          <w:p w14:paraId="5B50750F" w14:textId="77777777" w:rsidR="00740A3F" w:rsidRDefault="00000000">
            <w:pPr>
              <w:pStyle w:val="Tabellentext"/>
            </w:pPr>
            <w:r>
              <w:rPr>
                <w:sz w:val="18"/>
                <w:szCs w:val="18"/>
              </w:rPr>
              <w:t>Fehlkonfiguration oder kompromittierter Account</w:t>
            </w:r>
          </w:p>
        </w:tc>
      </w:tr>
      <w:tr w:rsidR="00740A3F" w14:paraId="295500A3" w14:textId="77777777">
        <w:tc>
          <w:tcPr>
            <w:tcW w:w="1406" w:type="dxa"/>
            <w:tcMar>
              <w:top w:w="60" w:type="dxa"/>
              <w:left w:w="100" w:type="dxa"/>
              <w:bottom w:w="60" w:type="dxa"/>
              <w:right w:w="100" w:type="dxa"/>
            </w:tcMar>
          </w:tcPr>
          <w:p w14:paraId="10B45C1C" w14:textId="77777777" w:rsidR="00740A3F" w:rsidRDefault="00000000">
            <w:pPr>
              <w:pStyle w:val="Tabellentext"/>
            </w:pPr>
            <w:r>
              <w:rPr>
                <w:sz w:val="18"/>
                <w:szCs w:val="18"/>
              </w:rPr>
              <w:t>Denial of Service</w:t>
            </w:r>
          </w:p>
        </w:tc>
        <w:tc>
          <w:tcPr>
            <w:tcW w:w="2172" w:type="dxa"/>
            <w:tcMar>
              <w:top w:w="60" w:type="dxa"/>
              <w:left w:w="100" w:type="dxa"/>
              <w:bottom w:w="60" w:type="dxa"/>
              <w:right w:w="100" w:type="dxa"/>
            </w:tcMar>
          </w:tcPr>
          <w:p w14:paraId="723E5C49" w14:textId="77777777" w:rsidR="00740A3F" w:rsidRDefault="00000000">
            <w:pPr>
              <w:pStyle w:val="Tabellentext"/>
            </w:pPr>
            <w:r>
              <w:rPr>
                <w:sz w:val="18"/>
                <w:szCs w:val="18"/>
              </w:rPr>
              <w:t>viele Login-/Reportanfragen</w:t>
            </w:r>
          </w:p>
        </w:tc>
        <w:tc>
          <w:tcPr>
            <w:tcW w:w="2492" w:type="dxa"/>
            <w:tcMar>
              <w:top w:w="60" w:type="dxa"/>
              <w:left w:w="100" w:type="dxa"/>
              <w:bottom w:w="60" w:type="dxa"/>
              <w:right w:w="100" w:type="dxa"/>
            </w:tcMar>
          </w:tcPr>
          <w:p w14:paraId="5D674C9C" w14:textId="77777777" w:rsidR="00740A3F" w:rsidRDefault="00000000">
            <w:pPr>
              <w:pStyle w:val="Tabellentext"/>
            </w:pPr>
            <w:r>
              <w:rPr>
                <w:sz w:val="18"/>
                <w:szCs w:val="18"/>
              </w:rPr>
              <w:t>begrenzte Exposition</w:t>
            </w:r>
          </w:p>
        </w:tc>
        <w:tc>
          <w:tcPr>
            <w:tcW w:w="3002" w:type="dxa"/>
            <w:tcMar>
              <w:top w:w="60" w:type="dxa"/>
              <w:left w:w="100" w:type="dxa"/>
              <w:bottom w:w="60" w:type="dxa"/>
              <w:right w:w="100" w:type="dxa"/>
            </w:tcMar>
          </w:tcPr>
          <w:p w14:paraId="5EF2F2AF" w14:textId="77777777" w:rsidR="00740A3F" w:rsidRDefault="00000000">
            <w:pPr>
              <w:pStyle w:val="Tabellentext"/>
            </w:pPr>
            <w:r>
              <w:rPr>
                <w:sz w:val="18"/>
                <w:szCs w:val="18"/>
              </w:rPr>
              <w:t>keine belegten Limits und Alarmierung</w:t>
            </w:r>
          </w:p>
        </w:tc>
      </w:tr>
      <w:tr w:rsidR="00740A3F" w14:paraId="5C5DA543" w14:textId="77777777">
        <w:tc>
          <w:tcPr>
            <w:tcW w:w="1406" w:type="dxa"/>
            <w:tcMar>
              <w:top w:w="60" w:type="dxa"/>
              <w:left w:w="100" w:type="dxa"/>
              <w:bottom w:w="60" w:type="dxa"/>
              <w:right w:w="100" w:type="dxa"/>
            </w:tcMar>
          </w:tcPr>
          <w:p w14:paraId="3D06379F" w14:textId="77777777" w:rsidR="00740A3F" w:rsidRDefault="00000000">
            <w:pPr>
              <w:pStyle w:val="Tabellentext"/>
            </w:pPr>
            <w:r>
              <w:rPr>
                <w:sz w:val="18"/>
                <w:szCs w:val="18"/>
              </w:rPr>
              <w:lastRenderedPageBreak/>
              <w:t>Elevation of Privilege</w:t>
            </w:r>
          </w:p>
        </w:tc>
        <w:tc>
          <w:tcPr>
            <w:tcW w:w="2172" w:type="dxa"/>
            <w:tcMar>
              <w:top w:w="60" w:type="dxa"/>
              <w:left w:w="100" w:type="dxa"/>
              <w:bottom w:w="60" w:type="dxa"/>
              <w:right w:w="100" w:type="dxa"/>
            </w:tcMar>
          </w:tcPr>
          <w:p w14:paraId="32909066" w14:textId="77777777" w:rsidR="00740A3F" w:rsidRDefault="00000000">
            <w:pPr>
              <w:pStyle w:val="Tabellentext"/>
            </w:pPr>
            <w:r>
              <w:rPr>
                <w:sz w:val="18"/>
                <w:szCs w:val="18"/>
              </w:rPr>
              <w:t>Sachbearbeitung ruft Admin-API auf</w:t>
            </w:r>
          </w:p>
        </w:tc>
        <w:tc>
          <w:tcPr>
            <w:tcW w:w="2492" w:type="dxa"/>
            <w:tcMar>
              <w:top w:w="60" w:type="dxa"/>
              <w:left w:w="100" w:type="dxa"/>
              <w:bottom w:w="60" w:type="dxa"/>
              <w:right w:w="100" w:type="dxa"/>
            </w:tcMar>
          </w:tcPr>
          <w:p w14:paraId="6F007763" w14:textId="77777777" w:rsidR="00740A3F" w:rsidRDefault="00000000">
            <w:pPr>
              <w:pStyle w:val="Tabellentext"/>
            </w:pPr>
            <w:r>
              <w:rPr>
                <w:rFonts w:ascii="Consolas" w:eastAsia="Consolas" w:hAnsi="Consolas" w:cs="Consolas"/>
                <w:sz w:val="14"/>
                <w:szCs w:val="14"/>
              </w:rPr>
              <w:t>ROLE_ADMIN</w:t>
            </w:r>
            <w:r>
              <w:rPr>
                <w:sz w:val="18"/>
                <w:szCs w:val="18"/>
              </w:rPr>
              <w:t xml:space="preserve">, </w:t>
            </w:r>
            <w:r>
              <w:rPr>
                <w:rFonts w:ascii="Consolas" w:eastAsia="Consolas" w:hAnsi="Consolas" w:cs="Consolas"/>
                <w:sz w:val="14"/>
                <w:szCs w:val="14"/>
              </w:rPr>
              <w:t>@RolesAllowed</w:t>
            </w:r>
          </w:p>
        </w:tc>
        <w:tc>
          <w:tcPr>
            <w:tcW w:w="3002" w:type="dxa"/>
            <w:tcMar>
              <w:top w:w="60" w:type="dxa"/>
              <w:left w:w="100" w:type="dxa"/>
              <w:bottom w:w="60" w:type="dxa"/>
              <w:right w:w="100" w:type="dxa"/>
            </w:tcMar>
          </w:tcPr>
          <w:p w14:paraId="7FF1051A" w14:textId="77777777" w:rsidR="00740A3F" w:rsidRDefault="00000000">
            <w:pPr>
              <w:pStyle w:val="Tabellentext"/>
            </w:pPr>
            <w:r>
              <w:rPr>
                <w:sz w:val="18"/>
                <w:szCs w:val="18"/>
              </w:rPr>
              <w:t>Divergenz zwischen UI und API</w:t>
            </w:r>
          </w:p>
        </w:tc>
      </w:tr>
    </w:tbl>
    <w:p w14:paraId="0F99EE0F" w14:textId="77777777" w:rsidR="00740A3F" w:rsidRDefault="00000000">
      <w:pPr>
        <w:pStyle w:val="Beschriftung"/>
        <w:keepNext w:val="0"/>
        <w:spacing w:before="80" w:after="280"/>
      </w:pPr>
      <w:bookmarkStart w:id="64" w:name="_Toc237715328"/>
      <w:r>
        <w:rPr>
          <w:b/>
          <w:bCs/>
        </w:rPr>
        <w:t xml:space="preserve">Tabelle </w:t>
      </w:r>
      <w:r>
        <w:fldChar w:fldCharType="begin"/>
      </w:r>
      <w:r>
        <w:instrText>SEQ Tabelle \* ARABIC</w:instrText>
      </w:r>
      <w:r>
        <w:fldChar w:fldCharType="separate"/>
      </w:r>
      <w:r w:rsidR="007230A2">
        <w:rPr>
          <w:noProof/>
        </w:rPr>
        <w:t>14</w:t>
      </w:r>
      <w:r>
        <w:fldChar w:fldCharType="end"/>
      </w:r>
      <w:r>
        <w:t>: Bedrohungsmodell</w:t>
      </w:r>
      <w:bookmarkEnd w:id="64"/>
    </w:p>
    <w:p w14:paraId="1F4E6C73" w14:textId="77777777" w:rsidR="00740A3F" w:rsidRDefault="00000000">
      <w:r>
        <w:t>Die höchste Auswirkung besitzt eine unbefugte Offenlegung von Adress- und Kontaktdaten. Das rechtfertigt die mehrschichtige Absicherung und strengere Abnahmekriterien als bei einer gewöhnlichen internen Adressverwaltung.</w:t>
      </w:r>
    </w:p>
    <w:p w14:paraId="1EA337B2" w14:textId="77777777" w:rsidR="00740A3F" w:rsidRDefault="00000000">
      <w:pPr>
        <w:pStyle w:val="berschrift2"/>
      </w:pPr>
      <w:bookmarkStart w:id="65" w:name="_Toc237717063"/>
      <w:r>
        <w:t>5.6 Autorisierungsmodell</w:t>
      </w:r>
      <w:bookmarkEnd w:id="65"/>
    </w:p>
    <w:p w14:paraId="769C58D0" w14:textId="77777777" w:rsidR="00740A3F" w:rsidRDefault="00000000">
      <w:r>
        <w:t>Das Zwei-Rollen-Modell ist bewusst einfach:</w:t>
      </w:r>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6375"/>
        <w:gridCol w:w="745"/>
        <w:gridCol w:w="1952"/>
      </w:tblGrid>
      <w:tr w:rsidR="00740A3F" w14:paraId="55F2888A" w14:textId="77777777">
        <w:trPr>
          <w:tblHeader/>
        </w:trPr>
        <w:tc>
          <w:tcPr>
            <w:tcW w:w="6375" w:type="dxa"/>
            <w:shd w:val="clear" w:color="auto" w:fill="E6E6E6"/>
            <w:tcMar>
              <w:top w:w="60" w:type="dxa"/>
              <w:left w:w="100" w:type="dxa"/>
              <w:bottom w:w="60" w:type="dxa"/>
              <w:right w:w="100" w:type="dxa"/>
            </w:tcMar>
          </w:tcPr>
          <w:p w14:paraId="670829C2" w14:textId="77777777" w:rsidR="00740A3F" w:rsidRDefault="00000000">
            <w:pPr>
              <w:pStyle w:val="Tabellentext"/>
            </w:pPr>
            <w:r>
              <w:rPr>
                <w:b/>
                <w:bCs/>
              </w:rPr>
              <w:t>Fähigkeit</w:t>
            </w:r>
          </w:p>
        </w:tc>
        <w:tc>
          <w:tcPr>
            <w:tcW w:w="745" w:type="dxa"/>
            <w:shd w:val="clear" w:color="auto" w:fill="E6E6E6"/>
            <w:tcMar>
              <w:top w:w="60" w:type="dxa"/>
              <w:left w:w="100" w:type="dxa"/>
              <w:bottom w:w="60" w:type="dxa"/>
              <w:right w:w="100" w:type="dxa"/>
            </w:tcMar>
          </w:tcPr>
          <w:p w14:paraId="3F36DD9B" w14:textId="77777777" w:rsidR="00740A3F" w:rsidRDefault="00000000">
            <w:pPr>
              <w:pStyle w:val="Tabellentext"/>
            </w:pPr>
            <w:r>
              <w:rPr>
                <w:b/>
                <w:bCs/>
              </w:rPr>
              <w:t>ADMIN</w:t>
            </w:r>
          </w:p>
        </w:tc>
        <w:tc>
          <w:tcPr>
            <w:tcW w:w="1952" w:type="dxa"/>
            <w:shd w:val="clear" w:color="auto" w:fill="E6E6E6"/>
            <w:tcMar>
              <w:top w:w="60" w:type="dxa"/>
              <w:left w:w="100" w:type="dxa"/>
              <w:bottom w:w="60" w:type="dxa"/>
              <w:right w:w="100" w:type="dxa"/>
            </w:tcMar>
          </w:tcPr>
          <w:p w14:paraId="36E04CE4" w14:textId="77777777" w:rsidR="00740A3F" w:rsidRDefault="00000000">
            <w:pPr>
              <w:pStyle w:val="Tabellentext"/>
            </w:pPr>
            <w:r>
              <w:rPr>
                <w:b/>
                <w:bCs/>
              </w:rPr>
              <w:t>SACHBEARBEITUNG</w:t>
            </w:r>
          </w:p>
        </w:tc>
      </w:tr>
      <w:tr w:rsidR="00740A3F" w14:paraId="069F62A4" w14:textId="77777777">
        <w:tc>
          <w:tcPr>
            <w:tcW w:w="6375" w:type="dxa"/>
            <w:tcMar>
              <w:top w:w="60" w:type="dxa"/>
              <w:left w:w="100" w:type="dxa"/>
              <w:bottom w:w="60" w:type="dxa"/>
              <w:right w:w="100" w:type="dxa"/>
            </w:tcMar>
          </w:tcPr>
          <w:p w14:paraId="546CFB6F" w14:textId="77777777" w:rsidR="00740A3F" w:rsidRDefault="00000000">
            <w:pPr>
              <w:pStyle w:val="Tabellentext"/>
            </w:pPr>
            <w:r>
              <w:t>operative Mitglieder-, Spenden- und Bußgeldpflege</w:t>
            </w:r>
          </w:p>
        </w:tc>
        <w:tc>
          <w:tcPr>
            <w:tcW w:w="745" w:type="dxa"/>
            <w:tcMar>
              <w:top w:w="60" w:type="dxa"/>
              <w:left w:w="100" w:type="dxa"/>
              <w:bottom w:w="60" w:type="dxa"/>
              <w:right w:w="100" w:type="dxa"/>
            </w:tcMar>
          </w:tcPr>
          <w:p w14:paraId="73F6C157" w14:textId="77777777" w:rsidR="00740A3F" w:rsidRDefault="00000000">
            <w:pPr>
              <w:pStyle w:val="Tabellentext"/>
            </w:pPr>
            <w:r>
              <w:t>ja</w:t>
            </w:r>
          </w:p>
        </w:tc>
        <w:tc>
          <w:tcPr>
            <w:tcW w:w="1952" w:type="dxa"/>
            <w:tcMar>
              <w:top w:w="60" w:type="dxa"/>
              <w:left w:w="100" w:type="dxa"/>
              <w:bottom w:w="60" w:type="dxa"/>
              <w:right w:w="100" w:type="dxa"/>
            </w:tcMar>
          </w:tcPr>
          <w:p w14:paraId="5C6415A6" w14:textId="77777777" w:rsidR="00740A3F" w:rsidRDefault="00000000">
            <w:pPr>
              <w:pStyle w:val="Tabellentext"/>
            </w:pPr>
            <w:r>
              <w:t>ja</w:t>
            </w:r>
          </w:p>
        </w:tc>
      </w:tr>
      <w:tr w:rsidR="00740A3F" w14:paraId="2C0DBBCE" w14:textId="77777777">
        <w:tc>
          <w:tcPr>
            <w:tcW w:w="6375" w:type="dxa"/>
            <w:tcMar>
              <w:top w:w="60" w:type="dxa"/>
              <w:left w:w="100" w:type="dxa"/>
              <w:bottom w:w="60" w:type="dxa"/>
              <w:right w:w="100" w:type="dxa"/>
            </w:tcMar>
          </w:tcPr>
          <w:p w14:paraId="2B97DF2F" w14:textId="77777777" w:rsidR="00740A3F" w:rsidRDefault="00000000">
            <w:pPr>
              <w:pStyle w:val="Tabellentext"/>
            </w:pPr>
            <w:r>
              <w:t>Reports und Dokumente</w:t>
            </w:r>
          </w:p>
        </w:tc>
        <w:tc>
          <w:tcPr>
            <w:tcW w:w="745" w:type="dxa"/>
            <w:tcMar>
              <w:top w:w="60" w:type="dxa"/>
              <w:left w:w="100" w:type="dxa"/>
              <w:bottom w:w="60" w:type="dxa"/>
              <w:right w:w="100" w:type="dxa"/>
            </w:tcMar>
          </w:tcPr>
          <w:p w14:paraId="7C59CAFD" w14:textId="77777777" w:rsidR="00740A3F" w:rsidRDefault="00000000">
            <w:pPr>
              <w:pStyle w:val="Tabellentext"/>
            </w:pPr>
            <w:r>
              <w:t>ja</w:t>
            </w:r>
          </w:p>
        </w:tc>
        <w:tc>
          <w:tcPr>
            <w:tcW w:w="1952" w:type="dxa"/>
            <w:tcMar>
              <w:top w:w="60" w:type="dxa"/>
              <w:left w:w="100" w:type="dxa"/>
              <w:bottom w:w="60" w:type="dxa"/>
              <w:right w:w="100" w:type="dxa"/>
            </w:tcMar>
          </w:tcPr>
          <w:p w14:paraId="1BCD3F9A" w14:textId="77777777" w:rsidR="00740A3F" w:rsidRDefault="00000000">
            <w:pPr>
              <w:pStyle w:val="Tabellentext"/>
            </w:pPr>
            <w:r>
              <w:t>ja</w:t>
            </w:r>
          </w:p>
        </w:tc>
      </w:tr>
      <w:tr w:rsidR="00740A3F" w14:paraId="3C51127A" w14:textId="77777777">
        <w:tc>
          <w:tcPr>
            <w:tcW w:w="6375" w:type="dxa"/>
            <w:tcMar>
              <w:top w:w="60" w:type="dxa"/>
              <w:left w:w="100" w:type="dxa"/>
              <w:bottom w:w="60" w:type="dxa"/>
              <w:right w:w="100" w:type="dxa"/>
            </w:tcMar>
          </w:tcPr>
          <w:p w14:paraId="25EAA4E8" w14:textId="77777777" w:rsidR="00740A3F" w:rsidRDefault="00000000">
            <w:pPr>
              <w:pStyle w:val="Tabellentext"/>
            </w:pPr>
            <w:r>
              <w:t>Benutzerverwaltung</w:t>
            </w:r>
          </w:p>
        </w:tc>
        <w:tc>
          <w:tcPr>
            <w:tcW w:w="745" w:type="dxa"/>
            <w:tcMar>
              <w:top w:w="60" w:type="dxa"/>
              <w:left w:w="100" w:type="dxa"/>
              <w:bottom w:w="60" w:type="dxa"/>
              <w:right w:w="100" w:type="dxa"/>
            </w:tcMar>
          </w:tcPr>
          <w:p w14:paraId="35C50E4E" w14:textId="77777777" w:rsidR="00740A3F" w:rsidRDefault="00000000">
            <w:pPr>
              <w:pStyle w:val="Tabellentext"/>
            </w:pPr>
            <w:r>
              <w:t>ja</w:t>
            </w:r>
          </w:p>
        </w:tc>
        <w:tc>
          <w:tcPr>
            <w:tcW w:w="1952" w:type="dxa"/>
            <w:tcMar>
              <w:top w:w="60" w:type="dxa"/>
              <w:left w:w="100" w:type="dxa"/>
              <w:bottom w:w="60" w:type="dxa"/>
              <w:right w:w="100" w:type="dxa"/>
            </w:tcMar>
          </w:tcPr>
          <w:p w14:paraId="63C29EC0" w14:textId="77777777" w:rsidR="00740A3F" w:rsidRDefault="00000000">
            <w:pPr>
              <w:pStyle w:val="Tabellentext"/>
            </w:pPr>
            <w:r>
              <w:t>nein</w:t>
            </w:r>
          </w:p>
        </w:tc>
      </w:tr>
      <w:tr w:rsidR="00740A3F" w14:paraId="122A5372" w14:textId="77777777">
        <w:tc>
          <w:tcPr>
            <w:tcW w:w="6375" w:type="dxa"/>
            <w:tcMar>
              <w:top w:w="60" w:type="dxa"/>
              <w:left w:w="100" w:type="dxa"/>
              <w:bottom w:w="60" w:type="dxa"/>
              <w:right w:w="100" w:type="dxa"/>
            </w:tcMar>
          </w:tcPr>
          <w:p w14:paraId="0D3EAD49" w14:textId="77777777" w:rsidR="00740A3F" w:rsidRDefault="00000000">
            <w:pPr>
              <w:pStyle w:val="Tabellentext"/>
            </w:pPr>
            <w:r>
              <w:t>sicherheitskritische Administration</w:t>
            </w:r>
          </w:p>
        </w:tc>
        <w:tc>
          <w:tcPr>
            <w:tcW w:w="745" w:type="dxa"/>
            <w:tcMar>
              <w:top w:w="60" w:type="dxa"/>
              <w:left w:w="100" w:type="dxa"/>
              <w:bottom w:w="60" w:type="dxa"/>
              <w:right w:w="100" w:type="dxa"/>
            </w:tcMar>
          </w:tcPr>
          <w:p w14:paraId="388A90A1" w14:textId="77777777" w:rsidR="00740A3F" w:rsidRDefault="00000000">
            <w:pPr>
              <w:pStyle w:val="Tabellentext"/>
            </w:pPr>
            <w:r>
              <w:t>ja</w:t>
            </w:r>
          </w:p>
        </w:tc>
        <w:tc>
          <w:tcPr>
            <w:tcW w:w="1952" w:type="dxa"/>
            <w:tcMar>
              <w:top w:w="60" w:type="dxa"/>
              <w:left w:w="100" w:type="dxa"/>
              <w:bottom w:w="60" w:type="dxa"/>
              <w:right w:w="100" w:type="dxa"/>
            </w:tcMar>
          </w:tcPr>
          <w:p w14:paraId="36DB326D" w14:textId="77777777" w:rsidR="00740A3F" w:rsidRDefault="00000000">
            <w:pPr>
              <w:pStyle w:val="Tabellentext"/>
            </w:pPr>
            <w:r>
              <w:t>nein</w:t>
            </w:r>
          </w:p>
        </w:tc>
      </w:tr>
    </w:tbl>
    <w:p w14:paraId="7CCFF9B4" w14:textId="77777777" w:rsidR="00740A3F" w:rsidRDefault="00000000">
      <w:pPr>
        <w:pStyle w:val="Beschriftung"/>
        <w:keepNext w:val="0"/>
        <w:spacing w:before="80" w:after="280"/>
      </w:pPr>
      <w:bookmarkStart w:id="66" w:name="_Toc237715329"/>
      <w:r>
        <w:rPr>
          <w:b/>
          <w:bCs/>
        </w:rPr>
        <w:t xml:space="preserve">Tabelle </w:t>
      </w:r>
      <w:r>
        <w:fldChar w:fldCharType="begin"/>
      </w:r>
      <w:r>
        <w:instrText>SEQ Tabelle \* ARABIC</w:instrText>
      </w:r>
      <w:r>
        <w:fldChar w:fldCharType="separate"/>
      </w:r>
      <w:r w:rsidR="007230A2">
        <w:rPr>
          <w:noProof/>
        </w:rPr>
        <w:t>15</w:t>
      </w:r>
      <w:r>
        <w:fldChar w:fldCharType="end"/>
      </w:r>
      <w:r>
        <w:t>: Autorisierungsmodell</w:t>
      </w:r>
      <w:bookmarkEnd w:id="66"/>
    </w:p>
    <w:p w14:paraId="51AB5E8F" w14:textId="77777777" w:rsidR="00740A3F" w:rsidRDefault="00000000">
      <w:r>
        <w:t>Einfachheit reduziert Fehlkonfigurationen, kann aber zu weitreichenden Rechten führen. Für eine spätere Produktivversion sollte geprüft werden, ob getrennte Rechte für Export, Löschung, Benutzerverwaltung oder besonders sensible Daten notwendig sind. Zusätzliche Rollen sind nur sinnvoll, wenn sie organisatorisch gepflegt und regelmäßig rezertifiziert werden können.</w:t>
      </w:r>
    </w:p>
    <w:p w14:paraId="36576AA4" w14:textId="77777777" w:rsidR="00740A3F" w:rsidRDefault="00000000">
      <w:pPr>
        <w:pStyle w:val="berschrift2"/>
      </w:pPr>
      <w:bookmarkStart w:id="67" w:name="_Toc237717064"/>
      <w:r>
        <w:t>5.7 Secrets und Konfiguration</w:t>
      </w:r>
      <w:bookmarkEnd w:id="67"/>
    </w:p>
    <w:p w14:paraId="52A2F57C" w14:textId="77777777" w:rsidR="00740A3F" w:rsidRDefault="00000000">
      <w:r>
        <w:t>Geheimnisse umfassen Datenbankpasswörter, initiale Administrationsdaten, TLS-Schlüssel, SMTP-Zugangsdaten und die spätere Backup-Passphrase. Sie dürfen nicht in Images, Git-Historie oder Beispielkonfigurationen mit realen Werten gelangen.</w:t>
      </w:r>
    </w:p>
    <w:p w14:paraId="50B08311" w14:textId="77777777" w:rsidR="00740A3F" w:rsidRDefault="00000000">
      <w:r>
        <w:t>Die Konfigurationsstrategie muss mindestens sicherstellen:</w:t>
      </w:r>
    </w:p>
    <w:p w14:paraId="1EA10808" w14:textId="77777777" w:rsidR="00740A3F" w:rsidRDefault="00000000">
      <w:pPr>
        <w:pStyle w:val="Listenabsatz"/>
        <w:numPr>
          <w:ilvl w:val="0"/>
          <w:numId w:val="2"/>
        </w:numPr>
      </w:pPr>
      <w:r>
        <w:t>Trennung von Code und umgebungsspezifischen Geheimnissen,</w:t>
      </w:r>
    </w:p>
    <w:p w14:paraId="22BDE11E" w14:textId="77777777" w:rsidR="00740A3F" w:rsidRDefault="00000000">
      <w:pPr>
        <w:pStyle w:val="Listenabsatz"/>
        <w:numPr>
          <w:ilvl w:val="0"/>
          <w:numId w:val="2"/>
        </w:numPr>
      </w:pPr>
      <w:r>
        <w:t>minimale Dateirechte beziehungsweise Docker-Secret-Zugriffe,</w:t>
      </w:r>
    </w:p>
    <w:p w14:paraId="6971F6F1" w14:textId="77777777" w:rsidR="00740A3F" w:rsidRDefault="00000000">
      <w:pPr>
        <w:pStyle w:val="Listenabsatz"/>
        <w:numPr>
          <w:ilvl w:val="0"/>
          <w:numId w:val="2"/>
        </w:numPr>
      </w:pPr>
      <w:r>
        <w:t>Rotation ohne Codeänderung,</w:t>
      </w:r>
    </w:p>
    <w:p w14:paraId="541B5A7C" w14:textId="77777777" w:rsidR="00740A3F" w:rsidRDefault="00000000">
      <w:pPr>
        <w:pStyle w:val="Listenabsatz"/>
        <w:numPr>
          <w:ilvl w:val="0"/>
          <w:numId w:val="2"/>
        </w:numPr>
      </w:pPr>
      <w:r>
        <w:t>keine Ausgabe von Passwörtern in Logs,</w:t>
      </w:r>
    </w:p>
    <w:p w14:paraId="386B2635" w14:textId="77777777" w:rsidR="00740A3F" w:rsidRDefault="00000000">
      <w:pPr>
        <w:pStyle w:val="Listenabsatz"/>
        <w:numPr>
          <w:ilvl w:val="0"/>
          <w:numId w:val="2"/>
        </w:numPr>
      </w:pPr>
      <w:r>
        <w:t>kontrollierter Bootstrap des ersten Administrators,</w:t>
      </w:r>
    </w:p>
    <w:p w14:paraId="01A58CF5" w14:textId="77777777" w:rsidR="00740A3F" w:rsidRDefault="00000000">
      <w:pPr>
        <w:pStyle w:val="Listenabsatz"/>
        <w:numPr>
          <w:ilvl w:val="0"/>
          <w:numId w:val="2"/>
        </w:numPr>
      </w:pPr>
      <w:r>
        <w:t>dokumentierte Verantwortlichkeit für Schlüssel und Notfallzugriff.</w:t>
      </w:r>
    </w:p>
    <w:p w14:paraId="471D5457" w14:textId="77777777" w:rsidR="00740A3F" w:rsidRDefault="00000000">
      <w:r>
        <w:t>Umgebungsvariablen sind besser als hart codierte Werte, aber nicht automatisch geheim: Sie können über Prozessinformationen, Compose-Ausgaben oder Diagnosewerkzeuge sichtbar werden. Für einen kleinen On-Premises-Betrieb kann eine restriktiv geschützte Secret-Datei verhältnismäßig sein.</w:t>
      </w:r>
    </w:p>
    <w:p w14:paraId="4B39766E" w14:textId="77777777" w:rsidR="00740A3F" w:rsidRDefault="00000000">
      <w:pPr>
        <w:pStyle w:val="berschrift2"/>
      </w:pPr>
      <w:bookmarkStart w:id="68" w:name="_Toc237717065"/>
      <w:r>
        <w:lastRenderedPageBreak/>
        <w:t>5.8 TLS und Netzwerkgrenzen</w:t>
      </w:r>
      <w:bookmarkEnd w:id="68"/>
    </w:p>
    <w:p w14:paraId="768143AF" w14:textId="77777777" w:rsidR="00740A3F" w:rsidRDefault="00000000">
      <w:r>
        <w:t>Der Compose-Stack terminiert TLS nicht selbst. Ein externer Reverse Proxy muss daher Teil des Produktionsdesigns werden. Er übernimmt:</w:t>
      </w:r>
    </w:p>
    <w:p w14:paraId="580E75BA" w14:textId="77777777" w:rsidR="00740A3F" w:rsidRDefault="00000000">
      <w:pPr>
        <w:pStyle w:val="Listenabsatz"/>
        <w:numPr>
          <w:ilvl w:val="0"/>
          <w:numId w:val="2"/>
        </w:numPr>
      </w:pPr>
      <w:r>
        <w:t>HTTPS und Zertifikatsverwaltung,</w:t>
      </w:r>
    </w:p>
    <w:p w14:paraId="3DC742CD" w14:textId="77777777" w:rsidR="00740A3F" w:rsidRDefault="00000000">
      <w:pPr>
        <w:pStyle w:val="Listenabsatz"/>
        <w:numPr>
          <w:ilvl w:val="0"/>
          <w:numId w:val="2"/>
        </w:numPr>
      </w:pPr>
      <w:r>
        <w:t>Weiterleitung ausschließlich zum Backend,</w:t>
      </w:r>
    </w:p>
    <w:p w14:paraId="205A9156" w14:textId="77777777" w:rsidR="00740A3F" w:rsidRDefault="00000000">
      <w:pPr>
        <w:pStyle w:val="Listenabsatz"/>
        <w:numPr>
          <w:ilvl w:val="0"/>
          <w:numId w:val="2"/>
        </w:numPr>
      </w:pPr>
      <w:r>
        <w:t>Größen- und Timeoutlimits,</w:t>
      </w:r>
    </w:p>
    <w:p w14:paraId="4D864212" w14:textId="77777777" w:rsidR="00740A3F" w:rsidRDefault="00000000">
      <w:pPr>
        <w:pStyle w:val="Listenabsatz"/>
        <w:numPr>
          <w:ilvl w:val="0"/>
          <w:numId w:val="2"/>
        </w:numPr>
      </w:pPr>
      <w:r>
        <w:t>Security Header,</w:t>
      </w:r>
    </w:p>
    <w:p w14:paraId="32A17E5D" w14:textId="77777777" w:rsidR="00740A3F" w:rsidRDefault="00000000">
      <w:pPr>
        <w:pStyle w:val="Listenabsatz"/>
        <w:numPr>
          <w:ilvl w:val="0"/>
          <w:numId w:val="2"/>
        </w:numPr>
      </w:pPr>
      <w:r>
        <w:t>optional Rate Limiting,</w:t>
      </w:r>
    </w:p>
    <w:p w14:paraId="787976BF" w14:textId="77777777" w:rsidR="00740A3F" w:rsidRDefault="00000000">
      <w:pPr>
        <w:pStyle w:val="Listenabsatz"/>
        <w:numPr>
          <w:ilvl w:val="0"/>
          <w:numId w:val="2"/>
        </w:numPr>
      </w:pPr>
      <w:r>
        <w:t>Protokollierung ohne sensible Requestinhalte.</w:t>
      </w:r>
    </w:p>
    <w:p w14:paraId="66CD69BB" w14:textId="77777777" w:rsidR="00740A3F" w:rsidRDefault="00000000">
      <w:r>
        <w:t>PostgreSQL darf im Produktionsprofil nicht allgemein im LAN veröffentlicht werden. Nur das Backend benötigt Datenbankzugriff. Entwicklungsports sind an Loopback zu binden und dürfen nicht versehentlich durch das Produktions-Compose aktiviert werden.</w:t>
      </w:r>
    </w:p>
    <w:p w14:paraId="715E1DF2" w14:textId="77777777" w:rsidR="00740A3F" w:rsidRDefault="00000000">
      <w:pPr>
        <w:pStyle w:val="berschrift2"/>
      </w:pPr>
      <w:bookmarkStart w:id="69" w:name="_Toc237717066"/>
      <w:r>
        <w:t>5.9 Sicherheitsverifikation</w:t>
      </w:r>
      <w:bookmarkEnd w:id="69"/>
    </w:p>
    <w:p w14:paraId="42AFC626" w14:textId="77777777" w:rsidR="00740A3F" w:rsidRDefault="00000000">
      <w:r>
        <w:t>Sicherheitsmechanismen gelten erst als belegt, wenn Negativfälle getestet werden. Ein Mindestkatalog umfasst:</w:t>
      </w:r>
    </w:p>
    <w:p w14:paraId="6C5175BF" w14:textId="77777777" w:rsidR="00740A3F" w:rsidRDefault="00000000">
      <w:pPr>
        <w:pStyle w:val="Listenabsatz"/>
        <w:numPr>
          <w:ilvl w:val="0"/>
          <w:numId w:val="7"/>
        </w:numPr>
      </w:pPr>
      <w:r>
        <w:t>anonyme Benutzer erreichen weder UI-Fachrouten noch geschützte APIs,</w:t>
      </w:r>
    </w:p>
    <w:p w14:paraId="0C1F0757" w14:textId="77777777" w:rsidR="00740A3F" w:rsidRDefault="00000000">
      <w:pPr>
        <w:pStyle w:val="Listenabsatz"/>
        <w:numPr>
          <w:ilvl w:val="0"/>
          <w:numId w:val="7"/>
        </w:numPr>
      </w:pPr>
      <w:r>
        <w:t>Sachbearbeitung kann keine Benutzeradministration aufrufen,</w:t>
      </w:r>
    </w:p>
    <w:p w14:paraId="1D695E43" w14:textId="77777777" w:rsidR="00740A3F" w:rsidRDefault="00000000">
      <w:pPr>
        <w:pStyle w:val="Listenabsatz"/>
        <w:numPr>
          <w:ilvl w:val="0"/>
          <w:numId w:val="7"/>
        </w:numPr>
      </w:pPr>
      <w:r>
        <w:t>ein deaktivierter Benutzer kann sich nicht anmelden,</w:t>
      </w:r>
    </w:p>
    <w:p w14:paraId="6E51F905" w14:textId="77777777" w:rsidR="00740A3F" w:rsidRDefault="00000000">
      <w:pPr>
        <w:pStyle w:val="Listenabsatz"/>
        <w:numPr>
          <w:ilvl w:val="0"/>
          <w:numId w:val="7"/>
        </w:numPr>
      </w:pPr>
      <w:r>
        <w:t>falsche Passwörter liefern keine Information über die Existenz eines Benutzers,</w:t>
      </w:r>
    </w:p>
    <w:p w14:paraId="59CB15FF" w14:textId="77777777" w:rsidR="00740A3F" w:rsidRDefault="00000000">
      <w:pPr>
        <w:pStyle w:val="Listenabsatz"/>
        <w:numPr>
          <w:ilvl w:val="0"/>
          <w:numId w:val="7"/>
        </w:numPr>
      </w:pPr>
      <w:r>
        <w:t>API-Requests ohne oder mit ungültigem Basic-Header erhalten 401,</w:t>
      </w:r>
    </w:p>
    <w:p w14:paraId="5F17C81A" w14:textId="77777777" w:rsidR="00740A3F" w:rsidRDefault="00000000">
      <w:pPr>
        <w:pStyle w:val="Listenabsatz"/>
        <w:numPr>
          <w:ilvl w:val="0"/>
          <w:numId w:val="7"/>
        </w:numPr>
      </w:pPr>
      <w:r>
        <w:t>authentifizierte Benutzer ohne Rolle erhalten 403,</w:t>
      </w:r>
    </w:p>
    <w:p w14:paraId="2E647FF0" w14:textId="77777777" w:rsidR="00740A3F" w:rsidRDefault="00000000">
      <w:pPr>
        <w:pStyle w:val="Listenabsatz"/>
        <w:numPr>
          <w:ilvl w:val="0"/>
          <w:numId w:val="7"/>
        </w:numPr>
      </w:pPr>
      <w:r>
        <w:t>RLS verhindert Zugriffe ohne korrekt gesetzten Kontext,</w:t>
      </w:r>
    </w:p>
    <w:p w14:paraId="608CE2A4" w14:textId="77777777" w:rsidR="00740A3F" w:rsidRDefault="00000000">
      <w:pPr>
        <w:pStyle w:val="Listenabsatz"/>
        <w:numPr>
          <w:ilvl w:val="0"/>
          <w:numId w:val="7"/>
        </w:numPr>
      </w:pPr>
      <w:r>
        <w:t>Logout invalidiert die UI-Session,</w:t>
      </w:r>
    </w:p>
    <w:p w14:paraId="17DFA039" w14:textId="77777777" w:rsidR="00740A3F" w:rsidRDefault="00000000">
      <w:pPr>
        <w:pStyle w:val="Listenabsatz"/>
        <w:numPr>
          <w:ilvl w:val="0"/>
          <w:numId w:val="7"/>
        </w:numPr>
      </w:pPr>
      <w:r>
        <w:t>technische Fehler geben keine Stacktraces oder Geheimnisse an den Client,</w:t>
      </w:r>
    </w:p>
    <w:p w14:paraId="79125ABC" w14:textId="77777777" w:rsidR="00740A3F" w:rsidRDefault="00000000">
      <w:pPr>
        <w:pStyle w:val="Listenabsatz"/>
        <w:numPr>
          <w:ilvl w:val="0"/>
          <w:numId w:val="7"/>
        </w:numPr>
      </w:pPr>
      <w:r>
        <w:t>Dependency- und Container-Scans werden mit Version und Datum archiviert.</w:t>
      </w:r>
    </w:p>
    <w:p w14:paraId="502FC8B2" w14:textId="77777777" w:rsidR="00740A3F" w:rsidRDefault="00000000">
      <w:r>
        <w:t>Die vorhandenen Testquellen adressieren Teile dieses Katalogs; die Einordnung des zunächst DB-losen Testlaufs erfolgt zentral in Abschnitt 8.3. Der Katalog orientiert sich an den prüfbaren Kontrollzielen des OWASP Application Security Verification Standard [19].</w:t>
      </w:r>
    </w:p>
    <w:p w14:paraId="54332BCE" w14:textId="77777777" w:rsidR="00740A3F" w:rsidRDefault="00000000">
      <w:pPr>
        <w:pStyle w:val="berschrift1"/>
        <w:pageBreakBefore/>
      </w:pPr>
      <w:bookmarkStart w:id="70" w:name="_Toc237717067"/>
      <w:r>
        <w:lastRenderedPageBreak/>
        <w:t>6. Persistenz, Audit und Dokumente</w:t>
      </w:r>
      <w:bookmarkEnd w:id="70"/>
    </w:p>
    <w:p w14:paraId="4A246131" w14:textId="77777777" w:rsidR="00740A3F" w:rsidRDefault="00000000">
      <w:r>
        <w:t>Die Datenhaltung entscheidet darüber, ob fachliche Konsistenz, Nachvollziehbarkeit und Wartbarkeit dauerhaft gewährleistet bleiben. Dieses Kapitel behandelt deshalb die Transaktionsgrenzen des Persistenzmodells, die versionierte Schemaentwicklung, den Umfang der Auditierung und die revisionssichere Ablage erzeugter Dokumente.</w:t>
      </w:r>
    </w:p>
    <w:p w14:paraId="70B16918" w14:textId="77777777" w:rsidR="00740A3F" w:rsidRDefault="00000000">
      <w:pPr>
        <w:pStyle w:val="berschrift2"/>
      </w:pPr>
      <w:bookmarkStart w:id="71" w:name="_Toc237717068"/>
      <w:r>
        <w:t>6.1 Persistenzmodell und Transaktionsgrenzen</w:t>
      </w:r>
      <w:bookmarkEnd w:id="71"/>
    </w:p>
    <w:p w14:paraId="6119A4D2" w14:textId="77777777" w:rsidR="00740A3F" w:rsidRDefault="00000000">
      <w:r>
        <w:t>PostgreSQL bildet die gemeinsame persistente Datenbasis für Stamm-, Bewegungs-, Audit- und Dokumentdaten. Der Zugriff erfolgt über Spring Data JPA und Hibernate. Repositories kapseln Standardoperationen; fachliche Transaktionsgrenzen liegen in der Service-Schicht. Dadurch werden zusammengehörige Änderungen – beispielsweise das Erfassen einer Spende und das Ablegen der erzeugten Bescheinigung – atomar ausgeführt: Entweder werden alle Änderungen dauerhaft übernommen oder die gesamte Transaktion wird zurückgerollt.</w:t>
      </w:r>
    </w:p>
    <w:p w14:paraId="2FD4E3BB" w14:textId="77777777" w:rsidR="00740A3F" w:rsidRDefault="00000000">
      <w:r>
        <w:t xml:space="preserve">Das relationale Schema soll fachliche Invarianten nicht ausschließlich der Anwendung überlassen. Neben Bean Validation und Service-Prüfungen sichert deshalb die Datenbank selbst die zentralen Zusagen ab: Primär- und Fremdschlüssel für alle fachlichen Entitäten und ihre Beziehungen, </w:t>
      </w:r>
      <w:r>
        <w:rPr>
          <w:rFonts w:ascii="Consolas" w:eastAsia="Consolas" w:hAnsi="Consolas" w:cs="Consolas"/>
          <w:sz w:val="20"/>
          <w:szCs w:val="20"/>
        </w:rPr>
        <w:t>NOT NULL</w:t>
      </w:r>
      <w:r>
        <w:t xml:space="preserve"> und eindeutige Constraints für zwingende beziehungsweise fachlich eindeutige Attribute, </w:t>
      </w:r>
      <w:r>
        <w:rPr>
          <w:rFonts w:ascii="Consolas" w:eastAsia="Consolas" w:hAnsi="Consolas" w:cs="Consolas"/>
          <w:sz w:val="20"/>
          <w:szCs w:val="20"/>
        </w:rPr>
        <w:t>CHECK</w:t>
      </w:r>
      <w:r>
        <w:t>-Constraints für nicht negative Beträge und gültige Statuswerte sowie Indizes auf häufig verwendeten Such-, Sortier- und Fremdschlüsselfeldern. Löschregeln werden bewusst definiert, statt unbeabsichtigte Kaskaden entstehen zu lassen. Der Grund für diese Doppelung ist architektonisch: Anwendungsprüfungen gelten nur für den jeweiligen Eintrittsweg, Datenbankconstraints dagegen für jeden Zugriff.</w:t>
      </w:r>
    </w:p>
    <w:p w14:paraId="153155CD" w14:textId="77777777" w:rsidR="00740A3F" w:rsidRDefault="00000000">
      <w:r>
        <w:t>Insbesondere finanzrelevante Regeln müssen in allen Eintrittswegen identisch gelten. Der Restbetrag eines Bußgelds ergibt sich aus dem ursprünglichen Betrag abzüglich der Summe aller zugeordneten Zahlungseingänge. Diese Berechnung gehört in die Domänen- beziehungsweise Service-Schicht und ist durch Transaktions- und Integrationstests zu sichern. Eine zusätzliche Plausibilitätsprüfung verhindert, dass konkurrierende oder fehlerhafte Requests zu einer unzulässigen Überzahlung führen.</w:t>
      </w:r>
    </w:p>
    <w:p w14:paraId="20B55D49" w14:textId="77777777" w:rsidR="00740A3F" w:rsidRDefault="00000000">
      <w:r>
        <w:t>JPA reduziert den Anteil handgeschriebenen SQL-Codes und bindet bei regulären Repository- und JPQL-Abfragen Parameter. Absolute SQL-Injection-Freiheit folgt daraus nicht: Native Queries sowie dynamisch zusammengesetzte Sortier- oder Spaltennamen bleiben prüfpflichtig (vgl. §5.2).</w:t>
      </w:r>
    </w:p>
    <w:p w14:paraId="68C87BC1" w14:textId="77777777" w:rsidR="00740A3F" w:rsidRDefault="00000000">
      <w:pPr>
        <w:pStyle w:val="berschrift2"/>
      </w:pPr>
      <w:bookmarkStart w:id="72" w:name="_Toc237717069"/>
      <w:r>
        <w:t>6.2 Schema- und Migrationsstrategie</w:t>
      </w:r>
      <w:bookmarkEnd w:id="72"/>
    </w:p>
    <w:p w14:paraId="6E408AD4" w14:textId="77777777" w:rsidR="00740A3F" w:rsidRDefault="00000000">
      <w:r>
        <w:t>Flyway verwaltet das Datenbankschema als versionierte Folge unveränderlicher Migrationen [29]. Eine neue Umgebung muss allein aus dem definierten Ausgangszustand und den Migrationen reproduzierbar aufgebaut werden können. Manuelle Änderungen an einer produktiven Datenbank sind unzulässig, weil sie zu nicht dokumentiertem Schema-Drift führen und spätere Wiederherstellungen erschweren.</w:t>
      </w:r>
    </w:p>
    <w:p w14:paraId="3D1AE08D" w14:textId="77777777" w:rsidR="00740A3F" w:rsidRDefault="00000000">
      <w:r>
        <w:t xml:space="preserve">Für Migrationen gelten dabei feste Regeln: Jede strukturelle oder sicherheitsrelevante Änderung erhält eine eigene, eindeutig nummerierte Migration, die neben Tabellen und Indizes auch Constraints, </w:t>
      </w:r>
      <w:r>
        <w:lastRenderedPageBreak/>
        <w:t>Auditstrukturen, Datenbankrollen und RLS-Policies umfasst. Bereits ausgeführte Migrationen werden nicht nachträglich verändert, sondern durch eine neue Migration korrigiert. Umfangreiche Datenänderungen bleiben von reinen Strukturänderungen getrennt, damit Fehler eindeutig zuzuordnen sind. Getestet wird jede Migration sowohl auf einer leeren Datenbank als auch auf einer Kopie des zuletzt freigegebenen Schemas; vor der produktiven Ausführung entsteht ein wiederherstellbares Backup, und Anwendung und Schema werden als zusammengehörige Version freigegeben.</w:t>
      </w:r>
    </w:p>
    <w:p w14:paraId="4B254CAD" w14:textId="77777777" w:rsidR="00740A3F" w:rsidRDefault="00000000">
      <w:r>
        <w:t>Für Änderungen ohne kompatiblen Sofortwechsel eignet sich das Expand-and-Contract-Verfahren: Das Schema wird zunächst abwärtskompatibel erweitert, anschließend eine Anwendungsversion ausgerollt, die alte und neue Struktur verarbeitet, und erst nach dem Auslaufen der alten Version werden überholte Strukturen entfernt. Dadurch scheitert ein Rollback der Anwendung nicht an einer bereits inkompatibel veränderten Datenbank.</w:t>
      </w:r>
    </w:p>
    <w:p w14:paraId="70FB5F50" w14:textId="77777777" w:rsidR="00740A3F" w:rsidRDefault="00000000">
      <w:r>
        <w:t>Ein Datenbank-Rollback durch automatisch erzeugte Down-Migrationen ist nicht das primäre Wiederherstellungsverfahren. Bei destruktiven oder umfangreichen Migrationen wird auf das vor dem Deployment erzeugte Backup zurückgegriffen, bei kleinen additiven Änderungen genügt meist der Weiterbetrieb der vorherigen Anwendungsversion. Der Deploymentplan muss deshalb für jede Migration ausweisen, ob sie abwärtskompatibel, nur vorwärts korrigierbar oder restorepflichtig ist.</w:t>
      </w:r>
    </w:p>
    <w:p w14:paraId="7684716D" w14:textId="77777777" w:rsidR="00740A3F" w:rsidRDefault="00000000">
      <w:r>
        <w:t>Die Migration der Altdaten ist als eigener, wiederholbarer Prozess zu behandeln: Export aus dem Altsystem mit dokumentiertem Stichtag, Transformation von Datentypen, Zeichensätzen und Statuswerten, Normalisierung historisch uneinheitlicher Schreibweisen, Zuordnung alter zu neuen Primärschlüsseln, Erkennung verwaister Fremdschlüssel und Dubletten, Import in eine isolierte Zielumgebung sowie technischer und fachlicher Abgleich mit protokollierter Freigabe oder vollständigem Abbruch.</w:t>
      </w:r>
    </w:p>
    <w:p w14:paraId="52005C0E" w14:textId="77777777" w:rsidR="00740A3F" w:rsidRDefault="00000000">
      <w:r>
        <w:t>Der technische Abgleich vergleicht Datensatzzahlen pro Tabelle, Pflichtfeldverletzungen und referentielle Integrität; der fachliche Abgleich betrachtet Mitgliederzahlen sowie Spenden-, Bußgeld- und Zahlungssummen je Geschäftsjahr. Abweichungen werden nicht stillschweigend korrigiert, sondern mit Ursache und Entscheidung in einem Migrationsprotokoll erfasst. Ein Probelauf mit anonymisierten oder angemessen geschützten Daten ist vor dem finalen Cutover verpflichtend.</w:t>
      </w:r>
    </w:p>
    <w:p w14:paraId="72D86FDB" w14:textId="77777777" w:rsidR="00740A3F" w:rsidRDefault="00000000">
      <w:pPr>
        <w:pStyle w:val="berschrift2"/>
      </w:pPr>
      <w:bookmarkStart w:id="73" w:name="_Toc237717070"/>
      <w:r>
        <w:t>6.3 Auditmodell und Abdeckung</w:t>
      </w:r>
      <w:bookmarkEnd w:id="73"/>
    </w:p>
    <w:p w14:paraId="74481E8A" w14:textId="77777777" w:rsidR="00740A3F" w:rsidRDefault="00000000">
      <w:r>
        <w:t xml:space="preserve">Hibernate Envers [17] bildet die Änderungshistorie deklarativ in derselben Persistenzinfrastruktur ab. Auditpflichtige Entities erhalten eine zugehörige </w:t>
      </w:r>
      <w:r>
        <w:rPr>
          <w:rFonts w:ascii="Consolas" w:eastAsia="Consolas" w:hAnsi="Consolas" w:cs="Consolas"/>
          <w:sz w:val="20"/>
          <w:szCs w:val="20"/>
        </w:rPr>
        <w:t>*_aud</w:t>
      </w:r>
      <w:r>
        <w:t>-Tabelle. Eine Revision repräsentiert die in einer Transaktion erfassten Änderungen und soll mindestens Revisionsnummer, Zeitpunkt und den authentifizierten Anwendungsbenutzer enthalten. Dadurch lässt sich nachvollziehen, wer einen Datensatz angelegt, geändert oder gelöscht hat und welcher Zustand vor beziehungsweise nach der Änderung bestand.</w:t>
      </w:r>
    </w:p>
    <w:p w14:paraId="0DC88940" w14:textId="77777777" w:rsidR="00740A3F" w:rsidRDefault="00000000">
      <w:r>
        <w:t>Auditierung ist von technischem Logging zu unterscheiden: Anwendungslogs beschreiben Ereignisse und Fehler des laufenden Systems, Auditdaten machen fachliche Zustandsänderungen dauerhaft nachvollziehbar. Ein Logeintrag „Spende aktualisiert“ ersetzt daher keine versionierte Speicherung der geänderten Werte, und umgekehrt ist Envers kein Ersatz für Security- und Betriebslogs, weil etwa abgewiesene Anmeldeversuche keine Entity-Änderung erzeugen.</w:t>
      </w:r>
    </w:p>
    <w:p w14:paraId="61460C21" w14:textId="77777777" w:rsidR="00740A3F" w:rsidRDefault="00000000">
      <w:r>
        <w:lastRenderedPageBreak/>
        <w:t>Vor der Produktivfreigabe ist die tatsächliche Abdeckung gegen eine verbindliche Matrix zu prüfen:</w:t>
      </w:r>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1886"/>
        <w:gridCol w:w="1298"/>
        <w:gridCol w:w="3613"/>
        <w:gridCol w:w="2275"/>
      </w:tblGrid>
      <w:tr w:rsidR="00740A3F" w14:paraId="360490B1" w14:textId="77777777">
        <w:trPr>
          <w:tblHeader/>
        </w:trPr>
        <w:tc>
          <w:tcPr>
            <w:tcW w:w="1886" w:type="dxa"/>
            <w:shd w:val="clear" w:color="auto" w:fill="E6E6E6"/>
            <w:tcMar>
              <w:top w:w="60" w:type="dxa"/>
              <w:left w:w="100" w:type="dxa"/>
              <w:bottom w:w="60" w:type="dxa"/>
              <w:right w:w="100" w:type="dxa"/>
            </w:tcMar>
          </w:tcPr>
          <w:p w14:paraId="574C2A73" w14:textId="77777777" w:rsidR="00740A3F" w:rsidRDefault="00000000">
            <w:pPr>
              <w:pStyle w:val="Tabellentext"/>
            </w:pPr>
            <w:r>
              <w:rPr>
                <w:b/>
                <w:bCs/>
                <w:sz w:val="18"/>
                <w:szCs w:val="18"/>
              </w:rPr>
              <w:t>Datengruppe</w:t>
            </w:r>
          </w:p>
        </w:tc>
        <w:tc>
          <w:tcPr>
            <w:tcW w:w="1298" w:type="dxa"/>
            <w:shd w:val="clear" w:color="auto" w:fill="E6E6E6"/>
            <w:tcMar>
              <w:top w:w="60" w:type="dxa"/>
              <w:left w:w="100" w:type="dxa"/>
              <w:bottom w:w="60" w:type="dxa"/>
              <w:right w:w="100" w:type="dxa"/>
            </w:tcMar>
          </w:tcPr>
          <w:p w14:paraId="20055D2A" w14:textId="77777777" w:rsidR="00740A3F" w:rsidRDefault="00000000">
            <w:pPr>
              <w:pStyle w:val="Tabellentext"/>
            </w:pPr>
            <w:r>
              <w:rPr>
                <w:b/>
                <w:bCs/>
                <w:sz w:val="18"/>
                <w:szCs w:val="18"/>
              </w:rPr>
              <w:t>Auditbedarf</w:t>
            </w:r>
          </w:p>
        </w:tc>
        <w:tc>
          <w:tcPr>
            <w:tcW w:w="3613" w:type="dxa"/>
            <w:shd w:val="clear" w:color="auto" w:fill="E6E6E6"/>
            <w:tcMar>
              <w:top w:w="60" w:type="dxa"/>
              <w:left w:w="100" w:type="dxa"/>
              <w:bottom w:w="60" w:type="dxa"/>
              <w:right w:w="100" w:type="dxa"/>
            </w:tcMar>
          </w:tcPr>
          <w:p w14:paraId="08D3D081" w14:textId="77777777" w:rsidR="00740A3F" w:rsidRDefault="00000000">
            <w:pPr>
              <w:pStyle w:val="Tabellentext"/>
            </w:pPr>
            <w:r>
              <w:rPr>
                <w:b/>
                <w:bCs/>
                <w:sz w:val="18"/>
                <w:szCs w:val="18"/>
              </w:rPr>
              <w:t>Erwartete Abdeckung</w:t>
            </w:r>
          </w:p>
        </w:tc>
        <w:tc>
          <w:tcPr>
            <w:tcW w:w="2275" w:type="dxa"/>
            <w:shd w:val="clear" w:color="auto" w:fill="E6E6E6"/>
            <w:tcMar>
              <w:top w:w="60" w:type="dxa"/>
              <w:left w:w="100" w:type="dxa"/>
              <w:bottom w:w="60" w:type="dxa"/>
              <w:right w:w="100" w:type="dxa"/>
            </w:tcMar>
          </w:tcPr>
          <w:p w14:paraId="40F299D6" w14:textId="77777777" w:rsidR="00740A3F" w:rsidRDefault="00000000">
            <w:pPr>
              <w:pStyle w:val="Tabellentext"/>
            </w:pPr>
            <w:r>
              <w:rPr>
                <w:b/>
                <w:bCs/>
                <w:sz w:val="18"/>
                <w:szCs w:val="18"/>
              </w:rPr>
              <w:t>Abnahmenachweis</w:t>
            </w:r>
          </w:p>
        </w:tc>
      </w:tr>
      <w:tr w:rsidR="00740A3F" w14:paraId="361C9BD5" w14:textId="77777777">
        <w:tc>
          <w:tcPr>
            <w:tcW w:w="1886" w:type="dxa"/>
            <w:tcMar>
              <w:top w:w="60" w:type="dxa"/>
              <w:left w:w="100" w:type="dxa"/>
              <w:bottom w:w="60" w:type="dxa"/>
              <w:right w:w="100" w:type="dxa"/>
            </w:tcMar>
          </w:tcPr>
          <w:p w14:paraId="682FA9FE" w14:textId="77777777" w:rsidR="00740A3F" w:rsidRDefault="00000000">
            <w:pPr>
              <w:pStyle w:val="Tabellentext"/>
            </w:pPr>
            <w:r>
              <w:rPr>
                <w:sz w:val="18"/>
                <w:szCs w:val="18"/>
              </w:rPr>
              <w:t>Mitglieder und Adressen</w:t>
            </w:r>
          </w:p>
        </w:tc>
        <w:tc>
          <w:tcPr>
            <w:tcW w:w="1298" w:type="dxa"/>
            <w:tcMar>
              <w:top w:w="60" w:type="dxa"/>
              <w:left w:w="100" w:type="dxa"/>
              <w:bottom w:w="60" w:type="dxa"/>
              <w:right w:w="100" w:type="dxa"/>
            </w:tcMar>
          </w:tcPr>
          <w:p w14:paraId="0799715C" w14:textId="77777777" w:rsidR="00740A3F" w:rsidRDefault="00000000">
            <w:pPr>
              <w:pStyle w:val="Tabellentext"/>
            </w:pPr>
            <w:r>
              <w:rPr>
                <w:sz w:val="18"/>
                <w:szCs w:val="18"/>
              </w:rPr>
              <w:t>hoch</w:t>
            </w:r>
          </w:p>
        </w:tc>
        <w:tc>
          <w:tcPr>
            <w:tcW w:w="3613" w:type="dxa"/>
            <w:tcMar>
              <w:top w:w="60" w:type="dxa"/>
              <w:left w:w="100" w:type="dxa"/>
              <w:bottom w:w="60" w:type="dxa"/>
              <w:right w:w="100" w:type="dxa"/>
            </w:tcMar>
          </w:tcPr>
          <w:p w14:paraId="249E821B" w14:textId="77777777" w:rsidR="00740A3F" w:rsidRDefault="00000000">
            <w:pPr>
              <w:pStyle w:val="Tabellentext"/>
            </w:pPr>
            <w:r>
              <w:rPr>
                <w:sz w:val="18"/>
                <w:szCs w:val="18"/>
              </w:rPr>
              <w:t>Anlegen, Ändern und Löschen einschließlich relevanter Altwerte</w:t>
            </w:r>
          </w:p>
        </w:tc>
        <w:tc>
          <w:tcPr>
            <w:tcW w:w="2275" w:type="dxa"/>
            <w:tcMar>
              <w:top w:w="60" w:type="dxa"/>
              <w:left w:w="100" w:type="dxa"/>
              <w:bottom w:w="60" w:type="dxa"/>
              <w:right w:w="100" w:type="dxa"/>
            </w:tcMar>
          </w:tcPr>
          <w:p w14:paraId="6FF21BAC" w14:textId="77777777" w:rsidR="00740A3F" w:rsidRDefault="00000000">
            <w:pPr>
              <w:pStyle w:val="Tabellentext"/>
            </w:pPr>
            <w:r>
              <w:rPr>
                <w:sz w:val="18"/>
                <w:szCs w:val="18"/>
              </w:rPr>
              <w:t>Revision mit Benutzer, Zeitpunkt sowie Alt-/Neuwert</w:t>
            </w:r>
          </w:p>
        </w:tc>
      </w:tr>
      <w:tr w:rsidR="00740A3F" w14:paraId="1C3486F0" w14:textId="77777777">
        <w:tc>
          <w:tcPr>
            <w:tcW w:w="1886" w:type="dxa"/>
            <w:tcMar>
              <w:top w:w="60" w:type="dxa"/>
              <w:left w:w="100" w:type="dxa"/>
              <w:bottom w:w="60" w:type="dxa"/>
              <w:right w:w="100" w:type="dxa"/>
            </w:tcMar>
          </w:tcPr>
          <w:p w14:paraId="02930815" w14:textId="77777777" w:rsidR="00740A3F" w:rsidRDefault="00000000">
            <w:pPr>
              <w:pStyle w:val="Tabellentext"/>
            </w:pPr>
            <w:r>
              <w:rPr>
                <w:sz w:val="18"/>
                <w:szCs w:val="18"/>
              </w:rPr>
              <w:t>Spenden</w:t>
            </w:r>
          </w:p>
        </w:tc>
        <w:tc>
          <w:tcPr>
            <w:tcW w:w="1298" w:type="dxa"/>
            <w:tcMar>
              <w:top w:w="60" w:type="dxa"/>
              <w:left w:w="100" w:type="dxa"/>
              <w:bottom w:w="60" w:type="dxa"/>
              <w:right w:w="100" w:type="dxa"/>
            </w:tcMar>
          </w:tcPr>
          <w:p w14:paraId="5DA9CEF7" w14:textId="77777777" w:rsidR="00740A3F" w:rsidRDefault="00000000">
            <w:pPr>
              <w:pStyle w:val="Tabellentext"/>
            </w:pPr>
            <w:r>
              <w:rPr>
                <w:sz w:val="18"/>
                <w:szCs w:val="18"/>
              </w:rPr>
              <w:t>hoch</w:t>
            </w:r>
          </w:p>
        </w:tc>
        <w:tc>
          <w:tcPr>
            <w:tcW w:w="3613" w:type="dxa"/>
            <w:tcMar>
              <w:top w:w="60" w:type="dxa"/>
              <w:left w:w="100" w:type="dxa"/>
              <w:bottom w:w="60" w:type="dxa"/>
              <w:right w:w="100" w:type="dxa"/>
            </w:tcMar>
          </w:tcPr>
          <w:p w14:paraId="5675C28E" w14:textId="77777777" w:rsidR="00740A3F" w:rsidRDefault="00000000">
            <w:pPr>
              <w:pStyle w:val="Tabellentext"/>
            </w:pPr>
            <w:r>
              <w:rPr>
                <w:sz w:val="18"/>
                <w:szCs w:val="18"/>
              </w:rPr>
              <w:t>Betrag, Datum, Art, Zuordnung und Status</w:t>
            </w:r>
          </w:p>
        </w:tc>
        <w:tc>
          <w:tcPr>
            <w:tcW w:w="2275" w:type="dxa"/>
            <w:tcMar>
              <w:top w:w="60" w:type="dxa"/>
              <w:left w:w="100" w:type="dxa"/>
              <w:bottom w:w="60" w:type="dxa"/>
              <w:right w:w="100" w:type="dxa"/>
            </w:tcMar>
          </w:tcPr>
          <w:p w14:paraId="7EB5B6D8" w14:textId="77777777" w:rsidR="00740A3F" w:rsidRDefault="00000000">
            <w:pPr>
              <w:pStyle w:val="Tabellentext"/>
            </w:pPr>
            <w:r>
              <w:rPr>
                <w:sz w:val="18"/>
                <w:szCs w:val="18"/>
              </w:rPr>
              <w:t>Änderungs- und Löschtest</w:t>
            </w:r>
          </w:p>
        </w:tc>
      </w:tr>
      <w:tr w:rsidR="00740A3F" w14:paraId="2D237E6C" w14:textId="77777777">
        <w:tc>
          <w:tcPr>
            <w:tcW w:w="1886" w:type="dxa"/>
            <w:tcMar>
              <w:top w:w="60" w:type="dxa"/>
              <w:left w:w="100" w:type="dxa"/>
              <w:bottom w:w="60" w:type="dxa"/>
              <w:right w:w="100" w:type="dxa"/>
            </w:tcMar>
          </w:tcPr>
          <w:p w14:paraId="26297271" w14:textId="77777777" w:rsidR="00740A3F" w:rsidRDefault="00000000">
            <w:pPr>
              <w:pStyle w:val="Tabellentext"/>
            </w:pPr>
            <w:r>
              <w:rPr>
                <w:sz w:val="18"/>
                <w:szCs w:val="18"/>
              </w:rPr>
              <w:t>Bußgelder</w:t>
            </w:r>
          </w:p>
        </w:tc>
        <w:tc>
          <w:tcPr>
            <w:tcW w:w="1298" w:type="dxa"/>
            <w:tcMar>
              <w:top w:w="60" w:type="dxa"/>
              <w:left w:w="100" w:type="dxa"/>
              <w:bottom w:w="60" w:type="dxa"/>
              <w:right w:w="100" w:type="dxa"/>
            </w:tcMar>
          </w:tcPr>
          <w:p w14:paraId="1F1816F2" w14:textId="77777777" w:rsidR="00740A3F" w:rsidRDefault="00000000">
            <w:pPr>
              <w:pStyle w:val="Tabellentext"/>
            </w:pPr>
            <w:r>
              <w:rPr>
                <w:sz w:val="18"/>
                <w:szCs w:val="18"/>
              </w:rPr>
              <w:t>hoch</w:t>
            </w:r>
          </w:p>
        </w:tc>
        <w:tc>
          <w:tcPr>
            <w:tcW w:w="3613" w:type="dxa"/>
            <w:tcMar>
              <w:top w:w="60" w:type="dxa"/>
              <w:left w:w="100" w:type="dxa"/>
              <w:bottom w:w="60" w:type="dxa"/>
              <w:right w:w="100" w:type="dxa"/>
            </w:tcMar>
          </w:tcPr>
          <w:p w14:paraId="7A34F6BC" w14:textId="77777777" w:rsidR="00740A3F" w:rsidRDefault="00000000">
            <w:pPr>
              <w:pStyle w:val="Tabellentext"/>
            </w:pPr>
            <w:r>
              <w:rPr>
                <w:sz w:val="18"/>
                <w:szCs w:val="18"/>
              </w:rPr>
              <w:t>Betrag, Gericht, Status und Zuordnung</w:t>
            </w:r>
          </w:p>
        </w:tc>
        <w:tc>
          <w:tcPr>
            <w:tcW w:w="2275" w:type="dxa"/>
            <w:tcMar>
              <w:top w:w="60" w:type="dxa"/>
              <w:left w:w="100" w:type="dxa"/>
              <w:bottom w:w="60" w:type="dxa"/>
              <w:right w:w="100" w:type="dxa"/>
            </w:tcMar>
          </w:tcPr>
          <w:p w14:paraId="5CEA8CAC" w14:textId="77777777" w:rsidR="00740A3F" w:rsidRDefault="00000000">
            <w:pPr>
              <w:pStyle w:val="Tabellentext"/>
            </w:pPr>
            <w:r>
              <w:rPr>
                <w:sz w:val="18"/>
                <w:szCs w:val="18"/>
              </w:rPr>
              <w:t>Statushistorie und Altwertprüfung</w:t>
            </w:r>
          </w:p>
        </w:tc>
      </w:tr>
      <w:tr w:rsidR="00740A3F" w14:paraId="351C533A" w14:textId="77777777">
        <w:tc>
          <w:tcPr>
            <w:tcW w:w="1886" w:type="dxa"/>
            <w:tcMar>
              <w:top w:w="60" w:type="dxa"/>
              <w:left w:w="100" w:type="dxa"/>
              <w:bottom w:w="60" w:type="dxa"/>
              <w:right w:w="100" w:type="dxa"/>
            </w:tcMar>
          </w:tcPr>
          <w:p w14:paraId="45B5CA34" w14:textId="77777777" w:rsidR="00740A3F" w:rsidRDefault="00000000">
            <w:pPr>
              <w:pStyle w:val="Tabellentext"/>
            </w:pPr>
            <w:r>
              <w:rPr>
                <w:sz w:val="18"/>
                <w:szCs w:val="18"/>
              </w:rPr>
              <w:t>Zahlungseingänge</w:t>
            </w:r>
          </w:p>
        </w:tc>
        <w:tc>
          <w:tcPr>
            <w:tcW w:w="1298" w:type="dxa"/>
            <w:tcMar>
              <w:top w:w="60" w:type="dxa"/>
              <w:left w:w="100" w:type="dxa"/>
              <w:bottom w:w="60" w:type="dxa"/>
              <w:right w:w="100" w:type="dxa"/>
            </w:tcMar>
          </w:tcPr>
          <w:p w14:paraId="6A1B05FA" w14:textId="77777777" w:rsidR="00740A3F" w:rsidRDefault="00000000">
            <w:pPr>
              <w:pStyle w:val="Tabellentext"/>
            </w:pPr>
            <w:r>
              <w:rPr>
                <w:sz w:val="18"/>
                <w:szCs w:val="18"/>
              </w:rPr>
              <w:t>hoch</w:t>
            </w:r>
          </w:p>
        </w:tc>
        <w:tc>
          <w:tcPr>
            <w:tcW w:w="3613" w:type="dxa"/>
            <w:tcMar>
              <w:top w:w="60" w:type="dxa"/>
              <w:left w:w="100" w:type="dxa"/>
              <w:bottom w:w="60" w:type="dxa"/>
              <w:right w:w="100" w:type="dxa"/>
            </w:tcMar>
          </w:tcPr>
          <w:p w14:paraId="29C146E6" w14:textId="77777777" w:rsidR="00740A3F" w:rsidRDefault="00000000">
            <w:pPr>
              <w:pStyle w:val="Tabellentext"/>
            </w:pPr>
            <w:r>
              <w:rPr>
                <w:sz w:val="18"/>
                <w:szCs w:val="18"/>
              </w:rPr>
              <w:t>Anlegen, Betrag, Datum, Zuordnung und Storno</w:t>
            </w:r>
          </w:p>
        </w:tc>
        <w:tc>
          <w:tcPr>
            <w:tcW w:w="2275" w:type="dxa"/>
            <w:tcMar>
              <w:top w:w="60" w:type="dxa"/>
              <w:left w:w="100" w:type="dxa"/>
              <w:bottom w:w="60" w:type="dxa"/>
              <w:right w:w="100" w:type="dxa"/>
            </w:tcMar>
          </w:tcPr>
          <w:p w14:paraId="76C9C1CA" w14:textId="77777777" w:rsidR="00740A3F" w:rsidRDefault="00000000">
            <w:pPr>
              <w:pStyle w:val="Tabellentext"/>
            </w:pPr>
            <w:r>
              <w:rPr>
                <w:sz w:val="18"/>
                <w:szCs w:val="18"/>
              </w:rPr>
              <w:t>Berechnungs- und Revisionstest</w:t>
            </w:r>
          </w:p>
        </w:tc>
      </w:tr>
      <w:tr w:rsidR="00740A3F" w14:paraId="0C5B7CCB" w14:textId="77777777">
        <w:tc>
          <w:tcPr>
            <w:tcW w:w="1886" w:type="dxa"/>
            <w:tcMar>
              <w:top w:w="60" w:type="dxa"/>
              <w:left w:w="100" w:type="dxa"/>
              <w:bottom w:w="60" w:type="dxa"/>
              <w:right w:w="100" w:type="dxa"/>
            </w:tcMar>
          </w:tcPr>
          <w:p w14:paraId="1AB1A0D4" w14:textId="77777777" w:rsidR="00740A3F" w:rsidRDefault="00000000">
            <w:pPr>
              <w:pStyle w:val="Tabellentext"/>
            </w:pPr>
            <w:r>
              <w:rPr>
                <w:sz w:val="18"/>
                <w:szCs w:val="18"/>
              </w:rPr>
              <w:t>Dokumentmetadaten</w:t>
            </w:r>
          </w:p>
        </w:tc>
        <w:tc>
          <w:tcPr>
            <w:tcW w:w="1298" w:type="dxa"/>
            <w:tcMar>
              <w:top w:w="60" w:type="dxa"/>
              <w:left w:w="100" w:type="dxa"/>
              <w:bottom w:w="60" w:type="dxa"/>
              <w:right w:w="100" w:type="dxa"/>
            </w:tcMar>
          </w:tcPr>
          <w:p w14:paraId="2B73A6CE" w14:textId="77777777" w:rsidR="00740A3F" w:rsidRDefault="00000000">
            <w:pPr>
              <w:pStyle w:val="Tabellentext"/>
            </w:pPr>
            <w:r>
              <w:rPr>
                <w:sz w:val="18"/>
                <w:szCs w:val="18"/>
              </w:rPr>
              <w:t>hoch</w:t>
            </w:r>
          </w:p>
        </w:tc>
        <w:tc>
          <w:tcPr>
            <w:tcW w:w="3613" w:type="dxa"/>
            <w:tcMar>
              <w:top w:w="60" w:type="dxa"/>
              <w:left w:w="100" w:type="dxa"/>
              <w:bottom w:w="60" w:type="dxa"/>
              <w:right w:w="100" w:type="dxa"/>
            </w:tcMar>
          </w:tcPr>
          <w:p w14:paraId="0ED2F2BF" w14:textId="77777777" w:rsidR="00740A3F" w:rsidRDefault="00000000">
            <w:pPr>
              <w:pStyle w:val="Tabellentext"/>
            </w:pPr>
            <w:r>
              <w:rPr>
                <w:sz w:val="18"/>
                <w:szCs w:val="18"/>
              </w:rPr>
              <w:t>Erzeugung, Zuordnung, Typ, Vorlagenversion und Löschung</w:t>
            </w:r>
          </w:p>
        </w:tc>
        <w:tc>
          <w:tcPr>
            <w:tcW w:w="2275" w:type="dxa"/>
            <w:tcMar>
              <w:top w:w="60" w:type="dxa"/>
              <w:left w:w="100" w:type="dxa"/>
              <w:bottom w:w="60" w:type="dxa"/>
              <w:right w:w="100" w:type="dxa"/>
            </w:tcMar>
          </w:tcPr>
          <w:p w14:paraId="4DB74EEB" w14:textId="77777777" w:rsidR="00740A3F" w:rsidRDefault="00000000">
            <w:pPr>
              <w:pStyle w:val="Tabellentext"/>
            </w:pPr>
            <w:r>
              <w:rPr>
                <w:sz w:val="18"/>
                <w:szCs w:val="18"/>
              </w:rPr>
              <w:t>Auditdatensatz ohne unnötige Binärduplikation</w:t>
            </w:r>
          </w:p>
        </w:tc>
      </w:tr>
      <w:tr w:rsidR="00740A3F" w14:paraId="3D856F0D" w14:textId="77777777">
        <w:tc>
          <w:tcPr>
            <w:tcW w:w="1886" w:type="dxa"/>
            <w:tcMar>
              <w:top w:w="60" w:type="dxa"/>
              <w:left w:w="100" w:type="dxa"/>
              <w:bottom w:w="60" w:type="dxa"/>
              <w:right w:w="100" w:type="dxa"/>
            </w:tcMar>
          </w:tcPr>
          <w:p w14:paraId="2CCF2F0B" w14:textId="77777777" w:rsidR="00740A3F" w:rsidRDefault="00000000">
            <w:pPr>
              <w:pStyle w:val="Tabellentext"/>
            </w:pPr>
            <w:r>
              <w:rPr>
                <w:sz w:val="18"/>
                <w:szCs w:val="18"/>
              </w:rPr>
              <w:t>Binärinhalt von Dokumenten</w:t>
            </w:r>
          </w:p>
        </w:tc>
        <w:tc>
          <w:tcPr>
            <w:tcW w:w="1298" w:type="dxa"/>
            <w:tcMar>
              <w:top w:w="60" w:type="dxa"/>
              <w:left w:w="100" w:type="dxa"/>
              <w:bottom w:w="60" w:type="dxa"/>
              <w:right w:w="100" w:type="dxa"/>
            </w:tcMar>
          </w:tcPr>
          <w:p w14:paraId="234C94C9" w14:textId="77777777" w:rsidR="00740A3F" w:rsidRDefault="00000000">
            <w:pPr>
              <w:pStyle w:val="Tabellentext"/>
            </w:pPr>
            <w:r>
              <w:rPr>
                <w:sz w:val="18"/>
                <w:szCs w:val="18"/>
              </w:rPr>
              <w:t>abzuwägen</w:t>
            </w:r>
          </w:p>
        </w:tc>
        <w:tc>
          <w:tcPr>
            <w:tcW w:w="3613" w:type="dxa"/>
            <w:tcMar>
              <w:top w:w="60" w:type="dxa"/>
              <w:left w:w="100" w:type="dxa"/>
              <w:bottom w:w="60" w:type="dxa"/>
              <w:right w:w="100" w:type="dxa"/>
            </w:tcMar>
          </w:tcPr>
          <w:p w14:paraId="4BF4AA0D" w14:textId="77777777" w:rsidR="00740A3F" w:rsidRDefault="00000000">
            <w:pPr>
              <w:pStyle w:val="Tabellentext"/>
            </w:pPr>
            <w:r>
              <w:rPr>
                <w:sz w:val="18"/>
                <w:szCs w:val="18"/>
              </w:rPr>
              <w:t>Integrität und Version nachvollziehbar, aber keine unkontrollierte Vervielfachung</w:t>
            </w:r>
          </w:p>
        </w:tc>
        <w:tc>
          <w:tcPr>
            <w:tcW w:w="2275" w:type="dxa"/>
            <w:tcMar>
              <w:top w:w="60" w:type="dxa"/>
              <w:left w:w="100" w:type="dxa"/>
              <w:bottom w:w="60" w:type="dxa"/>
              <w:right w:w="100" w:type="dxa"/>
            </w:tcMar>
          </w:tcPr>
          <w:p w14:paraId="042C960F" w14:textId="77777777" w:rsidR="00740A3F" w:rsidRDefault="00000000">
            <w:pPr>
              <w:pStyle w:val="Tabellentext"/>
            </w:pPr>
            <w:r>
              <w:rPr>
                <w:sz w:val="18"/>
                <w:szCs w:val="18"/>
              </w:rPr>
              <w:t>Hash-/Versionsprüfung</w:t>
            </w:r>
          </w:p>
        </w:tc>
      </w:tr>
      <w:tr w:rsidR="00740A3F" w14:paraId="2CED03C1" w14:textId="77777777">
        <w:tc>
          <w:tcPr>
            <w:tcW w:w="1886" w:type="dxa"/>
            <w:tcMar>
              <w:top w:w="60" w:type="dxa"/>
              <w:left w:w="100" w:type="dxa"/>
              <w:bottom w:w="60" w:type="dxa"/>
              <w:right w:w="100" w:type="dxa"/>
            </w:tcMar>
          </w:tcPr>
          <w:p w14:paraId="43022901" w14:textId="77777777" w:rsidR="00740A3F" w:rsidRDefault="00000000">
            <w:pPr>
              <w:pStyle w:val="Tabellentext"/>
            </w:pPr>
            <w:r>
              <w:rPr>
                <w:sz w:val="18"/>
                <w:szCs w:val="18"/>
              </w:rPr>
              <w:t>Benutzer und Rollen</w:t>
            </w:r>
          </w:p>
        </w:tc>
        <w:tc>
          <w:tcPr>
            <w:tcW w:w="1298" w:type="dxa"/>
            <w:tcMar>
              <w:top w:w="60" w:type="dxa"/>
              <w:left w:w="100" w:type="dxa"/>
              <w:bottom w:w="60" w:type="dxa"/>
              <w:right w:w="100" w:type="dxa"/>
            </w:tcMar>
          </w:tcPr>
          <w:p w14:paraId="44EBD8B0" w14:textId="77777777" w:rsidR="00740A3F" w:rsidRDefault="00000000">
            <w:pPr>
              <w:pStyle w:val="Tabellentext"/>
            </w:pPr>
            <w:r>
              <w:rPr>
                <w:sz w:val="18"/>
                <w:szCs w:val="18"/>
              </w:rPr>
              <w:t>sehr hoch</w:t>
            </w:r>
          </w:p>
        </w:tc>
        <w:tc>
          <w:tcPr>
            <w:tcW w:w="3613" w:type="dxa"/>
            <w:tcMar>
              <w:top w:w="60" w:type="dxa"/>
              <w:left w:w="100" w:type="dxa"/>
              <w:bottom w:w="60" w:type="dxa"/>
              <w:right w:w="100" w:type="dxa"/>
            </w:tcMar>
          </w:tcPr>
          <w:p w14:paraId="26E4C329" w14:textId="77777777" w:rsidR="00740A3F" w:rsidRDefault="00000000">
            <w:pPr>
              <w:pStyle w:val="Tabellentext"/>
            </w:pPr>
            <w:r>
              <w:rPr>
                <w:sz w:val="18"/>
                <w:szCs w:val="18"/>
              </w:rPr>
              <w:t>Benutzeranlage, Aktivierung, Sperrung und Rollenänderung</w:t>
            </w:r>
          </w:p>
        </w:tc>
        <w:tc>
          <w:tcPr>
            <w:tcW w:w="2275" w:type="dxa"/>
            <w:tcMar>
              <w:top w:w="60" w:type="dxa"/>
              <w:left w:w="100" w:type="dxa"/>
              <w:bottom w:w="60" w:type="dxa"/>
              <w:right w:w="100" w:type="dxa"/>
            </w:tcMar>
          </w:tcPr>
          <w:p w14:paraId="311FD2F6" w14:textId="77777777" w:rsidR="00740A3F" w:rsidRDefault="00000000">
            <w:pPr>
              <w:pStyle w:val="Tabellentext"/>
            </w:pPr>
            <w:r>
              <w:rPr>
                <w:sz w:val="18"/>
                <w:szCs w:val="18"/>
              </w:rPr>
              <w:t>Admin- und Negativtest</w:t>
            </w:r>
          </w:p>
        </w:tc>
      </w:tr>
      <w:tr w:rsidR="00740A3F" w14:paraId="6643E1E3" w14:textId="77777777">
        <w:tc>
          <w:tcPr>
            <w:tcW w:w="1886" w:type="dxa"/>
            <w:tcMar>
              <w:top w:w="60" w:type="dxa"/>
              <w:left w:w="100" w:type="dxa"/>
              <w:bottom w:w="60" w:type="dxa"/>
              <w:right w:w="100" w:type="dxa"/>
            </w:tcMar>
          </w:tcPr>
          <w:p w14:paraId="1BB5DB88" w14:textId="77777777" w:rsidR="00740A3F" w:rsidRDefault="00000000">
            <w:pPr>
              <w:pStyle w:val="Tabellentext"/>
            </w:pPr>
            <w:r>
              <w:rPr>
                <w:sz w:val="18"/>
                <w:szCs w:val="18"/>
              </w:rPr>
              <w:t>rein technische Hilfstabellen</w:t>
            </w:r>
          </w:p>
        </w:tc>
        <w:tc>
          <w:tcPr>
            <w:tcW w:w="1298" w:type="dxa"/>
            <w:tcMar>
              <w:top w:w="60" w:type="dxa"/>
              <w:left w:w="100" w:type="dxa"/>
              <w:bottom w:w="60" w:type="dxa"/>
              <w:right w:w="100" w:type="dxa"/>
            </w:tcMar>
          </w:tcPr>
          <w:p w14:paraId="2AB3B0C5" w14:textId="77777777" w:rsidR="00740A3F" w:rsidRDefault="00000000">
            <w:pPr>
              <w:pStyle w:val="Tabellentext"/>
            </w:pPr>
            <w:r>
              <w:rPr>
                <w:sz w:val="18"/>
                <w:szCs w:val="18"/>
              </w:rPr>
              <w:t>gering</w:t>
            </w:r>
          </w:p>
        </w:tc>
        <w:tc>
          <w:tcPr>
            <w:tcW w:w="3613" w:type="dxa"/>
            <w:tcMar>
              <w:top w:w="60" w:type="dxa"/>
              <w:left w:w="100" w:type="dxa"/>
              <w:bottom w:w="60" w:type="dxa"/>
              <w:right w:w="100" w:type="dxa"/>
            </w:tcMar>
          </w:tcPr>
          <w:p w14:paraId="4A915087" w14:textId="77777777" w:rsidR="00740A3F" w:rsidRDefault="00000000">
            <w:pPr>
              <w:pStyle w:val="Tabellentext"/>
            </w:pPr>
            <w:r>
              <w:rPr>
                <w:sz w:val="18"/>
                <w:szCs w:val="18"/>
              </w:rPr>
              <w:t>begründete Ausnahme möglich</w:t>
            </w:r>
          </w:p>
        </w:tc>
        <w:tc>
          <w:tcPr>
            <w:tcW w:w="2275" w:type="dxa"/>
            <w:tcMar>
              <w:top w:w="60" w:type="dxa"/>
              <w:left w:w="100" w:type="dxa"/>
              <w:bottom w:w="60" w:type="dxa"/>
              <w:right w:w="100" w:type="dxa"/>
            </w:tcMar>
          </w:tcPr>
          <w:p w14:paraId="43CB3883" w14:textId="77777777" w:rsidR="00740A3F" w:rsidRDefault="00000000">
            <w:pPr>
              <w:pStyle w:val="Tabellentext"/>
            </w:pPr>
            <w:r>
              <w:rPr>
                <w:sz w:val="18"/>
                <w:szCs w:val="18"/>
              </w:rPr>
              <w:t>dokumentierte Entscheidung</w:t>
            </w:r>
          </w:p>
        </w:tc>
      </w:tr>
    </w:tbl>
    <w:p w14:paraId="553DBBAC" w14:textId="77777777" w:rsidR="00740A3F" w:rsidRDefault="00000000">
      <w:pPr>
        <w:pStyle w:val="Beschriftung"/>
        <w:keepNext w:val="0"/>
        <w:spacing w:before="80" w:after="280"/>
      </w:pPr>
      <w:bookmarkStart w:id="74" w:name="_Toc237715330"/>
      <w:r>
        <w:rPr>
          <w:b/>
          <w:bCs/>
        </w:rPr>
        <w:t xml:space="preserve">Tabelle </w:t>
      </w:r>
      <w:r>
        <w:fldChar w:fldCharType="begin"/>
      </w:r>
      <w:r>
        <w:instrText>SEQ Tabelle \* ARABIC</w:instrText>
      </w:r>
      <w:r>
        <w:fldChar w:fldCharType="separate"/>
      </w:r>
      <w:r w:rsidR="007230A2">
        <w:rPr>
          <w:noProof/>
        </w:rPr>
        <w:t>16</w:t>
      </w:r>
      <w:r>
        <w:fldChar w:fldCharType="end"/>
      </w:r>
      <w:r>
        <w:t>: Auditmodell und Abdeckung</w:t>
      </w:r>
      <w:bookmarkEnd w:id="74"/>
    </w:p>
    <w:p w14:paraId="3C559924" w14:textId="77777777" w:rsidR="00740A3F" w:rsidRDefault="00000000">
      <w:r>
        <w:t>Die Matrix verhindert die pauschale, derzeit nicht belegte Aussage, jede Änderung werde vollständig auditiert. Für jede auditpflichtige Datengruppe sind Positiv- und Negativtests erforderlich: Ein Positivtest prüft, dass eine erlaubte Änderung eine korrekte Revision erzeugt, ein Negativtest, dass ein abgewiesener Request weder eine fachliche Änderung noch eine irreführende Erfolgsrevision hinterlässt. Auch Hintergrundprozesse wie Migrationen, Importläufe oder Dokumentenbatches erhalten dabei einen definierten technischen Akteur, statt Revisionen ohne Herkunft oder unter einem beliebigen Standardbenutzer zu erzeugen.</w:t>
      </w:r>
    </w:p>
    <w:p w14:paraId="3AE0C3E2" w14:textId="77777777" w:rsidR="00740A3F" w:rsidRDefault="00000000">
      <w:r>
        <w:t>Auditdaten unterliegen selbst dem Datenschutz und dürfen nicht unbegrenzt allein mit dem Argument der Nachvollziehbarkeit gespeichert werden. Löschungen personenbezogener Stammdaten, Auditstände und Backups sind gemeinsam zu betrachten; wo gesetzliche Pflichten eine weitere Speicherung erfordern, kommen Sperrung, Zugriffsbeschränkung oder Pseudonymisierung in Betracht. Frist und Rechtsgrundlage legt die Organisation fest, die Architektur stellt lediglich die kontrollierte technische Umsetzung bereit.</w:t>
      </w:r>
    </w:p>
    <w:p w14:paraId="5BC78BB8" w14:textId="77777777" w:rsidR="00740A3F" w:rsidRDefault="00000000">
      <w:pPr>
        <w:pStyle w:val="berschrift2"/>
      </w:pPr>
      <w:bookmarkStart w:id="75" w:name="_Toc237717071"/>
      <w:r>
        <w:t>6.4 Dokumentgenerierung</w:t>
      </w:r>
      <w:bookmarkEnd w:id="75"/>
    </w:p>
    <w:p w14:paraId="1147EAC9" w14:textId="77777777" w:rsidR="00740A3F" w:rsidRDefault="00000000">
      <w:r>
        <w:t>Spendenbescheinigungen, Serienbriefe und Auswertungen werden serverseitig ohne Office- oder Outlook-Automation erzeugt. Der implementierte Prototyp verwendet Apache POI [18] für Office-Dokumente. Die Dokumentlogik ist in dedizierten Services gekapselt, damit fachliche Datenbeschaffung, Vorlagenbefüllung und Speicherung nicht in Vaadin-Views oder REST-Controllern verteilt werden.</w:t>
      </w:r>
    </w:p>
    <w:p w14:paraId="0F06EBCD" w14:textId="77777777" w:rsidR="00740A3F" w:rsidRDefault="00000000">
      <w:r>
        <w:t>Der Erzeugungsprozess folgt einer definierten Pipeline:</w:t>
      </w:r>
    </w:p>
    <w:p w14:paraId="1790D597" w14:textId="77777777" w:rsidR="00740A3F" w:rsidRDefault="00000000">
      <w:pPr>
        <w:pStyle w:val="Listenabsatz"/>
        <w:numPr>
          <w:ilvl w:val="0"/>
          <w:numId w:val="8"/>
        </w:numPr>
      </w:pPr>
      <w:r>
        <w:t>Der Service lädt die benötigten fachlichen Daten innerhalb einer kontrollierten Transaktion.</w:t>
      </w:r>
    </w:p>
    <w:p w14:paraId="2A5ECB96" w14:textId="77777777" w:rsidR="00740A3F" w:rsidRDefault="00000000">
      <w:pPr>
        <w:pStyle w:val="Listenabsatz"/>
        <w:numPr>
          <w:ilvl w:val="0"/>
          <w:numId w:val="8"/>
        </w:numPr>
      </w:pPr>
      <w:r>
        <w:t>Eingaben und Berechtigungen werden geprüft.</w:t>
      </w:r>
    </w:p>
    <w:p w14:paraId="11B50925" w14:textId="77777777" w:rsidR="00740A3F" w:rsidRDefault="00000000">
      <w:pPr>
        <w:pStyle w:val="Listenabsatz"/>
        <w:numPr>
          <w:ilvl w:val="0"/>
          <w:numId w:val="8"/>
        </w:numPr>
      </w:pPr>
      <w:r>
        <w:lastRenderedPageBreak/>
        <w:t>Eine eindeutig identifizierte und versionierte Vorlage wird ausgewählt.</w:t>
      </w:r>
    </w:p>
    <w:p w14:paraId="692C8723" w14:textId="77777777" w:rsidR="00740A3F" w:rsidRDefault="00000000">
      <w:pPr>
        <w:pStyle w:val="Listenabsatz"/>
        <w:numPr>
          <w:ilvl w:val="0"/>
          <w:numId w:val="8"/>
        </w:numPr>
      </w:pPr>
      <w:r>
        <w:t>Platzhalter werden durch formatierte Fachwerte ersetzt.</w:t>
      </w:r>
    </w:p>
    <w:p w14:paraId="6C493A7B" w14:textId="77777777" w:rsidR="00740A3F" w:rsidRDefault="00000000">
      <w:pPr>
        <w:pStyle w:val="Listenabsatz"/>
        <w:numPr>
          <w:ilvl w:val="0"/>
          <w:numId w:val="8"/>
        </w:numPr>
      </w:pPr>
      <w:r>
        <w:t>Das resultierende Dokument wird technisch validiert.</w:t>
      </w:r>
    </w:p>
    <w:p w14:paraId="505568AF" w14:textId="77777777" w:rsidR="00740A3F" w:rsidRDefault="00000000">
      <w:pPr>
        <w:pStyle w:val="Listenabsatz"/>
        <w:numPr>
          <w:ilvl w:val="0"/>
          <w:numId w:val="8"/>
        </w:numPr>
      </w:pPr>
      <w:r>
        <w:t>Metadaten und Binärinhalt werden gemeinsam persistiert.</w:t>
      </w:r>
    </w:p>
    <w:p w14:paraId="779DDFE8" w14:textId="77777777" w:rsidR="00740A3F" w:rsidRDefault="00000000">
      <w:pPr>
        <w:pStyle w:val="Listenabsatz"/>
        <w:numPr>
          <w:ilvl w:val="0"/>
          <w:numId w:val="8"/>
        </w:numPr>
      </w:pPr>
      <w:r>
        <w:t>Erst nach erfolgreicher Speicherung wird das Dokument zum Download bereitgestellt.</w:t>
      </w:r>
    </w:p>
    <w:p w14:paraId="7EA3BB6B" w14:textId="05ACC4F5" w:rsidR="00740A3F" w:rsidRDefault="00000000">
      <w:r>
        <w:t>Zu den Metadaten gehören mindestens Dokumenttyp, Erzeugungszeitpunkt, fachliche Zuordnung, Dateiname, Medienformat, verwendete Vorlagenversion und erzeugender Benutzer. Ein kryptografischer Hash kann zusätzlich belegen, ob sich der gespeicherte Binärinhalt nach der Erzeugung verändert hat</w:t>
      </w:r>
      <w:r w:rsidR="0042157F">
        <w:t>.</w:t>
      </w:r>
    </w:p>
    <w:p w14:paraId="6A59E6B0" w14:textId="77777777" w:rsidR="00740A3F" w:rsidRDefault="00000000">
      <w:r>
        <w:t>Die Speicherung als PostgreSQL-</w:t>
      </w:r>
      <w:r>
        <w:rPr>
          <w:rFonts w:ascii="Consolas" w:eastAsia="Consolas" w:hAnsi="Consolas" w:cs="Consolas"/>
          <w:sz w:val="20"/>
          <w:szCs w:val="20"/>
        </w:rPr>
        <w:t>bytea</w:t>
      </w:r>
      <w:r>
        <w:t xml:space="preserve"> hält Dokument und Metadaten transaktional konsistent und schützt beide durch denselben Backup-Prozess, vermeidet also verwaiste Dateipfade und einen zweiten Sicherungsmechanismus. Der Preis sind größere Datenbank- und Backupvolumina: Binärdaten dürfen deshalb nicht gemeinsam mit Listenansichten geladen werden, sondern nur über Repository-Projektionen oder getrennte Ladeoperationen. Für größere Exporte und Serienbriefe ist chargenweise Verarbeitung vorzusehen; Fehler eines Einzeldokuments werden protokolliert und führen je nach fachlicher Vorgabe zum atomaren Abbruch oder zu einer Ergebnisliste erfolgreicher und fehlgeschlagener Dokumente.</w:t>
      </w:r>
    </w:p>
    <w:p w14:paraId="15F3E0A8" w14:textId="77777777" w:rsidR="00740A3F" w:rsidRDefault="00000000">
      <w:r>
        <w:t>Die technische Korrektheit einer DOCX-Datei beweist noch nicht die fachliche Richtigkeit. Die Abnahme muss alle Dokumentarten und Vorlagenvarianten abdecken und dabei die typischen Grenzfälle einschließen: Umlaute, Sonderzeichen und mehrzeilige Anschriften, ungewöhnlich lange Personen-, Vereins- und Straßennamen, fehlende optionale Daten, Betragsformatierung und Rundung, Datumsformate über den Geschäftsjahreswechsel hinweg, unterschiedliche Spendenarten, Seitenumbrüche und Tabellenüberläufe, leere wie sehr große Serienbriefmengen sowie die Aktualisierung auf neue amtliche Vorlagen.</w:t>
      </w:r>
    </w:p>
    <w:p w14:paraId="47FE4407" w14:textId="77777777" w:rsidR="00740A3F" w:rsidRDefault="00000000">
      <w:pPr>
        <w:pStyle w:val="Abbildung"/>
      </w:pPr>
      <w:r>
        <w:rPr>
          <w:noProof/>
        </w:rPr>
        <w:drawing>
          <wp:inline distT="0" distB="0" distL="0" distR="0" wp14:anchorId="07BE0F94" wp14:editId="2C02E597">
            <wp:extent cx="5676900" cy="2219325"/>
            <wp:effectExtent l="0" t="0" r="0" b="0"/>
            <wp:docPr id="2047743633" name="diagram-10" descr="Diagramm 10" title="Abbildu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76900" cy="2219325"/>
                    </a:xfrm>
                    <a:prstGeom prst="rect">
                      <a:avLst/>
                    </a:prstGeom>
                  </pic:spPr>
                </pic:pic>
              </a:graphicData>
            </a:graphic>
          </wp:inline>
        </w:drawing>
      </w:r>
    </w:p>
    <w:p w14:paraId="0084A6D3" w14:textId="77777777" w:rsidR="00740A3F" w:rsidRDefault="00000000">
      <w:pPr>
        <w:pStyle w:val="Beschriftung"/>
        <w:keepNext w:val="0"/>
        <w:spacing w:before="80" w:after="280"/>
      </w:pPr>
      <w:bookmarkStart w:id="76" w:name="_Toc237715308"/>
      <w:r>
        <w:rPr>
          <w:b/>
          <w:bCs/>
        </w:rPr>
        <w:t xml:space="preserve">Abbildung </w:t>
      </w:r>
      <w:r>
        <w:fldChar w:fldCharType="begin"/>
      </w:r>
      <w:r>
        <w:instrText>SEQ Abbildung \* ARABIC</w:instrText>
      </w:r>
      <w:r>
        <w:fldChar w:fldCharType="separate"/>
      </w:r>
      <w:r w:rsidR="007230A2">
        <w:rPr>
          <w:noProof/>
        </w:rPr>
        <w:t>10</w:t>
      </w:r>
      <w:r>
        <w:fldChar w:fldCharType="end"/>
      </w:r>
      <w:r>
        <w:t>: Laufzeitsicht der serverseitigen Dokumenterzeugung.</w:t>
      </w:r>
      <w:bookmarkEnd w:id="76"/>
    </w:p>
    <w:p w14:paraId="52D5121F" w14:textId="77777777" w:rsidR="00B868A3" w:rsidRDefault="00B868A3" w:rsidP="0042157F">
      <w:pPr>
        <w:rPr>
          <w:rFonts w:ascii="Arial" w:eastAsia="Arial" w:hAnsi="Arial" w:cs="Arial"/>
          <w:b/>
          <w:bCs/>
          <w:sz w:val="40"/>
          <w:szCs w:val="40"/>
        </w:rPr>
        <w:sectPr w:rsidR="00B868A3">
          <w:headerReference w:type="default" r:id="rId22"/>
          <w:footerReference w:type="default" r:id="rId23"/>
          <w:pgSz w:w="11906" w:h="16838"/>
          <w:pgMar w:top="1417" w:right="1417" w:bottom="1417" w:left="1417" w:header="850" w:footer="850" w:gutter="0"/>
          <w:cols w:space="720"/>
          <w:docGrid w:linePitch="360"/>
        </w:sectPr>
      </w:pPr>
    </w:p>
    <w:p w14:paraId="6BA2DCC9" w14:textId="7EAA0AD9" w:rsidR="00740A3F" w:rsidRDefault="00000000" w:rsidP="0042157F">
      <w:r>
        <w:rPr>
          <w:rFonts w:ascii="Arial" w:eastAsia="Arial" w:hAnsi="Arial" w:cs="Arial"/>
          <w:b/>
          <w:bCs/>
          <w:sz w:val="40"/>
          <w:szCs w:val="40"/>
        </w:rPr>
        <w:lastRenderedPageBreak/>
        <w:t>7. Deployment, Backup und Betrieb</w:t>
      </w:r>
    </w:p>
    <w:p w14:paraId="61FCF9E9" w14:textId="77777777" w:rsidR="00740A3F" w:rsidRDefault="00000000">
      <w:r>
        <w:t>Backup und Recovery sowie eine einfache Wartung sind zwei der drei geforderten Schwerpunkte und lassen sich nur gemeinsam mit dem Betriebsmodell beantworten. Das Kapitel beschreibt daher die containerbasierte Ausbringung auf dem Windows-Host, das Vorgehen bei Neustart und Notfall, das Sicherungskonzept nach der 3-2-1-Regel und die zugehörige Überwachung. Dabei wird durchgängig zwischen bereits umgesetzter Zwischenlösung und geplantem Zielbild unterschieden.</w:t>
      </w:r>
    </w:p>
    <w:p w14:paraId="410C5941" w14:textId="77777777" w:rsidR="00740A3F" w:rsidRDefault="00000000">
      <w:pPr>
        <w:pStyle w:val="berschrift2"/>
      </w:pPr>
      <w:bookmarkStart w:id="77" w:name="_Toc237717072"/>
      <w:r>
        <w:t>7.1 Betriebsmodell</w:t>
      </w:r>
      <w:bookmarkEnd w:id="77"/>
    </w:p>
    <w:p w14:paraId="11C8E4E3" w14:textId="77777777" w:rsidR="00740A3F" w:rsidRDefault="00000000">
      <w:r>
        <w:t>Die Anwendung wird On-Premises auf einem einzelnen Docker-Host betrieben. Der Docker-Host ist ein Windows-Server; die Linux-Laufzeit der Container wird über WSL 2 bereitgestellt (ADR-013), sodass Anwendung und Datenbank die Rahmenbedingung eines vollständigen Windows-Betriebs erfüllen. Docker Compose startet das Spring-Boot-Backend mit Vaadin-UI und REST-API sowie PostgreSQL mit persistentem Datenvolume. Ein vorgeschalteter Reverse Proxy terminiert TLS, ist im abgegebenen Compose-Stack jedoch noch nicht enthalten. Der Docker-Host bleibt ein Single Point of Failure; Containerisierung verbessert Reproduzierbarkeit und Isolation, erzeugt aber kein automatisches Failover.</w:t>
      </w:r>
    </w:p>
    <w:p w14:paraId="63019CDF" w14:textId="77777777" w:rsidR="00740A3F" w:rsidRDefault="00000000">
      <w:r>
        <w:t xml:space="preserve">Für Produktion sind unveränderliche, eindeutig versionierte Images zu verwenden. Ein Deployment nur anhand des Tags </w:t>
      </w:r>
      <w:r>
        <w:rPr>
          <w:rFonts w:ascii="Consolas" w:eastAsia="Consolas" w:hAnsi="Consolas" w:cs="Consolas"/>
          <w:sz w:val="20"/>
          <w:szCs w:val="20"/>
        </w:rPr>
        <w:t>latest</w:t>
      </w:r>
      <w:r>
        <w:t xml:space="preserve"> wäre nicht reproduzierbar, weil derselbe Tag später auf einen anderen Inhalt zeigen kann. Freigaben müssen Anwendungs-, Image-, Schema- und Vorlagenversion gemeinsam dokumentieren. Secrets gehören weder in Images noch in das Repository. Sie werden über restriktiv geschützte Umgebungsdateien oder einen geeigneten lokalen Secret-Mechanismus bereitgestellt.</w:t>
      </w:r>
    </w:p>
    <w:p w14:paraId="4FEC10FF" w14:textId="77777777" w:rsidR="00740A3F" w:rsidRPr="007230A2" w:rsidRDefault="00000000">
      <w:pPr>
        <w:pStyle w:val="Quellcode"/>
        <w:keepNext/>
        <w:spacing w:before="60"/>
        <w:rPr>
          <w:lang w:val="en-US"/>
        </w:rPr>
      </w:pPr>
      <w:r w:rsidRPr="007230A2">
        <w:rPr>
          <w:lang w:val="en-US"/>
        </w:rPr>
        <w:t>services:</w:t>
      </w:r>
    </w:p>
    <w:p w14:paraId="2E54D563" w14:textId="77777777" w:rsidR="00740A3F" w:rsidRPr="007230A2" w:rsidRDefault="00000000">
      <w:pPr>
        <w:pStyle w:val="Quellcode"/>
        <w:keepNext/>
        <w:rPr>
          <w:lang w:val="en-US"/>
        </w:rPr>
      </w:pPr>
      <w:r w:rsidRPr="007230A2">
        <w:rPr>
          <w:lang w:val="en-US"/>
        </w:rPr>
        <w:t xml:space="preserve">  db:</w:t>
      </w:r>
    </w:p>
    <w:p w14:paraId="078B0D23" w14:textId="77777777" w:rsidR="00740A3F" w:rsidRPr="007230A2" w:rsidRDefault="00000000">
      <w:pPr>
        <w:pStyle w:val="Quellcode"/>
        <w:keepNext/>
        <w:rPr>
          <w:lang w:val="en-US"/>
        </w:rPr>
      </w:pPr>
      <w:r w:rsidRPr="007230A2">
        <w:rPr>
          <w:lang w:val="en-US"/>
        </w:rPr>
        <w:t xml:space="preserve">    image: postgres:18</w:t>
      </w:r>
    </w:p>
    <w:p w14:paraId="7C83A6D7" w14:textId="77777777" w:rsidR="00740A3F" w:rsidRPr="007230A2" w:rsidRDefault="00000000">
      <w:pPr>
        <w:pStyle w:val="Quellcode"/>
        <w:keepNext/>
        <w:rPr>
          <w:lang w:val="en-US"/>
        </w:rPr>
      </w:pPr>
      <w:r w:rsidRPr="007230A2">
        <w:rPr>
          <w:lang w:val="en-US"/>
        </w:rPr>
        <w:t xml:space="preserve">    healthcheck:</w:t>
      </w:r>
    </w:p>
    <w:p w14:paraId="61A48FF9" w14:textId="77777777" w:rsidR="00740A3F" w:rsidRDefault="00000000">
      <w:pPr>
        <w:pStyle w:val="Quellcode"/>
        <w:keepNext/>
      </w:pPr>
      <w:r w:rsidRPr="007230A2">
        <w:rPr>
          <w:lang w:val="en-US"/>
        </w:rPr>
        <w:t xml:space="preserve">      </w:t>
      </w:r>
      <w:r>
        <w:t>test: ["CMD-SHELL", "pg_isready -U frauenhaus_app -d frauenhaus"]</w:t>
      </w:r>
    </w:p>
    <w:p w14:paraId="013425B1" w14:textId="77777777" w:rsidR="00740A3F" w:rsidRPr="007230A2" w:rsidRDefault="00000000">
      <w:pPr>
        <w:pStyle w:val="Quellcode"/>
        <w:keepNext/>
        <w:rPr>
          <w:lang w:val="en-US"/>
        </w:rPr>
      </w:pPr>
      <w:r>
        <w:t xml:space="preserve">    </w:t>
      </w:r>
      <w:r w:rsidRPr="007230A2">
        <w:rPr>
          <w:lang w:val="en-US"/>
        </w:rPr>
        <w:t>volumes:</w:t>
      </w:r>
    </w:p>
    <w:p w14:paraId="4896AFCC" w14:textId="77777777" w:rsidR="00740A3F" w:rsidRPr="007230A2" w:rsidRDefault="00000000">
      <w:pPr>
        <w:pStyle w:val="Quellcode"/>
        <w:keepNext/>
        <w:rPr>
          <w:lang w:val="en-US"/>
        </w:rPr>
      </w:pPr>
      <w:r w:rsidRPr="007230A2">
        <w:rPr>
          <w:lang w:val="en-US"/>
        </w:rPr>
        <w:t xml:space="preserve">      - pgdata:/var/lib/postgresql</w:t>
      </w:r>
    </w:p>
    <w:p w14:paraId="57E2FD4D" w14:textId="77777777" w:rsidR="00740A3F" w:rsidRPr="007230A2" w:rsidRDefault="00000000">
      <w:pPr>
        <w:pStyle w:val="Quellcode"/>
        <w:keepNext/>
        <w:rPr>
          <w:lang w:val="en-US"/>
        </w:rPr>
      </w:pPr>
      <w:r w:rsidRPr="007230A2">
        <w:rPr>
          <w:lang w:val="en-US"/>
        </w:rPr>
        <w:t xml:space="preserve"> </w:t>
      </w:r>
    </w:p>
    <w:p w14:paraId="3A1C5042" w14:textId="77777777" w:rsidR="00740A3F" w:rsidRPr="007230A2" w:rsidRDefault="00000000">
      <w:pPr>
        <w:pStyle w:val="Quellcode"/>
        <w:keepNext/>
        <w:rPr>
          <w:lang w:val="en-US"/>
        </w:rPr>
      </w:pPr>
      <w:r w:rsidRPr="007230A2">
        <w:rPr>
          <w:lang w:val="en-US"/>
        </w:rPr>
        <w:t xml:space="preserve">  backend:</w:t>
      </w:r>
    </w:p>
    <w:p w14:paraId="6B3FD348" w14:textId="77777777" w:rsidR="00740A3F" w:rsidRPr="007230A2" w:rsidRDefault="00000000">
      <w:pPr>
        <w:pStyle w:val="Quellcode"/>
        <w:keepNext/>
        <w:rPr>
          <w:lang w:val="en-US"/>
        </w:rPr>
      </w:pPr>
      <w:r w:rsidRPr="007230A2">
        <w:rPr>
          <w:lang w:val="en-US"/>
        </w:rPr>
        <w:t xml:space="preserve">    build: .</w:t>
      </w:r>
    </w:p>
    <w:p w14:paraId="0A997329" w14:textId="77777777" w:rsidR="00740A3F" w:rsidRPr="007230A2" w:rsidRDefault="00000000">
      <w:pPr>
        <w:pStyle w:val="Quellcode"/>
        <w:keepNext/>
        <w:rPr>
          <w:lang w:val="en-US"/>
        </w:rPr>
      </w:pPr>
      <w:r w:rsidRPr="007230A2">
        <w:rPr>
          <w:lang w:val="en-US"/>
        </w:rPr>
        <w:t xml:space="preserve">    depends_on:</w:t>
      </w:r>
    </w:p>
    <w:p w14:paraId="3BE3A511" w14:textId="77777777" w:rsidR="00740A3F" w:rsidRPr="007230A2" w:rsidRDefault="00000000">
      <w:pPr>
        <w:pStyle w:val="Quellcode"/>
        <w:keepNext/>
        <w:rPr>
          <w:lang w:val="en-US"/>
        </w:rPr>
      </w:pPr>
      <w:r w:rsidRPr="007230A2">
        <w:rPr>
          <w:lang w:val="en-US"/>
        </w:rPr>
        <w:t xml:space="preserve">      db:</w:t>
      </w:r>
    </w:p>
    <w:p w14:paraId="2740475B" w14:textId="77777777" w:rsidR="00740A3F" w:rsidRPr="007230A2" w:rsidRDefault="00000000">
      <w:pPr>
        <w:pStyle w:val="Quellcode"/>
        <w:keepNext/>
        <w:rPr>
          <w:lang w:val="en-US"/>
        </w:rPr>
      </w:pPr>
      <w:r w:rsidRPr="007230A2">
        <w:rPr>
          <w:lang w:val="en-US"/>
        </w:rPr>
        <w:t xml:space="preserve">        condition: service_healthy</w:t>
      </w:r>
    </w:p>
    <w:p w14:paraId="67FE4127" w14:textId="77777777" w:rsidR="00740A3F" w:rsidRDefault="00000000">
      <w:pPr>
        <w:pStyle w:val="Quellcode"/>
        <w:keepNext/>
      </w:pPr>
      <w:r w:rsidRPr="007230A2">
        <w:rPr>
          <w:lang w:val="en-US"/>
        </w:rPr>
        <w:t xml:space="preserve">    </w:t>
      </w:r>
      <w:r>
        <w:t>environment:</w:t>
      </w:r>
    </w:p>
    <w:p w14:paraId="20165FDE" w14:textId="77777777" w:rsidR="00740A3F" w:rsidRDefault="00000000">
      <w:pPr>
        <w:pStyle w:val="Quellcode"/>
        <w:keepNext/>
      </w:pPr>
      <w:r>
        <w:t xml:space="preserve">      DB_HOST: db</w:t>
      </w:r>
    </w:p>
    <w:p w14:paraId="1568944E" w14:textId="77777777" w:rsidR="00740A3F" w:rsidRDefault="00000000">
      <w:pPr>
        <w:pStyle w:val="Quellcode"/>
        <w:keepNext/>
      </w:pPr>
      <w:r>
        <w:t xml:space="preserve">      DB_USER: frauenhaus_backend</w:t>
      </w:r>
    </w:p>
    <w:p w14:paraId="680E20D7" w14:textId="77777777" w:rsidR="00740A3F" w:rsidRDefault="00000000">
      <w:pPr>
        <w:pStyle w:val="Quellcode"/>
        <w:keepNext/>
      </w:pPr>
      <w:r>
        <w:t xml:space="preserve">      FLYWAY_DB_USER: frauenhaus_app</w:t>
      </w:r>
    </w:p>
    <w:p w14:paraId="010ED444" w14:textId="77777777" w:rsidR="00740A3F" w:rsidRDefault="00000000">
      <w:pPr>
        <w:pStyle w:val="Quellcode"/>
        <w:keepNext/>
      </w:pPr>
      <w:r>
        <w:t xml:space="preserve">    ports:</w:t>
      </w:r>
    </w:p>
    <w:p w14:paraId="30F1E75B" w14:textId="77777777" w:rsidR="00740A3F" w:rsidRDefault="00000000">
      <w:pPr>
        <w:pStyle w:val="Quellcode"/>
        <w:keepNext/>
        <w:spacing w:after="60"/>
      </w:pPr>
      <w:r>
        <w:t xml:space="preserve">      - "${WEB_PORT:-8080}:8080"</w:t>
      </w:r>
    </w:p>
    <w:p w14:paraId="4B455FCE" w14:textId="77777777" w:rsidR="00740A3F" w:rsidRDefault="00000000">
      <w:pPr>
        <w:pStyle w:val="Beschriftung"/>
        <w:keepNext w:val="0"/>
        <w:spacing w:before="80" w:after="280"/>
      </w:pPr>
      <w:bookmarkStart w:id="78" w:name="_Toc237715347"/>
      <w:r>
        <w:rPr>
          <w:b/>
          <w:bCs/>
        </w:rPr>
        <w:t xml:space="preserve">Listing </w:t>
      </w:r>
      <w:r>
        <w:fldChar w:fldCharType="begin"/>
      </w:r>
      <w:r>
        <w:instrText>SEQ Listing \* ARABIC</w:instrText>
      </w:r>
      <w:r>
        <w:fldChar w:fldCharType="separate"/>
      </w:r>
      <w:r w:rsidR="007230A2">
        <w:rPr>
          <w:noProof/>
        </w:rPr>
        <w:t>3</w:t>
      </w:r>
      <w:r>
        <w:fldChar w:fldCharType="end"/>
      </w:r>
      <w:r>
        <w:t>: Gekürzte Compose-Definition der beiden Laufzeitcontainer.</w:t>
      </w:r>
      <w:bookmarkEnd w:id="78"/>
    </w:p>
    <w:p w14:paraId="3F794DB2" w14:textId="77777777" w:rsidR="00740A3F" w:rsidRDefault="00000000">
      <w:r>
        <w:t>Der Ausschnitt macht die zentrale Betriebsentscheidung nachvollziehbar: UI und API laufen in einem Backendprozess, die Datenbank ist ein separater Container, und der Backendstart wartet auf den erfolgreichen Datenbank-Healthcheck [30].</w:t>
      </w:r>
    </w:p>
    <w:p w14:paraId="2BA67E61" w14:textId="77777777" w:rsidR="00740A3F" w:rsidRDefault="00000000">
      <w:pPr>
        <w:pStyle w:val="berschrift2"/>
      </w:pPr>
      <w:bookmarkStart w:id="79" w:name="_Toc237717073"/>
      <w:r>
        <w:lastRenderedPageBreak/>
        <w:t>7.2 Deployment-Runbook</w:t>
      </w:r>
      <w:bookmarkEnd w:id="79"/>
    </w:p>
    <w:p w14:paraId="2D4B2B7A" w14:textId="77777777" w:rsidR="00740A3F" w:rsidRDefault="00000000">
      <w:r>
        <w:t>Jede Installation oder Aktualisierung folgt einem dokumentierten Runbook. Die ausführende Person protokolliert Zeitpunkt, Zielhost, freizugebende Version und Ergebnis.</w:t>
      </w:r>
    </w:p>
    <w:p w14:paraId="37CFB1CD" w14:textId="77777777" w:rsidR="00740A3F" w:rsidRDefault="00000000">
      <w:pPr>
        <w:pStyle w:val="berschrift3"/>
      </w:pPr>
      <w:r>
        <w:t>Vorbereitung</w:t>
      </w:r>
    </w:p>
    <w:p w14:paraId="35E4CE14" w14:textId="77777777" w:rsidR="00740A3F" w:rsidRDefault="00000000">
      <w:r>
        <w:t>Vor der Ausbringung werden Release-Artefakt, Image-Digests und Prüfsummen verifiziert, Release Notes, Migrationen und bekannte Risiken gelesen sowie freier Speicher für Datenbank, Images, Logs und Backups geprüft. Anschließend werden der Zustand von Backend, Datenbank und Reverse Proxy kontrolliert und das aktuelle Backup einschließlich WAL-Archivierung verifiziert. Die betroffenen Benutzer werden über das Wartungsfenster informiert; Rollbackentscheidung und maximal zulässige Ausfallzeit werden vorab festgehalten.</w:t>
      </w:r>
    </w:p>
    <w:p w14:paraId="25C2AF7B" w14:textId="77777777" w:rsidR="00740A3F" w:rsidRDefault="00000000">
      <w:pPr>
        <w:pStyle w:val="berschrift3"/>
      </w:pPr>
      <w:r>
        <w:t>Technische Prüfung</w:t>
      </w:r>
    </w:p>
    <w:p w14:paraId="38D2CFD6" w14:textId="77777777" w:rsidR="00740A3F" w:rsidRDefault="00000000">
      <w:r>
        <w:t xml:space="preserve">Die Compose-Konfiguration wird mit </w:t>
      </w:r>
      <w:r>
        <w:rPr>
          <w:rFonts w:ascii="Consolas" w:eastAsia="Consolas" w:hAnsi="Consolas" w:cs="Consolas"/>
          <w:sz w:val="20"/>
          <w:szCs w:val="20"/>
        </w:rPr>
        <w:t>docker compose config</w:t>
      </w:r>
      <w:r>
        <w:t xml:space="preserve"> validiert, Images werden anhand fester Versions-Tags oder Digests geladen beziehungsweise gebaut, und Konfiguration wie Secrets werden auf Vollständigkeit geprüft, ohne sensible Werte zu protokollieren. Vor produktiven Migrationen läuft dieselbe Version in einer isolierten Umgebung gegen eine Kopie des letzten freigegebenen Schemas.</w:t>
      </w:r>
    </w:p>
    <w:p w14:paraId="0A7C0988" w14:textId="77777777" w:rsidR="00740A3F" w:rsidRDefault="00000000">
      <w:pPr>
        <w:pStyle w:val="berschrift3"/>
      </w:pPr>
      <w:r>
        <w:t>Ausbringung</w:t>
      </w:r>
    </w:p>
    <w:p w14:paraId="53865024" w14:textId="77777777" w:rsidR="00740A3F" w:rsidRDefault="00000000">
      <w:r>
        <w:t xml:space="preserve">Während einer nicht abwärtskompatiblen Änderung wird der Benutzerzugriff kontrolliert unterbrochen; anschließend startet </w:t>
      </w:r>
      <w:r>
        <w:rPr>
          <w:rFonts w:ascii="Consolas" w:eastAsia="Consolas" w:hAnsi="Consolas" w:cs="Consolas"/>
          <w:sz w:val="20"/>
          <w:szCs w:val="20"/>
        </w:rPr>
        <w:t>docker compose up -d</w:t>
      </w:r>
      <w:r>
        <w:t xml:space="preserve"> die neuen Container, und Flyway führt ausstehende Migrationen aus. Der Prozess wird erst fortgesetzt, wenn Datenbank und Backend einen stabilen Zustand melden.</w:t>
      </w:r>
    </w:p>
    <w:p w14:paraId="62BD5595" w14:textId="77777777" w:rsidR="00740A3F" w:rsidRDefault="00000000">
      <w:pPr>
        <w:pStyle w:val="berschrift3"/>
      </w:pPr>
      <w:r>
        <w:t>Smoke-Test</w:t>
      </w:r>
    </w:p>
    <w:p w14:paraId="14893389" w14:textId="77777777" w:rsidR="00740A3F" w:rsidRDefault="00000000">
      <w:r>
        <w:t>Nach dem Start werden mindestens folgende Prüfungen durchgeführt:</w:t>
      </w:r>
    </w:p>
    <w:p w14:paraId="6E8AD2A7" w14:textId="77777777" w:rsidR="00740A3F" w:rsidRDefault="00000000">
      <w:pPr>
        <w:pStyle w:val="Listenabsatz"/>
        <w:numPr>
          <w:ilvl w:val="0"/>
          <w:numId w:val="2"/>
        </w:numPr>
      </w:pPr>
      <w:r>
        <w:t>Container laufen ohne Neustartschleife,</w:t>
      </w:r>
    </w:p>
    <w:p w14:paraId="5EC0403C" w14:textId="77777777" w:rsidR="00740A3F" w:rsidRDefault="00000000">
      <w:pPr>
        <w:pStyle w:val="Listenabsatz"/>
        <w:numPr>
          <w:ilvl w:val="0"/>
          <w:numId w:val="2"/>
        </w:numPr>
      </w:pPr>
      <w:r>
        <w:t>Datenbankverbindung ist erfolgreich,</w:t>
      </w:r>
    </w:p>
    <w:p w14:paraId="106D2979" w14:textId="77777777" w:rsidR="00740A3F" w:rsidRDefault="00000000">
      <w:pPr>
        <w:pStyle w:val="Listenabsatz"/>
        <w:numPr>
          <w:ilvl w:val="0"/>
          <w:numId w:val="2"/>
        </w:numPr>
      </w:pPr>
      <w:r>
        <w:t>Health-Endpunkt meldet den erwarteten Zustand,</w:t>
      </w:r>
    </w:p>
    <w:p w14:paraId="46DCBB1B" w14:textId="77777777" w:rsidR="00740A3F" w:rsidRDefault="00000000">
      <w:pPr>
        <w:pStyle w:val="Listenabsatz"/>
        <w:numPr>
          <w:ilvl w:val="0"/>
          <w:numId w:val="2"/>
        </w:numPr>
      </w:pPr>
      <w:r>
        <w:t>Login über die Vaadin-Oberfläche funktioniert,</w:t>
      </w:r>
    </w:p>
    <w:p w14:paraId="1D02E4D6" w14:textId="77777777" w:rsidR="00740A3F" w:rsidRDefault="00000000">
      <w:pPr>
        <w:pStyle w:val="Listenabsatz"/>
        <w:numPr>
          <w:ilvl w:val="0"/>
          <w:numId w:val="2"/>
        </w:numPr>
      </w:pPr>
      <w:r>
        <w:t>ein Benutzer ohne Administratorrolle erhält keinen Admin-Zugriff,</w:t>
      </w:r>
    </w:p>
    <w:p w14:paraId="13119A0C" w14:textId="77777777" w:rsidR="00740A3F" w:rsidRDefault="00000000">
      <w:pPr>
        <w:pStyle w:val="Listenabsatz"/>
        <w:numPr>
          <w:ilvl w:val="0"/>
          <w:numId w:val="2"/>
        </w:numPr>
      </w:pPr>
      <w:r>
        <w:t>ein autorisierter Lesezugriff liefert plausible Daten,</w:t>
      </w:r>
    </w:p>
    <w:p w14:paraId="254F6998" w14:textId="77777777" w:rsidR="00740A3F" w:rsidRDefault="00000000">
      <w:pPr>
        <w:pStyle w:val="Listenabsatz"/>
        <w:numPr>
          <w:ilvl w:val="0"/>
          <w:numId w:val="2"/>
        </w:numPr>
      </w:pPr>
      <w:r>
        <w:t>eine kontrollierte Testoperation kann transaktional gespeichert und entfernt werden,</w:t>
      </w:r>
    </w:p>
    <w:p w14:paraId="7292BEA3" w14:textId="77777777" w:rsidR="00740A3F" w:rsidRDefault="00000000">
      <w:pPr>
        <w:pStyle w:val="Listenabsatz"/>
        <w:numPr>
          <w:ilvl w:val="0"/>
          <w:numId w:val="2"/>
        </w:numPr>
      </w:pPr>
      <w:r>
        <w:t>Dokumenterzeugung funktioniert mit einer freigegebenen Testvorlage,</w:t>
      </w:r>
    </w:p>
    <w:p w14:paraId="02A86BEE" w14:textId="77777777" w:rsidR="00740A3F" w:rsidRDefault="00000000">
      <w:pPr>
        <w:pStyle w:val="Listenabsatz"/>
        <w:numPr>
          <w:ilvl w:val="0"/>
          <w:numId w:val="2"/>
        </w:numPr>
      </w:pPr>
      <w:r>
        <w:t>Reverse Proxy liefert HTTPS mit gültigem Zertifikat,</w:t>
      </w:r>
    </w:p>
    <w:p w14:paraId="12412E8E" w14:textId="77777777" w:rsidR="00740A3F" w:rsidRDefault="00000000">
      <w:pPr>
        <w:pStyle w:val="Listenabsatz"/>
        <w:numPr>
          <w:ilvl w:val="0"/>
          <w:numId w:val="2"/>
        </w:numPr>
      </w:pPr>
      <w:r>
        <w:t>Logs enthalten keine wiederholten Start-, Migrations- oder Verbindungsfehler.</w:t>
      </w:r>
    </w:p>
    <w:p w14:paraId="69A3ADB1" w14:textId="77777777" w:rsidR="00740A3F" w:rsidRDefault="00000000">
      <w:pPr>
        <w:pStyle w:val="berschrift3"/>
      </w:pPr>
      <w:r>
        <w:lastRenderedPageBreak/>
        <w:t>Abschluss und Rollback</w:t>
      </w:r>
    </w:p>
    <w:p w14:paraId="474B414F" w14:textId="77777777" w:rsidR="00740A3F" w:rsidRDefault="00000000">
      <w:r>
        <w:t>Nach erfolgreichem Smoke-Test werden Versionsnummern, Startzeit, Prüfer und Ergebnis dokumentiert. Bei einem Fehler wird nicht mehrfach unkontrolliert weiter migriert. Ist das Schema abwärtskompatibel, kann auf das vorherige Image zurückgeschaltet werden. Ist die Migration destruktiv oder inkompatibel, erfolgt die Wiederherstellung aus dem vor dem Deployment erzeugten Backup. Das Rollback gilt erst als abgeschlossen, wenn die fachlichen Smoke-Tests erneut erfolgreich sind.</w:t>
      </w:r>
    </w:p>
    <w:p w14:paraId="2D153DA8" w14:textId="77777777" w:rsidR="00740A3F" w:rsidRDefault="00000000">
      <w:pPr>
        <w:pStyle w:val="berschrift2"/>
      </w:pPr>
      <w:bookmarkStart w:id="80" w:name="_Toc237717074"/>
      <w:r>
        <w:t>7.3 Neustart und Notfallbetrieb</w:t>
      </w:r>
      <w:bookmarkEnd w:id="80"/>
    </w:p>
    <w:p w14:paraId="22EB1439" w14:textId="77777777" w:rsidR="00740A3F" w:rsidRDefault="00000000">
      <w:r>
        <w:t>Docker und die Compose-Dienste müssen nach einem Host-Reboot automatisch in definierter Reihenfolge starten; PostgreSQL muss bereit sein, bevor das Backend reguläre Zugriffe verarbeitet. Restart-Policies dürfen echte Konfigurationsfehler nicht durch endlose Neustartschleifen verdecken. Ein Wiederanlauftest simuliert mindestens den Neustart des Backends, des Datenbankcontainers und des gesamten Hosts sowie eine kurzzeitige Unterbrechung der Datenbankverbindung und ein nahezu vollständig belegtes Datenvolume. Für QS-1 wird die Zeit vom Ausfall bis zur erfolgreichen externen Health-Prüfung gemessen; das Ziel „unter 60 Sekunden“ gilt erst nach einem protokollierten Test als erreicht.</w:t>
      </w:r>
    </w:p>
    <w:p w14:paraId="2F739F68" w14:textId="77777777" w:rsidR="00740A3F" w:rsidRDefault="00000000">
      <w:pPr>
        <w:pStyle w:val="berschrift2"/>
      </w:pPr>
      <w:bookmarkStart w:id="81" w:name="_Toc237717075"/>
      <w:r>
        <w:t>7.4 Backupdesign</w:t>
      </w:r>
      <w:bookmarkEnd w:id="81"/>
    </w:p>
    <w:p w14:paraId="01B72450" w14:textId="77777777" w:rsidR="00740A3F" w:rsidRDefault="00000000">
      <w:r>
        <w:t xml:space="preserve">Das Backupziel basiert auf pgBackRest, verschlüsselten Repositories und kontinuierlicher WAL-Archivierung; die vorhandene Konfigurationsdatei belegt jedoch nur die geplante Konfiguration. Als lauffähige Zwischenstufe ist der unten dokumentierte, verschlüsselte </w:t>
      </w:r>
      <w:r>
        <w:rPr>
          <w:rFonts w:ascii="Consolas" w:eastAsia="Consolas" w:hAnsi="Consolas" w:cs="Consolas"/>
          <w:sz w:val="20"/>
          <w:szCs w:val="20"/>
        </w:rPr>
        <w:t>pg_dump</w:t>
      </w:r>
      <w:r>
        <w:t>-Übergangsjob umgesetzt. NFR-4 gilt erst dann als vollständig erfüllt, wenn pgBackRest als laufender Dienst eingebunden, zeitgesteuert ausgeführt und durch einen protokollierten Restore-Test geprüft wurde.</w:t>
      </w:r>
    </w:p>
    <w:p w14:paraId="69F8C822" w14:textId="77777777" w:rsidR="00740A3F" w:rsidRDefault="00000000">
      <w:r>
        <w:t>Das Zielbild folgt der 3-2-1-Regel:</w:t>
      </w:r>
    </w:p>
    <w:p w14:paraId="0822AD9A" w14:textId="77777777" w:rsidR="00740A3F" w:rsidRDefault="00000000">
      <w:pPr>
        <w:pStyle w:val="Listenabsatz"/>
        <w:numPr>
          <w:ilvl w:val="0"/>
          <w:numId w:val="2"/>
        </w:numPr>
      </w:pPr>
      <w:r>
        <w:t>Produktivdaten im PostgreSQL-Volume,</w:t>
      </w:r>
    </w:p>
    <w:p w14:paraId="356AB0FB" w14:textId="77777777" w:rsidR="00740A3F" w:rsidRDefault="00000000">
      <w:pPr>
        <w:pStyle w:val="Listenabsatz"/>
        <w:numPr>
          <w:ilvl w:val="0"/>
          <w:numId w:val="2"/>
        </w:numPr>
      </w:pPr>
      <w:r>
        <w:t>verschlüsseltes lokales Backup auf einem physisch getrennten Volume,</w:t>
      </w:r>
    </w:p>
    <w:p w14:paraId="59146453" w14:textId="77777777" w:rsidR="00740A3F" w:rsidRDefault="00000000">
      <w:pPr>
        <w:pStyle w:val="Listenabsatz"/>
        <w:numPr>
          <w:ilvl w:val="0"/>
          <w:numId w:val="2"/>
        </w:numPr>
      </w:pPr>
      <w:r>
        <w:t>zusätzliche verschlüsselte Kopie auf einem rotierenden Offsite-Datenträger.</w:t>
      </w:r>
    </w:p>
    <w:p w14:paraId="7E59A781" w14:textId="77777777" w:rsidR="00740A3F" w:rsidRDefault="00000000">
      <w:pPr>
        <w:pStyle w:val="Abbildung"/>
      </w:pPr>
      <w:r>
        <w:rPr>
          <w:noProof/>
        </w:rPr>
        <w:drawing>
          <wp:inline distT="0" distB="0" distL="0" distR="0" wp14:anchorId="386697DD" wp14:editId="52DCC590">
            <wp:extent cx="5676900" cy="1524000"/>
            <wp:effectExtent l="0" t="0" r="0" b="0"/>
            <wp:docPr id="1466208955" name="diagram-11" descr="Diagramm 11" title="Abbildu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76900" cy="1524000"/>
                    </a:xfrm>
                    <a:prstGeom prst="rect">
                      <a:avLst/>
                    </a:prstGeom>
                  </pic:spPr>
                </pic:pic>
              </a:graphicData>
            </a:graphic>
          </wp:inline>
        </w:drawing>
      </w:r>
    </w:p>
    <w:p w14:paraId="507BFA85" w14:textId="77777777" w:rsidR="00740A3F" w:rsidRDefault="00000000">
      <w:pPr>
        <w:pStyle w:val="Beschriftung"/>
        <w:keepNext w:val="0"/>
        <w:spacing w:before="80" w:after="280"/>
      </w:pPr>
      <w:bookmarkStart w:id="82" w:name="_Toc237715309"/>
      <w:r>
        <w:rPr>
          <w:b/>
          <w:bCs/>
        </w:rPr>
        <w:t xml:space="preserve">Abbildung </w:t>
      </w:r>
      <w:r>
        <w:fldChar w:fldCharType="begin"/>
      </w:r>
      <w:r>
        <w:instrText>SEQ Abbildung \* ARABIC</w:instrText>
      </w:r>
      <w:r>
        <w:fldChar w:fldCharType="separate"/>
      </w:r>
      <w:r w:rsidR="007230A2">
        <w:rPr>
          <w:noProof/>
        </w:rPr>
        <w:t>11</w:t>
      </w:r>
      <w:r>
        <w:fldChar w:fldCharType="end"/>
      </w:r>
      <w:r>
        <w:t>: Backup-Topologie nach der 3-2-1-Regel mit umgesetzter Übergangslösung und geplantem Zielprozess.</w:t>
      </w:r>
      <w:bookmarkEnd w:id="82"/>
    </w:p>
    <w:p w14:paraId="3F46A77E" w14:textId="77777777" w:rsidR="00740A3F" w:rsidRDefault="00000000">
      <w:r>
        <w:lastRenderedPageBreak/>
        <w:t xml:space="preserve">Ein Backup auf demselben physischen Datenträger wie </w:t>
      </w:r>
      <w:r>
        <w:rPr>
          <w:rFonts w:ascii="Consolas" w:eastAsia="Consolas" w:hAnsi="Consolas" w:cs="Consolas"/>
          <w:sz w:val="20"/>
          <w:szCs w:val="20"/>
        </w:rPr>
        <w:t>pgdata</w:t>
      </w:r>
      <w:r>
        <w:t xml:space="preserve"> schützt nicht vor einem Plattendefekt, ein rein lokales Repository nicht vor Feuer, Wasser oder Diebstahl. Die externe Kopie muss daher regelmäßig an einen zweiten, zugriffsgeschützten Standort gebracht und jede Medienrotation mit Datum, Medium, verantwortlicher Person und erfolgreicher Prüfung protokolliert werden. Die Verschlüsselungspassphrase wird nicht gemeinsam mit dem Backup, sondern an mindestens zwei kontrollierten Orten verwahrt, sodass weder der Verlust eines einzelnen Geheimnisses noch der Ausfall einer einzelnen Person sämtliche Sicherungen unbrauchbar macht.</w:t>
      </w:r>
    </w:p>
    <w:p w14:paraId="14946B30" w14:textId="77777777" w:rsidR="00740A3F" w:rsidRDefault="00000000">
      <w:r>
        <w:t>Ein geeigneter Zeitplan besteht aus regelmäßigen Voll- und differenziellen Backups sowie fortlaufender WAL-Archivierung. Retentionwerte sind anhand der realen Änderungsrate, des verfügbaren Speichers und der festgelegten Aufbewahrungsfristen zu validieren. Backupjobs melden nicht nur ihren Prozessstatus, sondern werden zusätzlich durch Repository-Prüfungen und Alterskontrollen überwacht.</w:t>
      </w:r>
    </w:p>
    <w:p w14:paraId="1CE0BED2" w14:textId="77777777" w:rsidR="00740A3F" w:rsidRDefault="00000000">
      <w:pPr>
        <w:pStyle w:val="berschrift3"/>
      </w:pPr>
      <w:r>
        <w:t xml:space="preserve">Übergangslösung: geplanter </w:t>
      </w:r>
      <w:r>
        <w:rPr>
          <w:rFonts w:ascii="Consolas" w:eastAsia="Consolas" w:hAnsi="Consolas" w:cs="Consolas"/>
          <w:sz w:val="22"/>
          <w:szCs w:val="22"/>
        </w:rPr>
        <w:t>pg_dump</w:t>
      </w:r>
      <w:r>
        <w:t xml:space="preserve"> unter Windows</w:t>
      </w:r>
    </w:p>
    <w:p w14:paraId="75054279" w14:textId="77777777" w:rsidR="00740A3F" w:rsidRDefault="00000000">
      <w:r>
        <w:t xml:space="preserve">Bis zur produktiven pgBackRest-Integration sichert ein Windows-konformer Übergangsjob die Datenbank. Ein PowerShell-Skript erzeugt einen komprimierten Dump, verschlüsselt ihn und legt ihn auf einem physisch getrennten Ziel ab; die zeitgesteuerte Ausführung übernimmt die Windows-Aufgabenplanung. Zwei Aspekte sind dabei bewusst gelöst: Erstens schreibt </w:t>
      </w:r>
      <w:r>
        <w:rPr>
          <w:rFonts w:ascii="Consolas" w:eastAsia="Consolas" w:hAnsi="Consolas" w:cs="Consolas"/>
          <w:sz w:val="20"/>
          <w:szCs w:val="20"/>
        </w:rPr>
        <w:t>pg_dump</w:t>
      </w:r>
      <w:r>
        <w:t xml:space="preserve"> mit </w:t>
      </w:r>
      <w:r>
        <w:rPr>
          <w:rFonts w:ascii="Consolas" w:eastAsia="Consolas" w:hAnsi="Consolas" w:cs="Consolas"/>
          <w:sz w:val="20"/>
          <w:szCs w:val="20"/>
        </w:rPr>
        <w:t>-f</w:t>
      </w:r>
      <w:r>
        <w:t xml:space="preserve"> direkt eine Datei im Container, die anschließend per </w:t>
      </w:r>
      <w:r>
        <w:rPr>
          <w:rFonts w:ascii="Consolas" w:eastAsia="Consolas" w:hAnsi="Consolas" w:cs="Consolas"/>
          <w:sz w:val="20"/>
          <w:szCs w:val="20"/>
        </w:rPr>
        <w:t>docker cp</w:t>
      </w:r>
      <w:r>
        <w:t xml:space="preserve"> binärgetreu übernommen wird; die naheliegende PowerShell-Umleitung </w:t>
      </w:r>
      <w:r>
        <w:rPr>
          <w:rFonts w:ascii="Consolas" w:eastAsia="Consolas" w:hAnsi="Consolas" w:cs="Consolas"/>
          <w:sz w:val="20"/>
          <w:szCs w:val="20"/>
        </w:rPr>
        <w:t>&gt; $dump</w:t>
      </w:r>
      <w:r>
        <w:t xml:space="preserve"> scheidet aus, weil sie den Stream unter Windows PowerShell 5.1 als UTF-16LE-Text kodiert und den Custom-Format-Dump damit unbrauchbar macht. Zweitens wird jeder Teilschritt über </w:t>
      </w:r>
      <w:r>
        <w:rPr>
          <w:rFonts w:ascii="Consolas" w:eastAsia="Consolas" w:hAnsi="Consolas" w:cs="Consolas"/>
          <w:sz w:val="20"/>
          <w:szCs w:val="20"/>
        </w:rPr>
        <w:t>$LASTEXITCODE</w:t>
      </w:r>
      <w:r>
        <w:t xml:space="preserve"> geprüft und über eine Logdatei protokolliert, die das Monitoring aus §7.6 auswertet – ein Backupjob ohne Fehlerbehandlung stünde im Widerspruch zur Überprüfbarkeitsforderung dieses Kapitels.</w:t>
      </w:r>
    </w:p>
    <w:p w14:paraId="65D40109" w14:textId="77777777" w:rsidR="00740A3F" w:rsidRPr="007230A2" w:rsidRDefault="00000000">
      <w:pPr>
        <w:pStyle w:val="Quellcode"/>
        <w:keepNext/>
        <w:spacing w:before="60"/>
        <w:rPr>
          <w:lang w:val="en-US"/>
        </w:rPr>
      </w:pPr>
      <w:r w:rsidRPr="007230A2">
        <w:rPr>
          <w:sz w:val="15"/>
          <w:szCs w:val="15"/>
          <w:lang w:val="en-US"/>
        </w:rPr>
        <w:t>$ErrorActionPreference = 'Stop'</w:t>
      </w:r>
    </w:p>
    <w:p w14:paraId="11389176" w14:textId="77777777" w:rsidR="00740A3F" w:rsidRPr="007230A2" w:rsidRDefault="00000000">
      <w:pPr>
        <w:pStyle w:val="Quellcode"/>
        <w:keepNext/>
        <w:rPr>
          <w:lang w:val="en-US"/>
        </w:rPr>
      </w:pPr>
      <w:r w:rsidRPr="007230A2">
        <w:rPr>
          <w:sz w:val="15"/>
          <w:szCs w:val="15"/>
          <w:lang w:val="en-US"/>
        </w:rPr>
        <w:t>$stamp   = Get-Date -Format 'yyyyMMdd-HHmmss'</w:t>
      </w:r>
    </w:p>
    <w:p w14:paraId="42311184" w14:textId="77777777" w:rsidR="00740A3F" w:rsidRDefault="00000000">
      <w:pPr>
        <w:pStyle w:val="Quellcode"/>
        <w:keepNext/>
      </w:pPr>
      <w:r>
        <w:rPr>
          <w:sz w:val="15"/>
          <w:szCs w:val="15"/>
        </w:rPr>
        <w:t>$target  = 'D:\backups\frauenhaus'          # physisch getrenntes Volume</w:t>
      </w:r>
    </w:p>
    <w:p w14:paraId="6F79D0E3" w14:textId="77777777" w:rsidR="00740A3F" w:rsidRDefault="00000000">
      <w:pPr>
        <w:pStyle w:val="Quellcode"/>
        <w:keepNext/>
      </w:pPr>
      <w:r>
        <w:rPr>
          <w:sz w:val="15"/>
          <w:szCs w:val="15"/>
        </w:rPr>
        <w:t>$log     = "$target\backup.log"</w:t>
      </w:r>
    </w:p>
    <w:p w14:paraId="2F4F8FCC" w14:textId="77777777" w:rsidR="00740A3F" w:rsidRDefault="00000000">
      <w:pPr>
        <w:pStyle w:val="Quellcode"/>
        <w:keepNext/>
      </w:pPr>
      <w:r>
        <w:rPr>
          <w:sz w:val="15"/>
          <w:szCs w:val="15"/>
        </w:rPr>
        <w:t>$inDump  = "/tmp/frauenhaus-$stamp.dump"     # Pfad im Container</w:t>
      </w:r>
    </w:p>
    <w:p w14:paraId="1A4C5E5A" w14:textId="77777777" w:rsidR="00740A3F" w:rsidRDefault="00000000">
      <w:pPr>
        <w:pStyle w:val="Quellcode"/>
        <w:keepNext/>
      </w:pPr>
      <w:r>
        <w:rPr>
          <w:sz w:val="15"/>
          <w:szCs w:val="15"/>
        </w:rPr>
        <w:t>$outDump = "$env:TEMP\frauenhaus-$stamp.dump"</w:t>
      </w:r>
    </w:p>
    <w:p w14:paraId="7ECC62FB" w14:textId="77777777" w:rsidR="00740A3F" w:rsidRDefault="00000000">
      <w:pPr>
        <w:pStyle w:val="Quellcode"/>
        <w:keepNext/>
      </w:pPr>
      <w:r>
        <w:rPr>
          <w:sz w:val="15"/>
          <w:szCs w:val="15"/>
        </w:rPr>
        <w:t xml:space="preserve"> </w:t>
      </w:r>
    </w:p>
    <w:p w14:paraId="01FE318C" w14:textId="77777777" w:rsidR="00740A3F" w:rsidRPr="00560EBE" w:rsidRDefault="00000000">
      <w:pPr>
        <w:pStyle w:val="Quellcode"/>
        <w:keepNext/>
      </w:pPr>
      <w:r w:rsidRPr="00560EBE">
        <w:rPr>
          <w:sz w:val="15"/>
          <w:szCs w:val="15"/>
        </w:rPr>
        <w:t>function Write-Log($msg) { "$(Get-Date -Format o) $msg" | Add-Content -Encoding utf8 $log }</w:t>
      </w:r>
    </w:p>
    <w:p w14:paraId="0FBF6CCD" w14:textId="77777777" w:rsidR="00740A3F" w:rsidRPr="00560EBE" w:rsidRDefault="00000000">
      <w:pPr>
        <w:pStyle w:val="Quellcode"/>
        <w:keepNext/>
      </w:pPr>
      <w:r w:rsidRPr="00560EBE">
        <w:rPr>
          <w:sz w:val="15"/>
          <w:szCs w:val="15"/>
        </w:rPr>
        <w:t xml:space="preserve"> </w:t>
      </w:r>
    </w:p>
    <w:p w14:paraId="3DBDBD02" w14:textId="77777777" w:rsidR="00740A3F" w:rsidRDefault="00000000">
      <w:pPr>
        <w:pStyle w:val="Quellcode"/>
        <w:keepNext/>
      </w:pPr>
      <w:r>
        <w:rPr>
          <w:sz w:val="15"/>
          <w:szCs w:val="15"/>
        </w:rPr>
        <w:t>try {</w:t>
      </w:r>
    </w:p>
    <w:p w14:paraId="3308B99D" w14:textId="77777777" w:rsidR="00740A3F" w:rsidRDefault="00000000">
      <w:pPr>
        <w:pStyle w:val="Quellcode"/>
        <w:keepNext/>
      </w:pPr>
      <w:r>
        <w:rPr>
          <w:sz w:val="15"/>
          <w:szCs w:val="15"/>
        </w:rPr>
        <w:t xml:space="preserve">    # Binaersicherer Dump direkt in eine Datei; KEINE PowerShell-Umleitung (&gt;)</w:t>
      </w:r>
    </w:p>
    <w:p w14:paraId="70C5853D" w14:textId="77777777" w:rsidR="00740A3F" w:rsidRDefault="00000000">
      <w:pPr>
        <w:pStyle w:val="Quellcode"/>
        <w:keepNext/>
      </w:pPr>
      <w:r>
        <w:rPr>
          <w:sz w:val="15"/>
          <w:szCs w:val="15"/>
        </w:rPr>
        <w:t xml:space="preserve">    docker exec frauenhaus-db pg_dump -U frauenhaus_app -F c -f $inDump -d frauenhaus</w:t>
      </w:r>
    </w:p>
    <w:p w14:paraId="649560C1" w14:textId="77777777" w:rsidR="00740A3F" w:rsidRDefault="00000000">
      <w:pPr>
        <w:pStyle w:val="Quellcode"/>
        <w:keepNext/>
      </w:pPr>
      <w:r>
        <w:rPr>
          <w:sz w:val="15"/>
          <w:szCs w:val="15"/>
        </w:rPr>
        <w:t xml:space="preserve">    if ($LASTEXITCODE -ne 0) { throw "pg_dump fehlgeschlagen ($LASTEXITCODE)" }</w:t>
      </w:r>
    </w:p>
    <w:p w14:paraId="51ADC605" w14:textId="77777777" w:rsidR="00740A3F" w:rsidRDefault="00000000">
      <w:pPr>
        <w:pStyle w:val="Quellcode"/>
        <w:keepNext/>
      </w:pPr>
      <w:r>
        <w:rPr>
          <w:sz w:val="15"/>
          <w:szCs w:val="15"/>
        </w:rPr>
        <w:t xml:space="preserve">    docker cp "frauenhaus-db:$inDump" $outDump</w:t>
      </w:r>
    </w:p>
    <w:p w14:paraId="12929BF7" w14:textId="77777777" w:rsidR="00740A3F" w:rsidRDefault="00000000">
      <w:pPr>
        <w:pStyle w:val="Quellcode"/>
        <w:keepNext/>
      </w:pPr>
      <w:r>
        <w:rPr>
          <w:sz w:val="15"/>
          <w:szCs w:val="15"/>
        </w:rPr>
        <w:t xml:space="preserve">    if ($LASTEXITCODE -ne 0) { throw "docker cp fehlgeschlagen ($LASTEXITCODE)" }</w:t>
      </w:r>
    </w:p>
    <w:p w14:paraId="1D7606A9" w14:textId="77777777" w:rsidR="00740A3F" w:rsidRDefault="00000000">
      <w:pPr>
        <w:pStyle w:val="Quellcode"/>
        <w:keepNext/>
      </w:pPr>
      <w:r>
        <w:rPr>
          <w:sz w:val="15"/>
          <w:szCs w:val="15"/>
        </w:rPr>
        <w:t xml:space="preserve">    docker exec frauenhaus-db rm -f $inDump</w:t>
      </w:r>
    </w:p>
    <w:p w14:paraId="53EA3026" w14:textId="77777777" w:rsidR="00740A3F" w:rsidRDefault="00000000">
      <w:pPr>
        <w:pStyle w:val="Quellcode"/>
        <w:keepNext/>
      </w:pPr>
      <w:r>
        <w:rPr>
          <w:sz w:val="15"/>
          <w:szCs w:val="15"/>
        </w:rPr>
        <w:t xml:space="preserve"> </w:t>
      </w:r>
    </w:p>
    <w:p w14:paraId="5A4608D4" w14:textId="77777777" w:rsidR="00740A3F" w:rsidRDefault="00000000">
      <w:pPr>
        <w:pStyle w:val="Quellcode"/>
        <w:keepNext/>
      </w:pPr>
      <w:r>
        <w:rPr>
          <w:sz w:val="15"/>
          <w:szCs w:val="15"/>
        </w:rPr>
        <w:t xml:space="preserve">    # Verschluesselung; Passphrase-Datei ist per ACL nur fuer SYSTEM lesbar</w:t>
      </w:r>
    </w:p>
    <w:p w14:paraId="4BCDA3DA" w14:textId="77777777" w:rsidR="00740A3F" w:rsidRPr="007230A2" w:rsidRDefault="00000000">
      <w:pPr>
        <w:pStyle w:val="Quellcode"/>
        <w:keepNext/>
        <w:rPr>
          <w:lang w:val="en-US"/>
        </w:rPr>
      </w:pPr>
      <w:r>
        <w:rPr>
          <w:sz w:val="15"/>
          <w:szCs w:val="15"/>
        </w:rPr>
        <w:t xml:space="preserve">    </w:t>
      </w:r>
      <w:r w:rsidRPr="007230A2">
        <w:rPr>
          <w:sz w:val="15"/>
          <w:szCs w:val="15"/>
          <w:lang w:val="en-US"/>
        </w:rPr>
        <w:t>gpg --batch --yes --symmetric --cipher-algo AES256 `</w:t>
      </w:r>
    </w:p>
    <w:p w14:paraId="2B13BF2F" w14:textId="77777777" w:rsidR="00740A3F" w:rsidRPr="007230A2" w:rsidRDefault="00000000">
      <w:pPr>
        <w:pStyle w:val="Quellcode"/>
        <w:keepNext/>
        <w:rPr>
          <w:lang w:val="en-US"/>
        </w:rPr>
      </w:pPr>
      <w:r w:rsidRPr="007230A2">
        <w:rPr>
          <w:sz w:val="15"/>
          <w:szCs w:val="15"/>
          <w:lang w:val="en-US"/>
        </w:rPr>
        <w:t xml:space="preserve">        --passphrase-file 'C:\secure\backup.pass' `</w:t>
      </w:r>
    </w:p>
    <w:p w14:paraId="2F9A3183" w14:textId="77777777" w:rsidR="00740A3F" w:rsidRPr="007230A2" w:rsidRDefault="00000000">
      <w:pPr>
        <w:pStyle w:val="Quellcode"/>
        <w:keepNext/>
        <w:rPr>
          <w:lang w:val="en-US"/>
        </w:rPr>
      </w:pPr>
      <w:r w:rsidRPr="007230A2">
        <w:rPr>
          <w:sz w:val="15"/>
          <w:szCs w:val="15"/>
          <w:lang w:val="en-US"/>
        </w:rPr>
        <w:t xml:space="preserve">        --output "$target\frauenhaus-$stamp.dump.gpg" $outDump</w:t>
      </w:r>
    </w:p>
    <w:p w14:paraId="496A3459" w14:textId="77777777" w:rsidR="00740A3F" w:rsidRDefault="00000000">
      <w:pPr>
        <w:pStyle w:val="Quellcode"/>
        <w:keepNext/>
      </w:pPr>
      <w:r w:rsidRPr="007230A2">
        <w:rPr>
          <w:sz w:val="15"/>
          <w:szCs w:val="15"/>
          <w:lang w:val="en-US"/>
        </w:rPr>
        <w:t xml:space="preserve">    </w:t>
      </w:r>
      <w:r>
        <w:rPr>
          <w:sz w:val="15"/>
          <w:szCs w:val="15"/>
        </w:rPr>
        <w:t>if ($LASTEXITCODE -ne 0) { throw "gpg-Verschluesselung fehlgeschlagen ($LASTEXITCODE)" }</w:t>
      </w:r>
    </w:p>
    <w:p w14:paraId="0A67184C" w14:textId="77777777" w:rsidR="00740A3F" w:rsidRPr="007230A2" w:rsidRDefault="00000000">
      <w:pPr>
        <w:pStyle w:val="Quellcode"/>
        <w:keepNext/>
        <w:rPr>
          <w:lang w:val="en-US"/>
        </w:rPr>
      </w:pPr>
      <w:r>
        <w:rPr>
          <w:sz w:val="15"/>
          <w:szCs w:val="15"/>
        </w:rPr>
        <w:t xml:space="preserve">    </w:t>
      </w:r>
      <w:r w:rsidRPr="007230A2">
        <w:rPr>
          <w:sz w:val="15"/>
          <w:szCs w:val="15"/>
          <w:lang w:val="en-US"/>
        </w:rPr>
        <w:t>Remove-Item $outDump</w:t>
      </w:r>
    </w:p>
    <w:p w14:paraId="301BC68B" w14:textId="77777777" w:rsidR="00740A3F" w:rsidRPr="007230A2" w:rsidRDefault="00000000">
      <w:pPr>
        <w:pStyle w:val="Quellcode"/>
        <w:keepNext/>
        <w:rPr>
          <w:lang w:val="en-US"/>
        </w:rPr>
      </w:pPr>
      <w:r w:rsidRPr="007230A2">
        <w:rPr>
          <w:sz w:val="15"/>
          <w:szCs w:val="15"/>
          <w:lang w:val="en-US"/>
        </w:rPr>
        <w:t xml:space="preserve"> </w:t>
      </w:r>
    </w:p>
    <w:p w14:paraId="349C9F68" w14:textId="77777777" w:rsidR="00740A3F" w:rsidRPr="007230A2" w:rsidRDefault="00000000">
      <w:pPr>
        <w:pStyle w:val="Quellcode"/>
        <w:keepNext/>
        <w:rPr>
          <w:lang w:val="en-US"/>
        </w:rPr>
      </w:pPr>
      <w:r w:rsidRPr="007230A2">
        <w:rPr>
          <w:sz w:val="15"/>
          <w:szCs w:val="15"/>
          <w:lang w:val="en-US"/>
        </w:rPr>
        <w:t xml:space="preserve">    # Aufbewahrung 14 Tage</w:t>
      </w:r>
    </w:p>
    <w:p w14:paraId="779C3B9C" w14:textId="77777777" w:rsidR="00740A3F" w:rsidRPr="007230A2" w:rsidRDefault="00000000">
      <w:pPr>
        <w:pStyle w:val="Quellcode"/>
        <w:keepNext/>
        <w:rPr>
          <w:lang w:val="en-US"/>
        </w:rPr>
      </w:pPr>
      <w:r w:rsidRPr="007230A2">
        <w:rPr>
          <w:sz w:val="15"/>
          <w:szCs w:val="15"/>
          <w:lang w:val="en-US"/>
        </w:rPr>
        <w:t xml:space="preserve">    Get-ChildItem $target -Filter '*.gpg' |</w:t>
      </w:r>
    </w:p>
    <w:p w14:paraId="3FA7BFEA" w14:textId="77777777" w:rsidR="00740A3F" w:rsidRPr="007230A2" w:rsidRDefault="00000000">
      <w:pPr>
        <w:pStyle w:val="Quellcode"/>
        <w:keepNext/>
        <w:rPr>
          <w:lang w:val="en-US"/>
        </w:rPr>
      </w:pPr>
      <w:r w:rsidRPr="007230A2">
        <w:rPr>
          <w:sz w:val="15"/>
          <w:szCs w:val="15"/>
          <w:lang w:val="en-US"/>
        </w:rPr>
        <w:t xml:space="preserve">      Where-Object { $_.LastWriteTime -lt (Get-Date).AddDays(-14) } |</w:t>
      </w:r>
    </w:p>
    <w:p w14:paraId="217A51BF" w14:textId="77777777" w:rsidR="00740A3F" w:rsidRPr="007230A2" w:rsidRDefault="00000000">
      <w:pPr>
        <w:pStyle w:val="Quellcode"/>
        <w:keepNext/>
        <w:rPr>
          <w:lang w:val="en-US"/>
        </w:rPr>
      </w:pPr>
      <w:r w:rsidRPr="007230A2">
        <w:rPr>
          <w:sz w:val="15"/>
          <w:szCs w:val="15"/>
          <w:lang w:val="en-US"/>
        </w:rPr>
        <w:t xml:space="preserve">      Remove-Item</w:t>
      </w:r>
    </w:p>
    <w:p w14:paraId="6C9EC8C7" w14:textId="77777777" w:rsidR="00740A3F" w:rsidRPr="007230A2" w:rsidRDefault="00000000">
      <w:pPr>
        <w:pStyle w:val="Quellcode"/>
        <w:keepNext/>
        <w:rPr>
          <w:lang w:val="en-US"/>
        </w:rPr>
      </w:pPr>
      <w:r w:rsidRPr="007230A2">
        <w:rPr>
          <w:sz w:val="15"/>
          <w:szCs w:val="15"/>
          <w:lang w:val="en-US"/>
        </w:rPr>
        <w:t xml:space="preserve">    Write-Log "OK $stamp"</w:t>
      </w:r>
    </w:p>
    <w:p w14:paraId="22896392" w14:textId="77777777" w:rsidR="00740A3F" w:rsidRPr="007230A2" w:rsidRDefault="00000000">
      <w:pPr>
        <w:pStyle w:val="Quellcode"/>
        <w:keepNext/>
        <w:rPr>
          <w:lang w:val="en-US"/>
        </w:rPr>
      </w:pPr>
      <w:r w:rsidRPr="007230A2">
        <w:rPr>
          <w:sz w:val="15"/>
          <w:szCs w:val="15"/>
          <w:lang w:val="en-US"/>
        </w:rPr>
        <w:t>}</w:t>
      </w:r>
    </w:p>
    <w:p w14:paraId="0BBD9376" w14:textId="77777777" w:rsidR="00740A3F" w:rsidRPr="007230A2" w:rsidRDefault="00000000">
      <w:pPr>
        <w:pStyle w:val="Quellcode"/>
        <w:keepNext/>
        <w:rPr>
          <w:lang w:val="en-US"/>
        </w:rPr>
      </w:pPr>
      <w:r w:rsidRPr="007230A2">
        <w:rPr>
          <w:sz w:val="15"/>
          <w:szCs w:val="15"/>
          <w:lang w:val="en-US"/>
        </w:rPr>
        <w:t>catch {</w:t>
      </w:r>
    </w:p>
    <w:p w14:paraId="02CECAEC" w14:textId="77777777" w:rsidR="00740A3F" w:rsidRPr="007230A2" w:rsidRDefault="00000000">
      <w:pPr>
        <w:pStyle w:val="Quellcode"/>
        <w:keepNext/>
        <w:rPr>
          <w:lang w:val="en-US"/>
        </w:rPr>
      </w:pPr>
      <w:r w:rsidRPr="007230A2">
        <w:rPr>
          <w:sz w:val="15"/>
          <w:szCs w:val="15"/>
          <w:lang w:val="en-US"/>
        </w:rPr>
        <w:t xml:space="preserve">    Write-Log "FEHLER $stamp: $_"</w:t>
      </w:r>
    </w:p>
    <w:p w14:paraId="524B63ED" w14:textId="77777777" w:rsidR="00740A3F" w:rsidRPr="007230A2" w:rsidRDefault="00000000">
      <w:pPr>
        <w:pStyle w:val="Quellcode"/>
        <w:keepNext/>
        <w:rPr>
          <w:lang w:val="en-US"/>
        </w:rPr>
      </w:pPr>
      <w:r w:rsidRPr="007230A2">
        <w:rPr>
          <w:sz w:val="15"/>
          <w:szCs w:val="15"/>
          <w:lang w:val="en-US"/>
        </w:rPr>
        <w:t xml:space="preserve">    throw</w:t>
      </w:r>
    </w:p>
    <w:p w14:paraId="31454AAD" w14:textId="77777777" w:rsidR="00740A3F" w:rsidRDefault="00000000">
      <w:pPr>
        <w:pStyle w:val="Quellcode"/>
        <w:keepNext/>
        <w:spacing w:after="60"/>
      </w:pPr>
      <w:r>
        <w:rPr>
          <w:sz w:val="15"/>
          <w:szCs w:val="15"/>
        </w:rPr>
        <w:t>}</w:t>
      </w:r>
    </w:p>
    <w:p w14:paraId="4A4E9594" w14:textId="77777777" w:rsidR="00740A3F" w:rsidRDefault="00000000">
      <w:pPr>
        <w:pStyle w:val="Beschriftung"/>
        <w:keepNext w:val="0"/>
        <w:spacing w:before="80" w:after="280"/>
      </w:pPr>
      <w:bookmarkStart w:id="83" w:name="_Toc237715348"/>
      <w:r>
        <w:rPr>
          <w:b/>
          <w:bCs/>
        </w:rPr>
        <w:t xml:space="preserve">Listing </w:t>
      </w:r>
      <w:r>
        <w:fldChar w:fldCharType="begin"/>
      </w:r>
      <w:r>
        <w:instrText>SEQ Listing \* ARABIC</w:instrText>
      </w:r>
      <w:r>
        <w:fldChar w:fldCharType="separate"/>
      </w:r>
      <w:r w:rsidR="007230A2">
        <w:rPr>
          <w:noProof/>
        </w:rPr>
        <w:t>4</w:t>
      </w:r>
      <w:r>
        <w:fldChar w:fldCharType="end"/>
      </w:r>
      <w:r>
        <w:t>: Übergangs-Backupskript (</w:t>
      </w:r>
      <w:r>
        <w:rPr>
          <w:rFonts w:ascii="Consolas" w:eastAsia="Consolas" w:hAnsi="Consolas" w:cs="Consolas"/>
          <w:sz w:val="15"/>
          <w:szCs w:val="15"/>
        </w:rPr>
        <w:t>ops/backup-interim.ps1</w:t>
      </w:r>
      <w:r>
        <w:t>, gekürzt).</w:t>
      </w:r>
      <w:bookmarkEnd w:id="83"/>
    </w:p>
    <w:p w14:paraId="43CD3A96" w14:textId="77777777" w:rsidR="00740A3F" w:rsidRDefault="00000000">
      <w:r>
        <w:lastRenderedPageBreak/>
        <w:t xml:space="preserve">Die Passphrasendatei </w:t>
      </w:r>
      <w:r>
        <w:rPr>
          <w:rFonts w:ascii="Consolas" w:eastAsia="Consolas" w:hAnsi="Consolas" w:cs="Consolas"/>
          <w:sz w:val="20"/>
          <w:szCs w:val="20"/>
        </w:rPr>
        <w:t>C:\secure\backup.pass</w:t>
      </w:r>
      <w:r>
        <w:t xml:space="preserve"> liegt nicht im Backup und wird per ACL auf das Dienstkonto </w:t>
      </w:r>
      <w:r>
        <w:rPr>
          <w:rFonts w:ascii="Consolas" w:eastAsia="Consolas" w:hAnsi="Consolas" w:cs="Consolas"/>
          <w:sz w:val="20"/>
          <w:szCs w:val="20"/>
        </w:rPr>
        <w:t>SYSTEM</w:t>
      </w:r>
      <w:r>
        <w:t xml:space="preserve"> beschränkt (</w:t>
      </w:r>
      <w:r>
        <w:rPr>
          <w:rFonts w:ascii="Consolas" w:eastAsia="Consolas" w:hAnsi="Consolas" w:cs="Consolas"/>
          <w:sz w:val="20"/>
          <w:szCs w:val="20"/>
        </w:rPr>
        <w:t>icacls C:\secure\backup.pass /inheritance:r /grant:r SYSTEM:R</w:t>
      </w:r>
      <w:r>
        <w:t>), sodass weder Sicherungsmedium noch normale Benutzerkonten das Schlüsselmaterial lesen können. Registriert wird der Job über die Windows-Aufgabenplanung:</w:t>
      </w:r>
    </w:p>
    <w:p w14:paraId="334D74F1" w14:textId="77777777" w:rsidR="00740A3F" w:rsidRDefault="00000000">
      <w:pPr>
        <w:pStyle w:val="Quellcode"/>
        <w:spacing w:before="60"/>
      </w:pPr>
      <w:r>
        <w:rPr>
          <w:sz w:val="15"/>
          <w:szCs w:val="15"/>
        </w:rPr>
        <w:t>schtasks /Create /TN "Frauenhaus-DB-Backup" /SC DAILY /ST 02:00 ^</w:t>
      </w:r>
    </w:p>
    <w:p w14:paraId="3D8C2355" w14:textId="77777777" w:rsidR="00740A3F" w:rsidRPr="007230A2" w:rsidRDefault="00000000">
      <w:pPr>
        <w:pStyle w:val="Quellcode"/>
        <w:spacing w:after="240"/>
        <w:rPr>
          <w:lang w:val="en-US"/>
        </w:rPr>
      </w:pPr>
      <w:r>
        <w:rPr>
          <w:sz w:val="15"/>
          <w:szCs w:val="15"/>
        </w:rPr>
        <w:t xml:space="preserve">  </w:t>
      </w:r>
      <w:r w:rsidRPr="007230A2">
        <w:rPr>
          <w:sz w:val="15"/>
          <w:szCs w:val="15"/>
          <w:lang w:val="en-US"/>
        </w:rPr>
        <w:t>/TR "powershell -ExecutionPolicy Bypass -File C:\ops\backup-interim.ps1" /RU SYSTEM</w:t>
      </w:r>
    </w:p>
    <w:p w14:paraId="44344F4B" w14:textId="77777777" w:rsidR="00740A3F" w:rsidRDefault="00000000">
      <w:r>
        <w:t>Der Übergangsjob ersetzt pgBackRest nicht: Er bietet kein Point-in-Time-Recovery und muss durch einen protokollierten Restore-Test des Dumps abgesichert werden (vgl. R-2). Er stellt jedoch sicher, dass bereits vor der Zielintegration ein laufendes, verschlüsseltes, fehlerprotokolliertes und Windows-konformes Backup existiert.</w:t>
      </w:r>
    </w:p>
    <w:p w14:paraId="25D2BACD" w14:textId="77777777" w:rsidR="00740A3F" w:rsidRDefault="00000000">
      <w:pPr>
        <w:pStyle w:val="berschrift2"/>
      </w:pPr>
      <w:bookmarkStart w:id="84" w:name="_Toc237717076"/>
      <w:r>
        <w:t>7.5 Restore- und Disaster-Recovery-Verfahren</w:t>
      </w:r>
      <w:bookmarkEnd w:id="84"/>
    </w:p>
    <w:p w14:paraId="20551A0C" w14:textId="77777777" w:rsidR="00740A3F" w:rsidRDefault="00000000">
      <w:r>
        <w:t>Ein Restore erfolgt grundsätzlich in eine neue, leere Umgebung. Das Originalvolume wird nicht überschrieben, bevor die Wiederherstellung erfolgreich geprüft ist. Das Runbook umfasst:</w:t>
      </w:r>
    </w:p>
    <w:p w14:paraId="7BD51473" w14:textId="77777777" w:rsidR="00740A3F" w:rsidRDefault="00000000">
      <w:pPr>
        <w:pStyle w:val="Listenabsatz"/>
        <w:numPr>
          <w:ilvl w:val="0"/>
          <w:numId w:val="9"/>
        </w:numPr>
      </w:pPr>
      <w:r>
        <w:t>Schadenszeitpunkt und gewünschten Wiederherstellungszeitpunkt bestimmen.</w:t>
      </w:r>
    </w:p>
    <w:p w14:paraId="387E74AB" w14:textId="77777777" w:rsidR="00740A3F" w:rsidRDefault="00000000">
      <w:pPr>
        <w:pStyle w:val="Listenabsatz"/>
        <w:numPr>
          <w:ilvl w:val="0"/>
          <w:numId w:val="9"/>
        </w:numPr>
      </w:pPr>
      <w:r>
        <w:t>betroffene Dienste stoppen und Originaldaten schreibgeschützt sichern.</w:t>
      </w:r>
    </w:p>
    <w:p w14:paraId="664E8562" w14:textId="77777777" w:rsidR="00740A3F" w:rsidRDefault="00000000">
      <w:pPr>
        <w:pStyle w:val="Listenabsatz"/>
        <w:numPr>
          <w:ilvl w:val="0"/>
          <w:numId w:val="9"/>
        </w:numPr>
      </w:pPr>
      <w:r>
        <w:t>passende Basis- und Differenzbackups sowie WAL-Segmente auswählen.</w:t>
      </w:r>
    </w:p>
    <w:p w14:paraId="6D5FE275" w14:textId="77777777" w:rsidR="00740A3F" w:rsidRDefault="00000000">
      <w:pPr>
        <w:pStyle w:val="Listenabsatz"/>
        <w:numPr>
          <w:ilvl w:val="0"/>
          <w:numId w:val="9"/>
        </w:numPr>
      </w:pPr>
      <w:r>
        <w:t>neuen PostgreSQL-Container mit leerem Datenvolume bereitstellen.</w:t>
      </w:r>
    </w:p>
    <w:p w14:paraId="127F84E3" w14:textId="77777777" w:rsidR="00740A3F" w:rsidRDefault="00000000">
      <w:pPr>
        <w:pStyle w:val="Listenabsatz"/>
        <w:numPr>
          <w:ilvl w:val="0"/>
          <w:numId w:val="9"/>
        </w:numPr>
      </w:pPr>
      <w:r>
        <w:t>Backup entschlüsseln und gegebenenfalls Point-in-Time-Recovery konfigurieren.</w:t>
      </w:r>
    </w:p>
    <w:p w14:paraId="4119BEF9" w14:textId="77777777" w:rsidR="00740A3F" w:rsidRDefault="00000000">
      <w:pPr>
        <w:pStyle w:val="Listenabsatz"/>
        <w:numPr>
          <w:ilvl w:val="0"/>
          <w:numId w:val="9"/>
        </w:numPr>
      </w:pPr>
      <w:r>
        <w:t>Datenbank starten und technische Konsistenz prüfen.</w:t>
      </w:r>
    </w:p>
    <w:p w14:paraId="13C02D60" w14:textId="77777777" w:rsidR="00740A3F" w:rsidRDefault="00000000">
      <w:pPr>
        <w:pStyle w:val="Listenabsatz"/>
        <w:numPr>
          <w:ilvl w:val="0"/>
          <w:numId w:val="9"/>
        </w:numPr>
      </w:pPr>
      <w:r>
        <w:t>Anwendung in passender Version gegen die wiederhergestellte Datenbank starten.</w:t>
      </w:r>
    </w:p>
    <w:p w14:paraId="4E998A53" w14:textId="77777777" w:rsidR="00740A3F" w:rsidRDefault="00000000">
      <w:pPr>
        <w:pStyle w:val="Listenabsatz"/>
        <w:numPr>
          <w:ilvl w:val="0"/>
          <w:numId w:val="9"/>
        </w:numPr>
      </w:pPr>
      <w:r>
        <w:t>Datensatzzahlen, Jahressummen, Benutzer, Auditstände und Dokumentstichproben kontrollieren.</w:t>
      </w:r>
    </w:p>
    <w:p w14:paraId="735C72CF" w14:textId="77777777" w:rsidR="00740A3F" w:rsidRDefault="00000000">
      <w:pPr>
        <w:pStyle w:val="Listenabsatz"/>
        <w:numPr>
          <w:ilvl w:val="0"/>
          <w:numId w:val="9"/>
        </w:numPr>
      </w:pPr>
      <w:r>
        <w:t>RPO und RTO aus tatsächlichen Zeitstempeln berechnen.</w:t>
      </w:r>
    </w:p>
    <w:p w14:paraId="3CAD552D" w14:textId="77777777" w:rsidR="00740A3F" w:rsidRDefault="00000000">
      <w:pPr>
        <w:pStyle w:val="Listenabsatz"/>
        <w:numPr>
          <w:ilvl w:val="0"/>
          <w:numId w:val="9"/>
        </w:numPr>
      </w:pPr>
      <w:r>
        <w:t>Freigabe oder erneuten Restoreversuch protokollieren.</w:t>
      </w:r>
    </w:p>
    <w:p w14:paraId="60A9816D" w14:textId="77777777" w:rsidR="00740A3F" w:rsidRDefault="00000000">
      <w:pPr>
        <w:pStyle w:val="Abbildung"/>
      </w:pPr>
      <w:r>
        <w:rPr>
          <w:noProof/>
        </w:rPr>
        <w:lastRenderedPageBreak/>
        <w:drawing>
          <wp:inline distT="0" distB="0" distL="0" distR="0" wp14:anchorId="7A93FBB4" wp14:editId="1A2C12CB">
            <wp:extent cx="1657350" cy="5905500"/>
            <wp:effectExtent l="0" t="0" r="0" b="0"/>
            <wp:docPr id="462091517" name="diagram-12" descr="Diagramm 12" title="Abbildu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657350" cy="5905500"/>
                    </a:xfrm>
                    <a:prstGeom prst="rect">
                      <a:avLst/>
                    </a:prstGeom>
                  </pic:spPr>
                </pic:pic>
              </a:graphicData>
            </a:graphic>
          </wp:inline>
        </w:drawing>
      </w:r>
    </w:p>
    <w:p w14:paraId="61D729E2" w14:textId="77777777" w:rsidR="00740A3F" w:rsidRDefault="00000000">
      <w:pPr>
        <w:pStyle w:val="Beschriftung"/>
        <w:keepNext w:val="0"/>
        <w:spacing w:before="80" w:after="280"/>
      </w:pPr>
      <w:bookmarkStart w:id="85" w:name="_Toc237715310"/>
      <w:r>
        <w:rPr>
          <w:b/>
          <w:bCs/>
        </w:rPr>
        <w:t xml:space="preserve">Abbildung </w:t>
      </w:r>
      <w:r>
        <w:fldChar w:fldCharType="begin"/>
      </w:r>
      <w:r>
        <w:instrText>SEQ Abbildung \* ARABIC</w:instrText>
      </w:r>
      <w:r>
        <w:fldChar w:fldCharType="separate"/>
      </w:r>
      <w:r w:rsidR="007230A2">
        <w:rPr>
          <w:noProof/>
        </w:rPr>
        <w:t>12</w:t>
      </w:r>
      <w:r>
        <w:fldChar w:fldCharType="end"/>
      </w:r>
      <w:r>
        <w:t>: Entscheidungsablauf des Restore- und Disaster-Recovery-Verfahrens.</w:t>
      </w:r>
      <w:bookmarkEnd w:id="85"/>
    </w:p>
    <w:p w14:paraId="166EA38A" w14:textId="77777777" w:rsidR="00740A3F" w:rsidRDefault="00000000">
      <w:r>
        <w:t>Das RPO bezeichnet das tatsächliche Datenverlustfenster zwischen dem letzten wiederherstellbaren Stand und dem Schadenszeitpunkt. WAL-Archivierung kann dieses Fenster deutlich unter 24 Stunden senken, sofern alle erforderlichen Segmente vorhanden sind. Das RTO umfasst den gesamten Zeitraum vom Beginn des Ausfalls bis zur fachlich freigegebenen Anwendung, nicht nur die Laufzeit des Restore-Befehls.</w:t>
      </w:r>
    </w:p>
    <w:p w14:paraId="2D848FD8" w14:textId="77777777" w:rsidR="00740A3F" w:rsidRDefault="00000000">
      <w:r>
        <w:t>Quartalsweise Restore-Tests müssen mindestens einen vollständigen Restore und regelmäßig auch einen Point-in-Time-Restore umfassen. Ein Test gilt nur dann als erfolgreich, wenn die Anwendung startet, fachliche Stichproben plausibel sind, Dokumente geöffnet werden können und die gemessenen Zeiten dokumentiert wurden. „Backupjob erfolgreich“ ist kein Ersatz für diesen Nachweis.</w:t>
      </w:r>
    </w:p>
    <w:p w14:paraId="518F1979" w14:textId="77777777" w:rsidR="00740A3F" w:rsidRDefault="00000000">
      <w:r>
        <w:t>Die Trennung von Vorsorge, Wiederherstellung, fachlicher Prüfung und dokumentierter Freigabe folgt dem Grundprinzip etablierter Contingency-Planning-Leitfäden [20].</w:t>
      </w:r>
    </w:p>
    <w:p w14:paraId="79D12626" w14:textId="77777777" w:rsidR="00740A3F" w:rsidRDefault="00000000">
      <w:pPr>
        <w:pStyle w:val="berschrift2"/>
      </w:pPr>
      <w:bookmarkStart w:id="86" w:name="_Toc237717077"/>
      <w:r>
        <w:lastRenderedPageBreak/>
        <w:t>7.6 Logging, Monitoring und Alarmierung</w:t>
      </w:r>
      <w:bookmarkEnd w:id="86"/>
    </w:p>
    <w:p w14:paraId="67B16EEC" w14:textId="77777777" w:rsidR="00740A3F" w:rsidRDefault="00000000">
      <w:r>
        <w:t xml:space="preserve">Actuator-Endpunkte für </w:t>
      </w:r>
      <w:r>
        <w:rPr>
          <w:rFonts w:ascii="Consolas" w:eastAsia="Consolas" w:hAnsi="Consolas" w:cs="Consolas"/>
          <w:sz w:val="20"/>
          <w:szCs w:val="20"/>
        </w:rPr>
        <w:t>health</w:t>
      </w:r>
      <w:r>
        <w:t xml:space="preserve">, </w:t>
      </w:r>
      <w:r>
        <w:rPr>
          <w:rFonts w:ascii="Consolas" w:eastAsia="Consolas" w:hAnsi="Consolas" w:cs="Consolas"/>
          <w:sz w:val="20"/>
          <w:szCs w:val="20"/>
        </w:rPr>
        <w:t>info</w:t>
      </w:r>
      <w:r>
        <w:t xml:space="preserve"> und </w:t>
      </w:r>
      <w:r>
        <w:rPr>
          <w:rFonts w:ascii="Consolas" w:eastAsia="Consolas" w:hAnsi="Consolas" w:cs="Consolas"/>
          <w:sz w:val="20"/>
          <w:szCs w:val="20"/>
        </w:rPr>
        <w:t>metrics</w:t>
      </w:r>
      <w:r>
        <w:t xml:space="preserve"> liefern Messdaten, bilden aber ohne externe Abfrage und Alarmierung noch kein Monitoring. Die Produktionsüberwachung muss außerhalb des überwachten Backendprozesses liegen. Andernfalls kann ein vollständiger Prozessausfall keine Warnung mehr erzeugen.</w:t>
      </w:r>
    </w:p>
    <w:p w14:paraId="1CF93BF6" w14:textId="77777777" w:rsidR="00740A3F" w:rsidRDefault="00000000">
      <w:r>
        <w:t>Mindestens zu überwachen sind:</w:t>
      </w:r>
    </w:p>
    <w:p w14:paraId="207E193F" w14:textId="77777777" w:rsidR="00740A3F" w:rsidRDefault="00000000">
      <w:pPr>
        <w:pStyle w:val="Listenabsatz"/>
        <w:numPr>
          <w:ilvl w:val="0"/>
          <w:numId w:val="2"/>
        </w:numPr>
      </w:pPr>
      <w:r>
        <w:t>Erreichbarkeit von Reverse Proxy und Backend,</w:t>
      </w:r>
    </w:p>
    <w:p w14:paraId="209B474D" w14:textId="77777777" w:rsidR="00740A3F" w:rsidRDefault="00000000">
      <w:pPr>
        <w:pStyle w:val="Listenabsatz"/>
        <w:numPr>
          <w:ilvl w:val="0"/>
          <w:numId w:val="2"/>
        </w:numPr>
      </w:pPr>
      <w:r>
        <w:t>Zustand der Datenbankverbindung,</w:t>
      </w:r>
    </w:p>
    <w:p w14:paraId="000B1E68" w14:textId="77777777" w:rsidR="00740A3F" w:rsidRDefault="00000000">
      <w:pPr>
        <w:pStyle w:val="Listenabsatz"/>
        <w:numPr>
          <w:ilvl w:val="0"/>
          <w:numId w:val="2"/>
        </w:numPr>
      </w:pPr>
      <w:r>
        <w:t>Containerstatus und Neustartzähler,</w:t>
      </w:r>
    </w:p>
    <w:p w14:paraId="459A2F8F" w14:textId="77777777" w:rsidR="00740A3F" w:rsidRDefault="00000000">
      <w:pPr>
        <w:pStyle w:val="Listenabsatz"/>
        <w:numPr>
          <w:ilvl w:val="0"/>
          <w:numId w:val="2"/>
        </w:numPr>
      </w:pPr>
      <w:r>
        <w:t>CPU-, Arbeitsspeicher- und Plattenauslastung,</w:t>
      </w:r>
    </w:p>
    <w:p w14:paraId="471F4822" w14:textId="77777777" w:rsidR="00740A3F" w:rsidRDefault="00000000">
      <w:pPr>
        <w:pStyle w:val="Listenabsatz"/>
        <w:numPr>
          <w:ilvl w:val="0"/>
          <w:numId w:val="2"/>
        </w:numPr>
      </w:pPr>
      <w:r>
        <w:t>freier Speicher von Daten- und Backupvolumes,</w:t>
      </w:r>
    </w:p>
    <w:p w14:paraId="161F16E6" w14:textId="77777777" w:rsidR="00740A3F" w:rsidRDefault="00000000">
      <w:pPr>
        <w:pStyle w:val="Listenabsatz"/>
        <w:numPr>
          <w:ilvl w:val="0"/>
          <w:numId w:val="2"/>
        </w:numPr>
      </w:pPr>
      <w:r>
        <w:t>Fehlerquote und Antwortzeiten,</w:t>
      </w:r>
    </w:p>
    <w:p w14:paraId="41BE212A" w14:textId="77777777" w:rsidR="00740A3F" w:rsidRDefault="00000000">
      <w:pPr>
        <w:pStyle w:val="Listenabsatz"/>
        <w:numPr>
          <w:ilvl w:val="0"/>
          <w:numId w:val="2"/>
        </w:numPr>
      </w:pPr>
      <w:r>
        <w:t>fehlgeschlagene Anmeldungen und auffällige Autorisierungsfehler,</w:t>
      </w:r>
    </w:p>
    <w:p w14:paraId="360B1729" w14:textId="77777777" w:rsidR="00740A3F" w:rsidRDefault="00000000">
      <w:pPr>
        <w:pStyle w:val="Listenabsatz"/>
        <w:numPr>
          <w:ilvl w:val="0"/>
          <w:numId w:val="2"/>
        </w:numPr>
      </w:pPr>
      <w:r>
        <w:t>Alter und Ergebnis des letzten Backups,</w:t>
      </w:r>
    </w:p>
    <w:p w14:paraId="62843DA2" w14:textId="77777777" w:rsidR="00740A3F" w:rsidRDefault="00000000">
      <w:pPr>
        <w:pStyle w:val="Listenabsatz"/>
        <w:numPr>
          <w:ilvl w:val="0"/>
          <w:numId w:val="2"/>
        </w:numPr>
      </w:pPr>
      <w:r>
        <w:t>Funktion der WAL-Archivierung,</w:t>
      </w:r>
    </w:p>
    <w:p w14:paraId="063D6378" w14:textId="77777777" w:rsidR="00740A3F" w:rsidRDefault="00000000">
      <w:pPr>
        <w:pStyle w:val="Listenabsatz"/>
        <w:numPr>
          <w:ilvl w:val="0"/>
          <w:numId w:val="2"/>
        </w:numPr>
      </w:pPr>
      <w:r>
        <w:t>Ablaufdatum des TLS-Zertifikats,</w:t>
      </w:r>
    </w:p>
    <w:p w14:paraId="7C1DB07B" w14:textId="77777777" w:rsidR="00740A3F" w:rsidRDefault="00000000">
      <w:pPr>
        <w:pStyle w:val="Listenabsatz"/>
        <w:numPr>
          <w:ilvl w:val="0"/>
          <w:numId w:val="2"/>
        </w:numPr>
      </w:pPr>
      <w:r>
        <w:t>wiederholte Fehler bei Dokumenterzeugung und E-Mail-Versand.</w:t>
      </w:r>
    </w:p>
    <w:p w14:paraId="64E6E914" w14:textId="77777777" w:rsidR="00560EBE" w:rsidRDefault="00000000">
      <w:pPr>
        <w:sectPr w:rsidR="00560EBE">
          <w:headerReference w:type="default" r:id="rId26"/>
          <w:pgSz w:w="11906" w:h="16838"/>
          <w:pgMar w:top="1417" w:right="1417" w:bottom="1417" w:left="1417" w:header="850" w:footer="850" w:gutter="0"/>
          <w:cols w:space="720"/>
          <w:docGrid w:linePitch="360"/>
        </w:sectPr>
      </w:pPr>
      <w:r>
        <w:t>Warn- und Kritisch-Schwellenwerte werden so gewählt, dass vor dem tatsächlichen Ausfall reagiert werden kann; ein fast volles WAL- oder Datenvolume ist früher zu alarmieren als ein bereits vollständig belegtes Dateisystem. Jede Alarmmeldung benötigt einen benannten Empfänger, eine Eskalationsregel und eine Handlungsanweisung. Logs dürfen keine Passwörter, Basic-Auth-Header, vollständigen Dokumentinhalte oder unnötige personenbezogene Daten enthalten; Zugriff, Aufbewahrung und Löschung sind zu regeln, und alle Komponenten benötigen eine gemeinsame Zeitbasis, damit Anwendungs-, Audit- und Infrastrukturereignisse korreliert werden können. Die angestrebte Verfügbarkeit von 99 Prozent in den Kernzeiten wird erst mit extern gemessenem Messzeitraum, definierten Wartungsfenstern und festgelegter Berechnungsformel belastbar.</w:t>
      </w:r>
    </w:p>
    <w:p w14:paraId="4E60B9E2" w14:textId="77777777" w:rsidR="00740A3F" w:rsidRDefault="00000000">
      <w:pPr>
        <w:pStyle w:val="berschrift1"/>
        <w:pageBreakBefore/>
      </w:pPr>
      <w:bookmarkStart w:id="87" w:name="_Toc237717078"/>
      <w:r>
        <w:lastRenderedPageBreak/>
        <w:t>8. Qualitätssicherung und Nachweise</w:t>
      </w:r>
      <w:bookmarkEnd w:id="87"/>
    </w:p>
    <w:p w14:paraId="6FC7F601" w14:textId="77777777" w:rsidR="00740A3F" w:rsidRDefault="00000000">
      <w:r>
        <w:t>Eine Architektur gilt erst dann als tragfähig, wenn ihre Eigenschaften überprüfbar sind. Dieses Kapitel überführt die Qualitätsziele in prüfbare Szenarien, ordnet ihnen eine abgestufte Teststrategie zu und legt offen, welchen Aussagewert der archivierte Teststand tatsächlich besitzt.</w:t>
      </w:r>
    </w:p>
    <w:p w14:paraId="65357B92" w14:textId="77777777" w:rsidR="00740A3F" w:rsidRDefault="00000000">
      <w:pPr>
        <w:pStyle w:val="berschrift2"/>
      </w:pPr>
      <w:bookmarkStart w:id="88" w:name="_Toc237717079"/>
      <w:r>
        <w:t>8.1 Qualitätsszenarien</w:t>
      </w:r>
      <w:bookmarkEnd w:id="88"/>
    </w:p>
    <w:p w14:paraId="4FD28FF1" w14:textId="77777777" w:rsidR="00740A3F" w:rsidRDefault="00000000">
      <w:r>
        <w:t>Qualitätsziele werden als überprüfbare Szenarien mit Auslöser, Umgebung, erwarteter Reaktion und Messgröße formuliert.</w:t>
      </w:r>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1900"/>
        <w:gridCol w:w="3150"/>
        <w:gridCol w:w="4022"/>
      </w:tblGrid>
      <w:tr w:rsidR="00740A3F" w14:paraId="5F81A5D6" w14:textId="77777777">
        <w:trPr>
          <w:tblHeader/>
        </w:trPr>
        <w:tc>
          <w:tcPr>
            <w:tcW w:w="1900" w:type="dxa"/>
            <w:shd w:val="clear" w:color="auto" w:fill="E6E6E6"/>
            <w:tcMar>
              <w:top w:w="60" w:type="dxa"/>
              <w:left w:w="100" w:type="dxa"/>
              <w:bottom w:w="60" w:type="dxa"/>
              <w:right w:w="100" w:type="dxa"/>
            </w:tcMar>
          </w:tcPr>
          <w:p w14:paraId="5BE8ECB6" w14:textId="77777777" w:rsidR="00740A3F" w:rsidRDefault="00000000">
            <w:pPr>
              <w:pStyle w:val="Tabellentext"/>
            </w:pPr>
            <w:r>
              <w:rPr>
                <w:b/>
                <w:bCs/>
              </w:rPr>
              <w:t>ID</w:t>
            </w:r>
          </w:p>
        </w:tc>
        <w:tc>
          <w:tcPr>
            <w:tcW w:w="3150" w:type="dxa"/>
            <w:shd w:val="clear" w:color="auto" w:fill="E6E6E6"/>
            <w:tcMar>
              <w:top w:w="60" w:type="dxa"/>
              <w:left w:w="100" w:type="dxa"/>
              <w:bottom w:w="60" w:type="dxa"/>
              <w:right w:w="100" w:type="dxa"/>
            </w:tcMar>
          </w:tcPr>
          <w:p w14:paraId="11CDEBFE" w14:textId="77777777" w:rsidR="00740A3F" w:rsidRDefault="00000000">
            <w:pPr>
              <w:pStyle w:val="Tabellentext"/>
            </w:pPr>
            <w:r>
              <w:rPr>
                <w:b/>
                <w:bCs/>
              </w:rPr>
              <w:t>Szenario</w:t>
            </w:r>
          </w:p>
        </w:tc>
        <w:tc>
          <w:tcPr>
            <w:tcW w:w="4022" w:type="dxa"/>
            <w:shd w:val="clear" w:color="auto" w:fill="E6E6E6"/>
            <w:tcMar>
              <w:top w:w="60" w:type="dxa"/>
              <w:left w:w="100" w:type="dxa"/>
              <w:bottom w:w="60" w:type="dxa"/>
              <w:right w:w="100" w:type="dxa"/>
            </w:tcMar>
          </w:tcPr>
          <w:p w14:paraId="23E33C01" w14:textId="77777777" w:rsidR="00740A3F" w:rsidRDefault="00000000">
            <w:pPr>
              <w:pStyle w:val="Tabellentext"/>
            </w:pPr>
            <w:r>
              <w:rPr>
                <w:b/>
                <w:bCs/>
              </w:rPr>
              <w:t>Erwartete Reaktion und Nachweis</w:t>
            </w:r>
          </w:p>
        </w:tc>
      </w:tr>
      <w:tr w:rsidR="00740A3F" w14:paraId="1146343A" w14:textId="77777777">
        <w:tc>
          <w:tcPr>
            <w:tcW w:w="1900" w:type="dxa"/>
            <w:tcMar>
              <w:top w:w="60" w:type="dxa"/>
              <w:left w:w="100" w:type="dxa"/>
              <w:bottom w:w="60" w:type="dxa"/>
              <w:right w:w="100" w:type="dxa"/>
            </w:tcMar>
          </w:tcPr>
          <w:p w14:paraId="0BC3FAC8" w14:textId="77777777" w:rsidR="00740A3F" w:rsidRDefault="00000000">
            <w:pPr>
              <w:pStyle w:val="Tabellentext"/>
            </w:pPr>
            <w:r>
              <w:t>QS-1 Wiederanlauf</w:t>
            </w:r>
          </w:p>
        </w:tc>
        <w:tc>
          <w:tcPr>
            <w:tcW w:w="3150" w:type="dxa"/>
            <w:tcMar>
              <w:top w:w="60" w:type="dxa"/>
              <w:left w:w="100" w:type="dxa"/>
              <w:bottom w:w="60" w:type="dxa"/>
              <w:right w:w="100" w:type="dxa"/>
            </w:tcMar>
          </w:tcPr>
          <w:p w14:paraId="78787DAE" w14:textId="77777777" w:rsidR="00740A3F" w:rsidRDefault="00000000">
            <w:pPr>
              <w:pStyle w:val="Tabellentext"/>
            </w:pPr>
            <w:r>
              <w:t>Der Backendprozess fällt während der Kernzeit aus.</w:t>
            </w:r>
          </w:p>
        </w:tc>
        <w:tc>
          <w:tcPr>
            <w:tcW w:w="4022" w:type="dxa"/>
            <w:tcMar>
              <w:top w:w="60" w:type="dxa"/>
              <w:left w:w="100" w:type="dxa"/>
              <w:bottom w:w="60" w:type="dxa"/>
              <w:right w:w="100" w:type="dxa"/>
            </w:tcMar>
          </w:tcPr>
          <w:p w14:paraId="417A70CD" w14:textId="77777777" w:rsidR="00740A3F" w:rsidRDefault="00000000">
            <w:pPr>
              <w:pStyle w:val="Tabellentext"/>
            </w:pPr>
            <w:r>
              <w:t>Automatischer Neustart; externe Health-Prüfung spätestens nach 60 Sekunden erfolgreich.</w:t>
            </w:r>
          </w:p>
        </w:tc>
      </w:tr>
      <w:tr w:rsidR="00740A3F" w14:paraId="134078A4" w14:textId="77777777">
        <w:tc>
          <w:tcPr>
            <w:tcW w:w="1900" w:type="dxa"/>
            <w:tcMar>
              <w:top w:w="60" w:type="dxa"/>
              <w:left w:w="100" w:type="dxa"/>
              <w:bottom w:w="60" w:type="dxa"/>
              <w:right w:w="100" w:type="dxa"/>
            </w:tcMar>
          </w:tcPr>
          <w:p w14:paraId="4D4E610C" w14:textId="77777777" w:rsidR="00740A3F" w:rsidRDefault="00000000">
            <w:pPr>
              <w:pStyle w:val="Tabellentext"/>
            </w:pPr>
            <w:r>
              <w:t>QS-2 Recovery</w:t>
            </w:r>
          </w:p>
        </w:tc>
        <w:tc>
          <w:tcPr>
            <w:tcW w:w="3150" w:type="dxa"/>
            <w:tcMar>
              <w:top w:w="60" w:type="dxa"/>
              <w:left w:w="100" w:type="dxa"/>
              <w:bottom w:w="60" w:type="dxa"/>
              <w:right w:w="100" w:type="dxa"/>
            </w:tcMar>
          </w:tcPr>
          <w:p w14:paraId="52EDEA3E" w14:textId="77777777" w:rsidR="00740A3F" w:rsidRDefault="00000000">
            <w:pPr>
              <w:pStyle w:val="Tabellentext"/>
            </w:pPr>
            <w:r>
              <w:t>Das Datenvolume ist nicht mehr verwendbar.</w:t>
            </w:r>
          </w:p>
        </w:tc>
        <w:tc>
          <w:tcPr>
            <w:tcW w:w="4022" w:type="dxa"/>
            <w:tcMar>
              <w:top w:w="60" w:type="dxa"/>
              <w:left w:w="100" w:type="dxa"/>
              <w:bottom w:w="60" w:type="dxa"/>
              <w:right w:w="100" w:type="dxa"/>
            </w:tcMar>
          </w:tcPr>
          <w:p w14:paraId="0C40210C" w14:textId="77777777" w:rsidR="00740A3F" w:rsidRDefault="00000000">
            <w:pPr>
              <w:pStyle w:val="Tabellentext"/>
            </w:pPr>
            <w:r>
              <w:t>Restore auf neuer Umgebung; fachliche Freigabe innerhalb von vier Stunden, Datenverlust höchstens entsprechend dem festgelegten RPO.</w:t>
            </w:r>
          </w:p>
        </w:tc>
      </w:tr>
      <w:tr w:rsidR="00740A3F" w14:paraId="6CC536BE" w14:textId="77777777">
        <w:tc>
          <w:tcPr>
            <w:tcW w:w="1900" w:type="dxa"/>
            <w:tcMar>
              <w:top w:w="60" w:type="dxa"/>
              <w:left w:w="100" w:type="dxa"/>
              <w:bottom w:w="60" w:type="dxa"/>
              <w:right w:w="100" w:type="dxa"/>
            </w:tcMar>
          </w:tcPr>
          <w:p w14:paraId="2B60F6A8" w14:textId="77777777" w:rsidR="00740A3F" w:rsidRDefault="00000000">
            <w:pPr>
              <w:pStyle w:val="Tabellentext"/>
            </w:pPr>
            <w:r>
              <w:t>QS-3 Verfügbarkeit</w:t>
            </w:r>
          </w:p>
        </w:tc>
        <w:tc>
          <w:tcPr>
            <w:tcW w:w="3150" w:type="dxa"/>
            <w:tcMar>
              <w:top w:w="60" w:type="dxa"/>
              <w:left w:w="100" w:type="dxa"/>
              <w:bottom w:w="60" w:type="dxa"/>
              <w:right w:w="100" w:type="dxa"/>
            </w:tcMar>
          </w:tcPr>
          <w:p w14:paraId="41E36505" w14:textId="77777777" w:rsidR="00740A3F" w:rsidRDefault="00000000">
            <w:pPr>
              <w:pStyle w:val="Tabellentext"/>
            </w:pPr>
            <w:r>
              <w:t>Das System wird während definierter Kernzeiten über mindestens drei Monate überwacht.</w:t>
            </w:r>
          </w:p>
        </w:tc>
        <w:tc>
          <w:tcPr>
            <w:tcW w:w="4022" w:type="dxa"/>
            <w:tcMar>
              <w:top w:w="60" w:type="dxa"/>
              <w:left w:w="100" w:type="dxa"/>
              <w:bottom w:w="60" w:type="dxa"/>
              <w:right w:w="100" w:type="dxa"/>
            </w:tcMar>
          </w:tcPr>
          <w:p w14:paraId="4BA7506D" w14:textId="77777777" w:rsidR="00740A3F" w:rsidRDefault="00000000">
            <w:pPr>
              <w:pStyle w:val="Tabellentext"/>
            </w:pPr>
            <w:r>
              <w:t>Mindestens 99 Prozent erfolgreiche externe Prüfungen nach dokumentierter Berechnung.</w:t>
            </w:r>
          </w:p>
        </w:tc>
      </w:tr>
      <w:tr w:rsidR="00740A3F" w14:paraId="4B8E661D" w14:textId="77777777">
        <w:tc>
          <w:tcPr>
            <w:tcW w:w="1900" w:type="dxa"/>
            <w:tcMar>
              <w:top w:w="60" w:type="dxa"/>
              <w:left w:w="100" w:type="dxa"/>
              <w:bottom w:w="60" w:type="dxa"/>
              <w:right w:w="100" w:type="dxa"/>
            </w:tcMar>
          </w:tcPr>
          <w:p w14:paraId="64D20C5C" w14:textId="77777777" w:rsidR="00740A3F" w:rsidRDefault="00000000">
            <w:pPr>
              <w:pStyle w:val="Tabellentext"/>
            </w:pPr>
            <w:r>
              <w:t>QS-4 Zugriffsschutz</w:t>
            </w:r>
          </w:p>
        </w:tc>
        <w:tc>
          <w:tcPr>
            <w:tcW w:w="3150" w:type="dxa"/>
            <w:tcMar>
              <w:top w:w="60" w:type="dxa"/>
              <w:left w:w="100" w:type="dxa"/>
              <w:bottom w:w="60" w:type="dxa"/>
              <w:right w:w="100" w:type="dxa"/>
            </w:tcMar>
          </w:tcPr>
          <w:p w14:paraId="693110A4" w14:textId="77777777" w:rsidR="00740A3F" w:rsidRDefault="00000000">
            <w:pPr>
              <w:pStyle w:val="Tabellentext"/>
            </w:pPr>
            <w:r>
              <w:t>Ein Browser oder Arbeitsplatz versucht direkten Datenbankzugriff.</w:t>
            </w:r>
          </w:p>
        </w:tc>
        <w:tc>
          <w:tcPr>
            <w:tcW w:w="4022" w:type="dxa"/>
            <w:tcMar>
              <w:top w:w="60" w:type="dxa"/>
              <w:left w:w="100" w:type="dxa"/>
              <w:bottom w:w="60" w:type="dxa"/>
              <w:right w:w="100" w:type="dxa"/>
            </w:tcMar>
          </w:tcPr>
          <w:p w14:paraId="1A586103" w14:textId="77777777" w:rsidR="00740A3F" w:rsidRDefault="00000000">
            <w:pPr>
              <w:pStyle w:val="Tabellentext"/>
            </w:pPr>
            <w:r>
              <w:t>Kein erreichbarer Datenbankport und keine DB-Credentials auf dem Client.</w:t>
            </w:r>
          </w:p>
        </w:tc>
      </w:tr>
      <w:tr w:rsidR="00740A3F" w14:paraId="4D9F899F" w14:textId="77777777">
        <w:tc>
          <w:tcPr>
            <w:tcW w:w="1900" w:type="dxa"/>
            <w:tcMar>
              <w:top w:w="60" w:type="dxa"/>
              <w:left w:w="100" w:type="dxa"/>
              <w:bottom w:w="60" w:type="dxa"/>
              <w:right w:w="100" w:type="dxa"/>
            </w:tcMar>
          </w:tcPr>
          <w:p w14:paraId="30F03EF4" w14:textId="77777777" w:rsidR="00740A3F" w:rsidRDefault="00000000">
            <w:pPr>
              <w:pStyle w:val="Tabellentext"/>
            </w:pPr>
            <w:r>
              <w:t>QS-5 Autorisierung</w:t>
            </w:r>
          </w:p>
        </w:tc>
        <w:tc>
          <w:tcPr>
            <w:tcW w:w="3150" w:type="dxa"/>
            <w:tcMar>
              <w:top w:w="60" w:type="dxa"/>
              <w:left w:w="100" w:type="dxa"/>
              <w:bottom w:w="60" w:type="dxa"/>
              <w:right w:w="100" w:type="dxa"/>
            </w:tcMar>
          </w:tcPr>
          <w:p w14:paraId="0BABD702" w14:textId="77777777" w:rsidR="00740A3F" w:rsidRDefault="00000000">
            <w:pPr>
              <w:pStyle w:val="Tabellentext"/>
            </w:pPr>
            <w:r>
              <w:t>Sachbearbeitung ruft eine Admin-Funktion über UI oder API direkt auf.</w:t>
            </w:r>
          </w:p>
        </w:tc>
        <w:tc>
          <w:tcPr>
            <w:tcW w:w="4022" w:type="dxa"/>
            <w:tcMar>
              <w:top w:w="60" w:type="dxa"/>
              <w:left w:w="100" w:type="dxa"/>
              <w:bottom w:w="60" w:type="dxa"/>
              <w:right w:w="100" w:type="dxa"/>
            </w:tcMar>
          </w:tcPr>
          <w:p w14:paraId="5A641C53" w14:textId="77777777" w:rsidR="00740A3F" w:rsidRDefault="00000000">
            <w:pPr>
              <w:pStyle w:val="Tabellentext"/>
            </w:pPr>
            <w:r>
              <w:t>Zugriff wird abgewiesen; keine Datenänderung; sicherheitsrelevantes Ereignis wird angemessen protokolliert.</w:t>
            </w:r>
          </w:p>
        </w:tc>
      </w:tr>
      <w:tr w:rsidR="00740A3F" w14:paraId="7F5C1F9C" w14:textId="77777777">
        <w:tc>
          <w:tcPr>
            <w:tcW w:w="1900" w:type="dxa"/>
            <w:tcMar>
              <w:top w:w="60" w:type="dxa"/>
              <w:left w:w="100" w:type="dxa"/>
              <w:bottom w:w="60" w:type="dxa"/>
              <w:right w:w="100" w:type="dxa"/>
            </w:tcMar>
          </w:tcPr>
          <w:p w14:paraId="7C6F810F" w14:textId="77777777" w:rsidR="00740A3F" w:rsidRDefault="00000000">
            <w:pPr>
              <w:pStyle w:val="Tabellentext"/>
            </w:pPr>
            <w:r>
              <w:t>QS-6 Fachkonsistenz</w:t>
            </w:r>
          </w:p>
        </w:tc>
        <w:tc>
          <w:tcPr>
            <w:tcW w:w="3150" w:type="dxa"/>
            <w:tcMar>
              <w:top w:w="60" w:type="dxa"/>
              <w:left w:w="100" w:type="dxa"/>
              <w:bottom w:w="60" w:type="dxa"/>
              <w:right w:w="100" w:type="dxa"/>
            </w:tcMar>
          </w:tcPr>
          <w:p w14:paraId="5CB716A8" w14:textId="77777777" w:rsidR="00740A3F" w:rsidRDefault="00000000">
            <w:pPr>
              <w:pStyle w:val="Tabellentext"/>
            </w:pPr>
            <w:r>
              <w:t>Mehrere Zahlungseingänge werden einem Bußgeld zugeordnet.</w:t>
            </w:r>
          </w:p>
        </w:tc>
        <w:tc>
          <w:tcPr>
            <w:tcW w:w="4022" w:type="dxa"/>
            <w:tcMar>
              <w:top w:w="60" w:type="dxa"/>
              <w:left w:w="100" w:type="dxa"/>
              <w:bottom w:w="60" w:type="dxa"/>
              <w:right w:w="100" w:type="dxa"/>
            </w:tcMar>
          </w:tcPr>
          <w:p w14:paraId="76ED0EC2" w14:textId="77777777" w:rsidR="00740A3F" w:rsidRDefault="00000000">
            <w:pPr>
              <w:pStyle w:val="Tabellentext"/>
            </w:pPr>
            <w:r>
              <w:t>Restbetrag entspricht exakt der definierten Berechnung; unzulässige Überzahlung wird verhindert.</w:t>
            </w:r>
          </w:p>
        </w:tc>
      </w:tr>
      <w:tr w:rsidR="00740A3F" w14:paraId="3E88C58D" w14:textId="77777777">
        <w:tc>
          <w:tcPr>
            <w:tcW w:w="1900" w:type="dxa"/>
            <w:tcMar>
              <w:top w:w="60" w:type="dxa"/>
              <w:left w:w="100" w:type="dxa"/>
              <w:bottom w:w="60" w:type="dxa"/>
              <w:right w:w="100" w:type="dxa"/>
            </w:tcMar>
          </w:tcPr>
          <w:p w14:paraId="0C359CAF" w14:textId="77777777" w:rsidR="00740A3F" w:rsidRDefault="00000000">
            <w:pPr>
              <w:pStyle w:val="Tabellentext"/>
            </w:pPr>
            <w:r>
              <w:t>QS-7 Bedienbarkeit</w:t>
            </w:r>
          </w:p>
        </w:tc>
        <w:tc>
          <w:tcPr>
            <w:tcW w:w="3150" w:type="dxa"/>
            <w:tcMar>
              <w:top w:w="60" w:type="dxa"/>
              <w:left w:w="100" w:type="dxa"/>
              <w:bottom w:w="60" w:type="dxa"/>
              <w:right w:w="100" w:type="dxa"/>
            </w:tcMar>
          </w:tcPr>
          <w:p w14:paraId="7FC8A689" w14:textId="77777777" w:rsidR="00740A3F" w:rsidRDefault="00000000">
            <w:pPr>
              <w:pStyle w:val="Tabellentext"/>
            </w:pPr>
            <w:r>
              <w:t>Eine fachkundige, aber technisch unerfahrene Person bearbeitet typische Aufgaben.</w:t>
            </w:r>
          </w:p>
        </w:tc>
        <w:tc>
          <w:tcPr>
            <w:tcW w:w="4022" w:type="dxa"/>
            <w:tcMar>
              <w:top w:w="60" w:type="dxa"/>
              <w:left w:w="100" w:type="dxa"/>
              <w:bottom w:w="60" w:type="dxa"/>
              <w:right w:w="100" w:type="dxa"/>
            </w:tcMar>
          </w:tcPr>
          <w:p w14:paraId="4FA9C21D" w14:textId="77777777" w:rsidR="00740A3F" w:rsidRDefault="00000000">
            <w:pPr>
              <w:pStyle w:val="Tabellentext"/>
            </w:pPr>
            <w:r>
              <w:t>Definierte Aufgaben werden ohne Entwicklerhilfe mit begrenzter Fehlerquote und Bearbeitungszeit abgeschlossen.</w:t>
            </w:r>
          </w:p>
        </w:tc>
      </w:tr>
      <w:tr w:rsidR="00740A3F" w14:paraId="1A5E550F" w14:textId="77777777">
        <w:tc>
          <w:tcPr>
            <w:tcW w:w="1900" w:type="dxa"/>
            <w:tcMar>
              <w:top w:w="60" w:type="dxa"/>
              <w:left w:w="100" w:type="dxa"/>
              <w:bottom w:w="60" w:type="dxa"/>
              <w:right w:w="100" w:type="dxa"/>
            </w:tcMar>
          </w:tcPr>
          <w:p w14:paraId="200F8518" w14:textId="77777777" w:rsidR="00740A3F" w:rsidRDefault="00000000">
            <w:pPr>
              <w:pStyle w:val="Tabellentext"/>
            </w:pPr>
            <w:r>
              <w:t>QS-8 Auditierbarkeit</w:t>
            </w:r>
          </w:p>
        </w:tc>
        <w:tc>
          <w:tcPr>
            <w:tcW w:w="3150" w:type="dxa"/>
            <w:tcMar>
              <w:top w:w="60" w:type="dxa"/>
              <w:left w:w="100" w:type="dxa"/>
              <w:bottom w:w="60" w:type="dxa"/>
              <w:right w:w="100" w:type="dxa"/>
            </w:tcMar>
          </w:tcPr>
          <w:p w14:paraId="0E71BF84" w14:textId="77777777" w:rsidR="00740A3F" w:rsidRDefault="00000000">
            <w:pPr>
              <w:pStyle w:val="Tabellentext"/>
            </w:pPr>
            <w:r>
              <w:t>Ein berechtigter Benutzer ändert einen finanz- oder personenbezogenen Datensatz.</w:t>
            </w:r>
          </w:p>
        </w:tc>
        <w:tc>
          <w:tcPr>
            <w:tcW w:w="4022" w:type="dxa"/>
            <w:tcMar>
              <w:top w:w="60" w:type="dxa"/>
              <w:left w:w="100" w:type="dxa"/>
              <w:bottom w:w="60" w:type="dxa"/>
              <w:right w:w="100" w:type="dxa"/>
            </w:tcMar>
          </w:tcPr>
          <w:p w14:paraId="3CCCDD9B" w14:textId="77777777" w:rsidR="00740A3F" w:rsidRDefault="00000000">
            <w:pPr>
              <w:pStyle w:val="Tabellentext"/>
            </w:pPr>
            <w:r>
              <w:t>Revision enthält Benutzer, Zeitpunkt, Operation sowie nachvollziehbare Alt-/Neuwerte.</w:t>
            </w:r>
          </w:p>
        </w:tc>
      </w:tr>
      <w:tr w:rsidR="00740A3F" w14:paraId="1ABDC8DF" w14:textId="77777777">
        <w:tc>
          <w:tcPr>
            <w:tcW w:w="1900" w:type="dxa"/>
            <w:tcMar>
              <w:top w:w="60" w:type="dxa"/>
              <w:left w:w="100" w:type="dxa"/>
              <w:bottom w:w="60" w:type="dxa"/>
              <w:right w:w="100" w:type="dxa"/>
            </w:tcMar>
          </w:tcPr>
          <w:p w14:paraId="2FF1DA72" w14:textId="77777777" w:rsidR="00740A3F" w:rsidRDefault="00000000">
            <w:pPr>
              <w:pStyle w:val="Tabellentext"/>
            </w:pPr>
            <w:r>
              <w:t>QS-9 Dokumentqualität</w:t>
            </w:r>
          </w:p>
        </w:tc>
        <w:tc>
          <w:tcPr>
            <w:tcW w:w="3150" w:type="dxa"/>
            <w:tcMar>
              <w:top w:w="60" w:type="dxa"/>
              <w:left w:w="100" w:type="dxa"/>
              <w:bottom w:w="60" w:type="dxa"/>
              <w:right w:w="100" w:type="dxa"/>
            </w:tcMar>
          </w:tcPr>
          <w:p w14:paraId="6C561184" w14:textId="77777777" w:rsidR="00740A3F" w:rsidRDefault="00000000">
            <w:pPr>
              <w:pStyle w:val="Tabellentext"/>
            </w:pPr>
            <w:r>
              <w:t>Eine Bescheinigung wird mit Grenzwerten wie langem Namen und Umlauten erzeugt.</w:t>
            </w:r>
          </w:p>
        </w:tc>
        <w:tc>
          <w:tcPr>
            <w:tcW w:w="4022" w:type="dxa"/>
            <w:tcMar>
              <w:top w:w="60" w:type="dxa"/>
              <w:left w:w="100" w:type="dxa"/>
              <w:bottom w:w="60" w:type="dxa"/>
              <w:right w:w="100" w:type="dxa"/>
            </w:tcMar>
          </w:tcPr>
          <w:p w14:paraId="3CEAE772" w14:textId="77777777" w:rsidR="00740A3F" w:rsidRDefault="00000000">
            <w:pPr>
              <w:pStyle w:val="Tabellentext"/>
            </w:pPr>
            <w:r>
              <w:t>Datei ist technisch lesbar, vollständig formatiert und fachlich gegen die freigegebene Vorlage geprüft.</w:t>
            </w:r>
          </w:p>
        </w:tc>
      </w:tr>
      <w:tr w:rsidR="00740A3F" w14:paraId="57035707" w14:textId="77777777">
        <w:tc>
          <w:tcPr>
            <w:tcW w:w="1900" w:type="dxa"/>
            <w:tcMar>
              <w:top w:w="60" w:type="dxa"/>
              <w:left w:w="100" w:type="dxa"/>
              <w:bottom w:w="60" w:type="dxa"/>
              <w:right w:w="100" w:type="dxa"/>
            </w:tcMar>
          </w:tcPr>
          <w:p w14:paraId="7DCFDF49" w14:textId="77777777" w:rsidR="00740A3F" w:rsidRDefault="00000000">
            <w:pPr>
              <w:pStyle w:val="Tabellentext"/>
            </w:pPr>
            <w:r>
              <w:t>QS-10 Migration</w:t>
            </w:r>
          </w:p>
        </w:tc>
        <w:tc>
          <w:tcPr>
            <w:tcW w:w="3150" w:type="dxa"/>
            <w:tcMar>
              <w:top w:w="60" w:type="dxa"/>
              <w:left w:w="100" w:type="dxa"/>
              <w:bottom w:w="60" w:type="dxa"/>
              <w:right w:w="100" w:type="dxa"/>
            </w:tcMar>
          </w:tcPr>
          <w:p w14:paraId="2AB5F047" w14:textId="77777777" w:rsidR="00740A3F" w:rsidRDefault="00000000">
            <w:pPr>
              <w:pStyle w:val="Tabellentext"/>
            </w:pPr>
            <w:r>
              <w:t>Die Anwendung wird vom letzten freigegebenen Schema auf die neue Version aktualisiert.</w:t>
            </w:r>
          </w:p>
        </w:tc>
        <w:tc>
          <w:tcPr>
            <w:tcW w:w="4022" w:type="dxa"/>
            <w:tcMar>
              <w:top w:w="60" w:type="dxa"/>
              <w:left w:w="100" w:type="dxa"/>
              <w:bottom w:w="60" w:type="dxa"/>
              <w:right w:w="100" w:type="dxa"/>
            </w:tcMar>
          </w:tcPr>
          <w:p w14:paraId="20CF97E8" w14:textId="77777777" w:rsidR="00740A3F" w:rsidRDefault="00000000">
            <w:pPr>
              <w:pStyle w:val="Tabellentext"/>
            </w:pPr>
            <w:r>
              <w:t>Migration läuft einmalig erfolgreich; Datensatzzahlen, Constraints und Jahressummen bleiben plausibel.</w:t>
            </w:r>
          </w:p>
        </w:tc>
      </w:tr>
      <w:tr w:rsidR="00740A3F" w14:paraId="6366E11D" w14:textId="77777777">
        <w:tc>
          <w:tcPr>
            <w:tcW w:w="1900" w:type="dxa"/>
            <w:tcMar>
              <w:top w:w="60" w:type="dxa"/>
              <w:left w:w="100" w:type="dxa"/>
              <w:bottom w:w="60" w:type="dxa"/>
              <w:right w:w="100" w:type="dxa"/>
            </w:tcMar>
          </w:tcPr>
          <w:p w14:paraId="362E86C7" w14:textId="77777777" w:rsidR="00740A3F" w:rsidRDefault="00000000">
            <w:pPr>
              <w:pStyle w:val="Tabellentext"/>
            </w:pPr>
            <w:r>
              <w:t>QS-11 Isolation</w:t>
            </w:r>
          </w:p>
        </w:tc>
        <w:tc>
          <w:tcPr>
            <w:tcW w:w="3150" w:type="dxa"/>
            <w:tcMar>
              <w:top w:w="60" w:type="dxa"/>
              <w:left w:w="100" w:type="dxa"/>
              <w:bottom w:w="60" w:type="dxa"/>
              <w:right w:w="100" w:type="dxa"/>
            </w:tcMar>
          </w:tcPr>
          <w:p w14:paraId="31F554F7" w14:textId="77777777" w:rsidR="00740A3F" w:rsidRDefault="00000000">
            <w:pPr>
              <w:pStyle w:val="Tabellentext"/>
            </w:pPr>
            <w:r>
              <w:t>Zwei Benutzer mit unterschiedlichen Rollen verwenden gepoolte DB-Verbindungen.</w:t>
            </w:r>
          </w:p>
        </w:tc>
        <w:tc>
          <w:tcPr>
            <w:tcW w:w="4022" w:type="dxa"/>
            <w:tcMar>
              <w:top w:w="60" w:type="dxa"/>
              <w:left w:w="100" w:type="dxa"/>
              <w:bottom w:w="60" w:type="dxa"/>
              <w:right w:w="100" w:type="dxa"/>
            </w:tcMar>
          </w:tcPr>
          <w:p w14:paraId="2BC944F3" w14:textId="77777777" w:rsidR="00740A3F" w:rsidRDefault="00000000">
            <w:pPr>
              <w:pStyle w:val="Tabellentext"/>
            </w:pPr>
            <w:r>
              <w:t>RLS-Kontext wird korrekt gesetzt und entfernt; keine Sichtbarkeit fremder oder unzulässiger Daten.</w:t>
            </w:r>
          </w:p>
        </w:tc>
      </w:tr>
      <w:tr w:rsidR="00740A3F" w14:paraId="251C6AA7" w14:textId="77777777">
        <w:tc>
          <w:tcPr>
            <w:tcW w:w="1900" w:type="dxa"/>
            <w:tcMar>
              <w:top w:w="60" w:type="dxa"/>
              <w:left w:w="100" w:type="dxa"/>
              <w:bottom w:w="60" w:type="dxa"/>
              <w:right w:w="100" w:type="dxa"/>
            </w:tcMar>
          </w:tcPr>
          <w:p w14:paraId="7CD6F045" w14:textId="77777777" w:rsidR="00740A3F" w:rsidRDefault="00000000">
            <w:pPr>
              <w:pStyle w:val="Tabellentext"/>
            </w:pPr>
            <w:r>
              <w:t>QS-12 Lastverhalten</w:t>
            </w:r>
          </w:p>
        </w:tc>
        <w:tc>
          <w:tcPr>
            <w:tcW w:w="3150" w:type="dxa"/>
            <w:tcMar>
              <w:top w:w="60" w:type="dxa"/>
              <w:left w:w="100" w:type="dxa"/>
              <w:bottom w:w="60" w:type="dxa"/>
              <w:right w:w="100" w:type="dxa"/>
            </w:tcMar>
          </w:tcPr>
          <w:p w14:paraId="5CCC85FE" w14:textId="77777777" w:rsidR="00740A3F" w:rsidRDefault="00000000">
            <w:pPr>
              <w:pStyle w:val="Tabellentext"/>
            </w:pPr>
            <w:r>
              <w:t>Eine realistische Maximalzahl gleichzeitiger Benutzer führt Such- und Dokumentoperationen aus.</w:t>
            </w:r>
          </w:p>
        </w:tc>
        <w:tc>
          <w:tcPr>
            <w:tcW w:w="4022" w:type="dxa"/>
            <w:tcMar>
              <w:top w:w="60" w:type="dxa"/>
              <w:left w:w="100" w:type="dxa"/>
              <w:bottom w:w="60" w:type="dxa"/>
              <w:right w:w="100" w:type="dxa"/>
            </w:tcMar>
          </w:tcPr>
          <w:p w14:paraId="2D3D5617" w14:textId="77777777" w:rsidR="00740A3F" w:rsidRDefault="00000000">
            <w:pPr>
              <w:pStyle w:val="Tabellentext"/>
            </w:pPr>
            <w:r>
              <w:t>Keine Dateninkonsistenz; Antwortzeiten und Ressourcenverbrauch bleiben innerhalb festgelegter Grenzwerte.</w:t>
            </w:r>
          </w:p>
        </w:tc>
      </w:tr>
    </w:tbl>
    <w:p w14:paraId="4E344848" w14:textId="77777777" w:rsidR="00740A3F" w:rsidRDefault="00000000">
      <w:pPr>
        <w:pStyle w:val="Beschriftung"/>
        <w:keepNext w:val="0"/>
        <w:spacing w:before="80" w:after="280"/>
      </w:pPr>
      <w:bookmarkStart w:id="89" w:name="_Toc237715331"/>
      <w:r>
        <w:rPr>
          <w:b/>
          <w:bCs/>
        </w:rPr>
        <w:t xml:space="preserve">Tabelle </w:t>
      </w:r>
      <w:r>
        <w:fldChar w:fldCharType="begin"/>
      </w:r>
      <w:r>
        <w:instrText>SEQ Tabelle \* ARABIC</w:instrText>
      </w:r>
      <w:r>
        <w:fldChar w:fldCharType="separate"/>
      </w:r>
      <w:r w:rsidR="007230A2">
        <w:rPr>
          <w:noProof/>
        </w:rPr>
        <w:t>17</w:t>
      </w:r>
      <w:r>
        <w:fldChar w:fldCharType="end"/>
      </w:r>
      <w:r>
        <w:t>: Qualitätsszenarien</w:t>
      </w:r>
      <w:bookmarkEnd w:id="89"/>
    </w:p>
    <w:p w14:paraId="46C5D42A" w14:textId="77777777" w:rsidR="00740A3F" w:rsidRDefault="00000000">
      <w:r>
        <w:lastRenderedPageBreak/>
        <w:t>Jedes Szenario erhält ein Testprotokoll mit Version, Umgebung, Ausgangsdaten, erwarteter Reaktion, tatsächlichem Ergebnis und Abweichungen. Ohne dieses Protokoll bleibt ein Zahlenwert ein Ziel und kein nachgewiesenes Qualitätsmerkmal.</w:t>
      </w:r>
    </w:p>
    <w:p w14:paraId="2E691937" w14:textId="77777777" w:rsidR="00740A3F" w:rsidRDefault="00000000">
      <w:pPr>
        <w:pStyle w:val="berschrift2"/>
      </w:pPr>
      <w:bookmarkStart w:id="90" w:name="_Toc237717080"/>
      <w:r>
        <w:t>8.2 Testpyramide</w:t>
      </w:r>
      <w:bookmarkEnd w:id="90"/>
    </w:p>
    <w:p w14:paraId="10F9112D" w14:textId="77777777" w:rsidR="00740A3F" w:rsidRDefault="00000000">
      <w:r>
        <w:t>Die Teststrategie folgt einer Testpyramide. Viele schnelle Tests prüfen isolierte Fachlogik; eine kleinere Zahl von Integrationstests bewertet Framework-, Datenbank- und Sicherheitsverhalten; wenige End-to-End-Tests verifizieren die wichtigsten Benutzerabläufe.</w:t>
      </w:r>
    </w:p>
    <w:p w14:paraId="3E1495AF" w14:textId="77777777" w:rsidR="00740A3F" w:rsidRDefault="00000000">
      <w:pPr>
        <w:pStyle w:val="Abbildung"/>
      </w:pPr>
      <w:r>
        <w:rPr>
          <w:noProof/>
        </w:rPr>
        <w:drawing>
          <wp:inline distT="0" distB="0" distL="0" distR="0" wp14:anchorId="27D9A687" wp14:editId="63D64608">
            <wp:extent cx="5676900" cy="857250"/>
            <wp:effectExtent l="0" t="0" r="0" b="0"/>
            <wp:docPr id="1014379353" name="diagram-13" descr="Diagramm 13" title="Abbildu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76900" cy="857250"/>
                    </a:xfrm>
                    <a:prstGeom prst="rect">
                      <a:avLst/>
                    </a:prstGeom>
                  </pic:spPr>
                </pic:pic>
              </a:graphicData>
            </a:graphic>
          </wp:inline>
        </w:drawing>
      </w:r>
    </w:p>
    <w:p w14:paraId="36BF261A" w14:textId="77777777" w:rsidR="00740A3F" w:rsidRDefault="00000000">
      <w:pPr>
        <w:pStyle w:val="Beschriftung"/>
        <w:keepNext w:val="0"/>
        <w:spacing w:before="80" w:after="280"/>
      </w:pPr>
      <w:bookmarkStart w:id="91" w:name="_Toc237715311"/>
      <w:r>
        <w:rPr>
          <w:b/>
          <w:bCs/>
        </w:rPr>
        <w:t xml:space="preserve">Abbildung </w:t>
      </w:r>
      <w:r>
        <w:fldChar w:fldCharType="begin"/>
      </w:r>
      <w:r>
        <w:instrText>SEQ Abbildung \* ARABIC</w:instrText>
      </w:r>
      <w:r>
        <w:fldChar w:fldCharType="separate"/>
      </w:r>
      <w:r w:rsidR="007230A2">
        <w:rPr>
          <w:noProof/>
        </w:rPr>
        <w:t>13</w:t>
      </w:r>
      <w:r>
        <w:fldChar w:fldCharType="end"/>
      </w:r>
      <w:r>
        <w:t>: Teststufen der Qualitätssicherung von der breiten Unit-Basis bis zur schmalen Abnahmespitze.</w:t>
      </w:r>
      <w:bookmarkEnd w:id="91"/>
    </w:p>
    <w:p w14:paraId="5E2590E1" w14:textId="77777777" w:rsidR="00740A3F" w:rsidRDefault="00000000">
      <w:pPr>
        <w:pStyle w:val="berschrift3"/>
      </w:pPr>
      <w:r>
        <w:t>Unit-Tests</w:t>
      </w:r>
    </w:p>
    <w:p w14:paraId="6233F4FB" w14:textId="77777777" w:rsidR="00740A3F" w:rsidRDefault="00000000">
      <w:r>
        <w:t>Unit-Tests decken deterministische Geschäftsregeln ohne Spring-Kontext ab. Dazu gehören Restbetragsberechnung, Validierung, Formatierung, Vorlagenauswahl und Statusübergänge. Abhängigkeiten werden nur dort gemockt, wo dies eine fachliche Einheit isoliert. Ein Test, der hauptsächlich Mock-Aufrufe bestätigt, liefert weniger Aussagekraft als ein Test des beobachtbaren Ergebnisses.</w:t>
      </w:r>
    </w:p>
    <w:p w14:paraId="7E4A3AF0" w14:textId="77777777" w:rsidR="00740A3F" w:rsidRDefault="00000000">
      <w:pPr>
        <w:pStyle w:val="berschrift3"/>
      </w:pPr>
      <w:r>
        <w:t>Slice- und Komponententests</w:t>
      </w:r>
    </w:p>
    <w:p w14:paraId="00C40FC3" w14:textId="77777777" w:rsidR="00740A3F" w:rsidRDefault="00000000">
      <w:r>
        <w:t xml:space="preserve">Repository-, Web- und Security-Slices laden nur den benötigten Frameworkausschnitt und prüfen JPA-Mappings, Validierungsfehler, HTTP-Statuscodes, Serialisierung und einzelne Filterketten. Fehler bleiben dadurch leichter lokalisierbar als bei Tests über den vollständigen </w:t>
      </w:r>
      <w:r>
        <w:rPr>
          <w:rFonts w:ascii="Consolas" w:eastAsia="Consolas" w:hAnsi="Consolas" w:cs="Consolas"/>
          <w:sz w:val="20"/>
          <w:szCs w:val="20"/>
        </w:rPr>
        <w:t>ApplicationContext</w:t>
      </w:r>
      <w:r>
        <w:t>.</w:t>
      </w:r>
    </w:p>
    <w:p w14:paraId="7C9D6801" w14:textId="77777777" w:rsidR="00740A3F" w:rsidRDefault="00000000">
      <w:pPr>
        <w:pStyle w:val="berschrift3"/>
      </w:pPr>
      <w:r>
        <w:t>Integrationstests</w:t>
      </w:r>
    </w:p>
    <w:p w14:paraId="3DABE919" w14:textId="77777777" w:rsidR="00740A3F" w:rsidRDefault="00000000">
      <w:r>
        <w:t xml:space="preserve">Integrationstests verwenden eine reale, vorzugsweise containerisierte PostgreSQL-Version und prüfen Flyway-Migrationen, Constraints, Transaktionen, Envers, RLS und datenbankspezifische Abfragen. Eine In-Memory-Datenbank wäre für Rollen, Policies, </w:t>
      </w:r>
      <w:r>
        <w:rPr>
          <w:rFonts w:ascii="Consolas" w:eastAsia="Consolas" w:hAnsi="Consolas" w:cs="Consolas"/>
          <w:sz w:val="20"/>
          <w:szCs w:val="20"/>
        </w:rPr>
        <w:t>bytea</w:t>
      </w:r>
      <w:r>
        <w:t xml:space="preserve"> und produktionsnahe SQL-Semantik nicht ausreichend. Besonders wichtig sind Negativtests: unberechtigte Rollen dürfen keine Admin-Operationen ausführen, RLS darf keine fremden Daten liefern, fehlerhafte Transaktionen dürfen keine Teiländerungen hinterlassen und eine ungültige Migration muss den Start kontrolliert verhindern.</w:t>
      </w:r>
    </w:p>
    <w:p w14:paraId="071A3755" w14:textId="77777777" w:rsidR="00740A3F" w:rsidRDefault="00000000">
      <w:pPr>
        <w:pStyle w:val="berschrift3"/>
      </w:pPr>
      <w:r>
        <w:t>End-to-End- und Abnahmetests</w:t>
      </w:r>
    </w:p>
    <w:p w14:paraId="13C963CA" w14:textId="77777777" w:rsidR="00740A3F" w:rsidRDefault="00000000">
      <w:r>
        <w:t>Wenige stabile End-to-End-Tests decken die kritischen Pfade ab:</w:t>
      </w:r>
    </w:p>
    <w:p w14:paraId="300600CB" w14:textId="77777777" w:rsidR="00740A3F" w:rsidRDefault="00000000">
      <w:pPr>
        <w:pStyle w:val="Listenabsatz"/>
        <w:numPr>
          <w:ilvl w:val="0"/>
          <w:numId w:val="10"/>
        </w:numPr>
      </w:pPr>
      <w:r>
        <w:t>Anmeldung und rollenabhängige Navigation,</w:t>
      </w:r>
    </w:p>
    <w:p w14:paraId="71593F5D" w14:textId="77777777" w:rsidR="00740A3F" w:rsidRDefault="00000000">
      <w:pPr>
        <w:pStyle w:val="Listenabsatz"/>
        <w:numPr>
          <w:ilvl w:val="0"/>
          <w:numId w:val="10"/>
        </w:numPr>
      </w:pPr>
      <w:r>
        <w:t>Mitglied anlegen und ändern,</w:t>
      </w:r>
    </w:p>
    <w:p w14:paraId="07E0C7E7" w14:textId="77777777" w:rsidR="00740A3F" w:rsidRDefault="00000000">
      <w:pPr>
        <w:pStyle w:val="Listenabsatz"/>
        <w:numPr>
          <w:ilvl w:val="0"/>
          <w:numId w:val="10"/>
        </w:numPr>
      </w:pPr>
      <w:r>
        <w:lastRenderedPageBreak/>
        <w:t>Spende erfassen und Bescheinigung erzeugen,</w:t>
      </w:r>
    </w:p>
    <w:p w14:paraId="556198CC" w14:textId="77777777" w:rsidR="00740A3F" w:rsidRDefault="00000000">
      <w:pPr>
        <w:pStyle w:val="Listenabsatz"/>
        <w:numPr>
          <w:ilvl w:val="0"/>
          <w:numId w:val="10"/>
        </w:numPr>
      </w:pPr>
      <w:r>
        <w:t>Bußgeld mit mehreren Zahlungseingängen bearbeiten,</w:t>
      </w:r>
    </w:p>
    <w:p w14:paraId="1C2FA693" w14:textId="77777777" w:rsidR="00740A3F" w:rsidRDefault="00000000">
      <w:pPr>
        <w:pStyle w:val="Listenabsatz"/>
        <w:numPr>
          <w:ilvl w:val="0"/>
          <w:numId w:val="10"/>
        </w:numPr>
      </w:pPr>
      <w:r>
        <w:t>Administrator ändert eine Rolle,</w:t>
      </w:r>
    </w:p>
    <w:p w14:paraId="6B160E6C" w14:textId="77777777" w:rsidR="00740A3F" w:rsidRDefault="00000000">
      <w:pPr>
        <w:pStyle w:val="Listenabsatz"/>
        <w:numPr>
          <w:ilvl w:val="0"/>
          <w:numId w:val="10"/>
        </w:numPr>
      </w:pPr>
      <w:r>
        <w:t>Restore-Umgebung starten und fachliche Stichprobe durchführen.</w:t>
      </w:r>
    </w:p>
    <w:p w14:paraId="483427D7" w14:textId="77777777" w:rsidR="00740A3F" w:rsidRDefault="00000000">
      <w:r>
        <w:t>Fachliche Dokument- und Usability-Abnahmen bleiben teilweise manuell, weil Layout, Verständlichkeit und amtliche Gültigkeit nicht vollständig durch technische Assertions abgedeckt werden können.</w:t>
      </w:r>
    </w:p>
    <w:p w14:paraId="13E93E72" w14:textId="77777777" w:rsidR="00740A3F" w:rsidRDefault="00000000">
      <w:pPr>
        <w:pStyle w:val="berschrift2"/>
      </w:pPr>
      <w:bookmarkStart w:id="92" w:name="_Toc237717081"/>
      <w:r>
        <w:t>8.3 Interpretation des archivierten Teststands</w:t>
      </w:r>
      <w:bookmarkEnd w:id="92"/>
    </w:p>
    <w:p w14:paraId="760D5EFF" w14:textId="77777777" w:rsidR="00740A3F" w:rsidRDefault="00000000">
      <w:r>
        <w:t xml:space="preserve">Die zuerst archivierten Surefire-Berichte erfassen 142 Tests, davon 33 als </w:t>
      </w:r>
      <w:r>
        <w:rPr>
          <w:rFonts w:ascii="Consolas" w:eastAsia="Consolas" w:hAnsi="Consolas" w:cs="Consolas"/>
          <w:sz w:val="20"/>
          <w:szCs w:val="20"/>
        </w:rPr>
        <w:t>Error</w:t>
      </w:r>
      <w:r>
        <w:t xml:space="preserve"> und 4 als übersprungen. Die Fehler entstanden nicht durch verletzte Assertions, sondern durch eine Ausführungsumgebung ohne die für die Integrationstests benötigte PostgreSQL-Datenbank. Der Spring-</w:t>
      </w:r>
      <w:r>
        <w:rPr>
          <w:rFonts w:ascii="Consolas" w:eastAsia="Consolas" w:hAnsi="Consolas" w:cs="Consolas"/>
          <w:sz w:val="20"/>
          <w:szCs w:val="20"/>
        </w:rPr>
        <w:t>ApplicationContext</w:t>
      </w:r>
      <w:r>
        <w:t xml:space="preserve"> konnte deshalb für datenbankabhängige Tests nicht vollständig initialisiert werden; nach Überschreiten des Failure-Threshold wurden weitere Tests derselben Kontextkonfiguration ebenfalls als </w:t>
      </w:r>
      <w:r>
        <w:rPr>
          <w:rFonts w:ascii="Consolas" w:eastAsia="Consolas" w:hAnsi="Consolas" w:cs="Consolas"/>
          <w:sz w:val="20"/>
          <w:szCs w:val="20"/>
        </w:rPr>
        <w:t>Error</w:t>
      </w:r>
      <w:r>
        <w:t xml:space="preserve"> markiert.</w:t>
      </w:r>
    </w:p>
    <w:p w14:paraId="7A0256B1" w14:textId="77777777" w:rsidR="00740A3F" w:rsidRDefault="00000000">
      <w:r>
        <w:t>Dieser Lauf ist damit ein Nachweis einer ungeeigneten Testumgebung, nicht eines fehlerhaften Testbestands. In einer Umgebung mit bereitgestellter Datenbank läuft die Testsuite erfolgreich. Für die wissenschaftliche Nachvollziehbarkeit sollten neben dem grünen Ergebnis auch PostgreSQL-Version, Startverfahren, verwendetes Profil, Commit-ID und Testbericht archiviert werden. Die vier übersprungenen Tests sind weiterhin einzeln zu begründen, sofern sie auch im aktuellen Lauf übersprungen werden.</w:t>
      </w:r>
    </w:p>
    <w:p w14:paraId="46C4C075" w14:textId="77777777" w:rsidR="00740A3F" w:rsidRDefault="00000000">
      <w:r>
        <w:t>Die Fehleranalyse erfolgt ursachenorientiert: Zunächst wird die erste ursprüngliche Exception eines betroffenen Testkontexts identifiziert und von den Folgefehlern des Context-Failure-Threshold getrennt; anschließend werden Profile, Umgebungsvariablen, Datenbank und Testressourcen geprüft, die betroffene Testklasse isoliert wiederholt und danach die gesamte Suite in einer sauberen Umgebung gestartet. Surefire-, Failsafe- und Coverage-Berichte werden unverändert archiviert.</w:t>
      </w:r>
    </w:p>
    <w:p w14:paraId="05182199" w14:textId="77777777" w:rsidR="00740A3F" w:rsidRDefault="00000000">
      <w:r>
        <w:t>Erst ein vollständiger Lauf mit null Errors und null Failures kann als erfolgreicher automatisierter Testnachweis gelten. Übersprungene Tests bleiben sichtbar und begründungspflichtig.</w:t>
      </w:r>
    </w:p>
    <w:p w14:paraId="09CD9CF0" w14:textId="77777777" w:rsidR="00740A3F" w:rsidRDefault="00000000">
      <w:pPr>
        <w:pStyle w:val="berschrift2"/>
      </w:pPr>
      <w:bookmarkStart w:id="93" w:name="_Toc237717082"/>
      <w:r>
        <w:t>8.4 Coverage und statische Analyse</w:t>
      </w:r>
      <w:bookmarkEnd w:id="93"/>
    </w:p>
    <w:p w14:paraId="300A5910" w14:textId="77777777" w:rsidR="00740A3F" w:rsidRDefault="00000000">
      <w:r>
        <w:t>JaCoCo- und SonarQube-Konfigurationen zeigen, dass Messwerkzeuge vorgesehen sind. Ohne exportierten Bericht, Toolversion, Commitbezug und ausgeführten Befehl sind konkrete Prozent- oder Ratingangaben jedoch nicht reproduzierbar. Coverage misst ausgeführten Code, nicht die Qualität der Assertions. Hohe Abdeckung kann wichtige Grenzfälle auslassen; niedrige Abdeckung kann auf ungetestete Risiken hinweisen.</w:t>
      </w:r>
    </w:p>
    <w:p w14:paraId="1807854B" w14:textId="77777777" w:rsidR="00740A3F" w:rsidRDefault="00000000">
      <w:r>
        <w:t xml:space="preserve">Bewertet werden deshalb neben der Gesamtabdeckung gezielt sicherheits- und fachkritische Bereiche: Rollen- und Filterketten, Restbetrags- und Summenberechnungen, Transaktionsrollback, Audit- und RLS-Kontext, Migrationen, Dokumenterzeugung sowie Fehler- und Ausnahmebehandlung. Statische </w:t>
      </w:r>
      <w:r>
        <w:lastRenderedPageBreak/>
        <w:t>Analyse ergänzt Tests, ersetzt sie aber nicht: Ein Sonar-Rating belegt weder DSGVO-Konformität noch Schwachstellenfreiheit. Relevante Findings werden priorisiert, begründet behoben oder als akzeptiertes Risiko dokumentiert.</w:t>
      </w:r>
    </w:p>
    <w:p w14:paraId="739156D9" w14:textId="77777777" w:rsidR="00740A3F" w:rsidRDefault="00000000">
      <w:pPr>
        <w:pStyle w:val="berschrift2"/>
      </w:pPr>
      <w:bookmarkStart w:id="94" w:name="_Toc237717083"/>
      <w:r>
        <w:t>8.5 Reproduzierbarkeitskriterien</w:t>
      </w:r>
      <w:bookmarkEnd w:id="94"/>
    </w:p>
    <w:p w14:paraId="29BDC369" w14:textId="77777777" w:rsidR="00740A3F" w:rsidRDefault="00000000">
      <w:r>
        <w:t xml:space="preserve">Ein Qualitätsnachweis ist reproduzierbar, wenn eine unabhängige Person ohne nicht dokumentiertes Vorwissen zum gleichen Ergebnis gelangt. Bereitzustellen sind deshalb der eindeutige Git-Commit oder die Prüfsumme von </w:t>
      </w:r>
      <w:r>
        <w:rPr>
          <w:rFonts w:ascii="Consolas" w:eastAsia="Consolas" w:hAnsi="Consolas" w:cs="Consolas"/>
          <w:sz w:val="20"/>
          <w:szCs w:val="20"/>
        </w:rPr>
        <w:t>Code.zip</w:t>
      </w:r>
      <w:r>
        <w:t>, die Versionen von Betriebssystem, Docker, Compose, JDK, Maven und PostgreSQL einschließlich Image-Digests, die vollständigen Build- und Testbefehle mit benötigten Profilen, eine anonymisierte Beispielkonfiguration ohne Secrets, der definierte Ausgangszustand der Datenbank samt Testdaten oder deterministischem Erzeugungsprozess sowie die Surefire-, Failsafe-, JaCoCo- und Analyseberichte mit Datum, Dauer und Ergebnis jedes Laufs.</w:t>
      </w:r>
    </w:p>
    <w:p w14:paraId="6FFE614B" w14:textId="77777777" w:rsidR="00740A3F" w:rsidRDefault="00000000">
      <w:r>
        <w:t>Der Reproduktionslauf beginnt in einem sauberen Arbeitsverzeichnis und mit neuen Volumes, damit lokal vorhandene Abhängigkeiten fehlende Angaben nicht verdecken. Secrets werden nicht in das Reproduktionspaket aufgenommen; stattdessen dokumentiert eine Vorlage die erforderlichen Variablen und zulässigen Wertebereiche. Zeitabhängige Tests verwenden kontrollierbare Zeitquellen, Zufallswerte einen dokumentierten Seed, und externe Dienste wie SMTP werden durch Testdoubles ersetzt.</w:t>
      </w:r>
    </w:p>
    <w:p w14:paraId="0CE76566" w14:textId="77777777" w:rsidR="00740A3F" w:rsidRDefault="00000000">
      <w:r>
        <w:t>Die Architektur gilt hinsichtlich der Kapitel 6 bis 8 erst dann als belastbar nachgewiesen, wenn Schemaaufbau, Migration, Testlauf, Deployment, Backup und Restore anhand derselben freigegebenen Version wiederholt erfolgreich durchgeführt wurden.</w:t>
      </w:r>
    </w:p>
    <w:p w14:paraId="2429A3F1" w14:textId="77777777" w:rsidR="00740A3F" w:rsidRDefault="00000000">
      <w:pPr>
        <w:pStyle w:val="berschrift1"/>
        <w:pageBreakBefore/>
      </w:pPr>
      <w:bookmarkStart w:id="95" w:name="_Toc237717084"/>
      <w:r>
        <w:lastRenderedPageBreak/>
        <w:t>9. Risiken und technische Schulden</w:t>
      </w:r>
      <w:bookmarkEnd w:id="95"/>
    </w:p>
    <w:p w14:paraId="6C831CA1" w14:textId="77777777" w:rsidR="00740A3F" w:rsidRDefault="00000000">
      <w:r>
        <w:t>Kein Modernisierungsstand ist frei von Restrisiken und bewusst aufgeschobenen Arbeiten. Das Kapitel bewertet diese Punkte nach einem einheitlichen quantitativen Schema, führt sie in einem Risikoregister zusammen und benennt die verbliebenen technischen Schulden mitsamt vorgesehener Behandlung.</w:t>
      </w:r>
    </w:p>
    <w:p w14:paraId="7CEE42A6" w14:textId="77777777" w:rsidR="00740A3F" w:rsidRDefault="00000000">
      <w:pPr>
        <w:pStyle w:val="berschrift2"/>
      </w:pPr>
      <w:bookmarkStart w:id="96" w:name="_Toc237717085"/>
      <w:r>
        <w:t>9.1 Quantitative Bewertungsmethode</w:t>
      </w:r>
      <w:bookmarkEnd w:id="96"/>
    </w:p>
    <w:p w14:paraId="5B7FC560" w14:textId="77777777" w:rsidR="00740A3F" w:rsidRDefault="00000000">
      <w:r>
        <w:t xml:space="preserve">Risiken werden anhand von </w:t>
      </w:r>
      <w:r>
        <w:rPr>
          <w:b/>
          <w:bCs/>
        </w:rPr>
        <w:t>Eintrittswahrscheinlichkeit</w:t>
      </w:r>
      <w:r>
        <w:t xml:space="preserve"> </w:t>
      </w:r>
      <w:r>
        <w:rPr>
          <w:rFonts w:ascii="Consolas" w:eastAsia="Consolas" w:hAnsi="Consolas" w:cs="Consolas"/>
          <w:sz w:val="20"/>
          <w:szCs w:val="20"/>
        </w:rPr>
        <w:t>W</w:t>
      </w:r>
      <w:r>
        <w:t xml:space="preserve"> und </w:t>
      </w:r>
      <w:r>
        <w:rPr>
          <w:b/>
          <w:bCs/>
        </w:rPr>
        <w:t>Auswirkung</w:t>
      </w:r>
      <w:r>
        <w:t xml:space="preserve"> </w:t>
      </w:r>
      <w:r>
        <w:rPr>
          <w:rFonts w:ascii="Consolas" w:eastAsia="Consolas" w:hAnsi="Consolas" w:cs="Consolas"/>
          <w:sz w:val="20"/>
          <w:szCs w:val="20"/>
        </w:rPr>
        <w:t>A</w:t>
      </w:r>
      <w:r>
        <w:t xml:space="preserve"> auf einer Skala von 1 bis 5 bewertet. Der Risikowert ergibt sich aus </w:t>
      </w:r>
      <w:r>
        <w:rPr>
          <w:rFonts w:ascii="Consolas" w:eastAsia="Consolas" w:hAnsi="Consolas" w:cs="Consolas"/>
          <w:sz w:val="20"/>
          <w:szCs w:val="20"/>
        </w:rPr>
        <w:t>R = W × A</w:t>
      </w:r>
      <w:r>
        <w:t>.</w:t>
      </w:r>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640"/>
        <w:gridCol w:w="4289"/>
        <w:gridCol w:w="4143"/>
      </w:tblGrid>
      <w:tr w:rsidR="00740A3F" w14:paraId="3BFF12FA" w14:textId="77777777">
        <w:trPr>
          <w:tblHeader/>
        </w:trPr>
        <w:tc>
          <w:tcPr>
            <w:tcW w:w="640" w:type="dxa"/>
            <w:shd w:val="clear" w:color="auto" w:fill="E6E6E6"/>
            <w:tcMar>
              <w:top w:w="60" w:type="dxa"/>
              <w:left w:w="100" w:type="dxa"/>
              <w:bottom w:w="60" w:type="dxa"/>
              <w:right w:w="100" w:type="dxa"/>
            </w:tcMar>
          </w:tcPr>
          <w:p w14:paraId="4FC3E371" w14:textId="77777777" w:rsidR="00740A3F" w:rsidRDefault="00000000">
            <w:pPr>
              <w:pStyle w:val="Tabellentext"/>
            </w:pPr>
            <w:r>
              <w:rPr>
                <w:b/>
                <w:bCs/>
              </w:rPr>
              <w:t>Wert</w:t>
            </w:r>
          </w:p>
        </w:tc>
        <w:tc>
          <w:tcPr>
            <w:tcW w:w="4289" w:type="dxa"/>
            <w:shd w:val="clear" w:color="auto" w:fill="E6E6E6"/>
            <w:tcMar>
              <w:top w:w="60" w:type="dxa"/>
              <w:left w:w="100" w:type="dxa"/>
              <w:bottom w:w="60" w:type="dxa"/>
              <w:right w:w="100" w:type="dxa"/>
            </w:tcMar>
          </w:tcPr>
          <w:p w14:paraId="28F951A6" w14:textId="77777777" w:rsidR="00740A3F" w:rsidRDefault="00000000">
            <w:pPr>
              <w:pStyle w:val="Tabellentext"/>
            </w:pPr>
            <w:r>
              <w:rPr>
                <w:b/>
                <w:bCs/>
              </w:rPr>
              <w:t>Eintrittswahrscheinlichkeit</w:t>
            </w:r>
          </w:p>
        </w:tc>
        <w:tc>
          <w:tcPr>
            <w:tcW w:w="4143" w:type="dxa"/>
            <w:shd w:val="clear" w:color="auto" w:fill="E6E6E6"/>
            <w:tcMar>
              <w:top w:w="60" w:type="dxa"/>
              <w:left w:w="100" w:type="dxa"/>
              <w:bottom w:w="60" w:type="dxa"/>
              <w:right w:w="100" w:type="dxa"/>
            </w:tcMar>
          </w:tcPr>
          <w:p w14:paraId="7FBE20D9" w14:textId="77777777" w:rsidR="00740A3F" w:rsidRDefault="00000000">
            <w:pPr>
              <w:pStyle w:val="Tabellentext"/>
            </w:pPr>
            <w:r>
              <w:rPr>
                <w:b/>
                <w:bCs/>
              </w:rPr>
              <w:t>Auswirkung</w:t>
            </w:r>
          </w:p>
        </w:tc>
      </w:tr>
      <w:tr w:rsidR="00740A3F" w14:paraId="0A560A87" w14:textId="77777777">
        <w:tc>
          <w:tcPr>
            <w:tcW w:w="640" w:type="dxa"/>
            <w:tcMar>
              <w:top w:w="60" w:type="dxa"/>
              <w:left w:w="100" w:type="dxa"/>
              <w:bottom w:w="60" w:type="dxa"/>
              <w:right w:w="100" w:type="dxa"/>
            </w:tcMar>
          </w:tcPr>
          <w:p w14:paraId="4387DB42" w14:textId="77777777" w:rsidR="00740A3F" w:rsidRDefault="00000000">
            <w:pPr>
              <w:pStyle w:val="Tabellentext"/>
            </w:pPr>
            <w:r>
              <w:t>1</w:t>
            </w:r>
          </w:p>
        </w:tc>
        <w:tc>
          <w:tcPr>
            <w:tcW w:w="4289" w:type="dxa"/>
            <w:tcMar>
              <w:top w:w="60" w:type="dxa"/>
              <w:left w:w="100" w:type="dxa"/>
              <w:bottom w:w="60" w:type="dxa"/>
              <w:right w:w="100" w:type="dxa"/>
            </w:tcMar>
          </w:tcPr>
          <w:p w14:paraId="4DF35608" w14:textId="77777777" w:rsidR="00740A3F" w:rsidRDefault="00000000">
            <w:pPr>
              <w:pStyle w:val="Tabellentext"/>
            </w:pPr>
            <w:r>
              <w:t>unwahrscheinlich; nur unter außergewöhnlichen Bedingungen</w:t>
            </w:r>
          </w:p>
        </w:tc>
        <w:tc>
          <w:tcPr>
            <w:tcW w:w="4143" w:type="dxa"/>
            <w:tcMar>
              <w:top w:w="60" w:type="dxa"/>
              <w:left w:w="100" w:type="dxa"/>
              <w:bottom w:w="60" w:type="dxa"/>
              <w:right w:w="100" w:type="dxa"/>
            </w:tcMar>
          </w:tcPr>
          <w:p w14:paraId="0B384FB2" w14:textId="77777777" w:rsidR="00740A3F" w:rsidRDefault="00000000">
            <w:pPr>
              <w:pStyle w:val="Tabellentext"/>
            </w:pPr>
            <w:r>
              <w:t>kaum wahrnehmbare Betriebsbeeinträchtigung</w:t>
            </w:r>
          </w:p>
        </w:tc>
      </w:tr>
      <w:tr w:rsidR="00740A3F" w14:paraId="0E8CABBB" w14:textId="77777777">
        <w:tc>
          <w:tcPr>
            <w:tcW w:w="640" w:type="dxa"/>
            <w:tcMar>
              <w:top w:w="60" w:type="dxa"/>
              <w:left w:w="100" w:type="dxa"/>
              <w:bottom w:w="60" w:type="dxa"/>
              <w:right w:w="100" w:type="dxa"/>
            </w:tcMar>
          </w:tcPr>
          <w:p w14:paraId="21DE8CA0" w14:textId="77777777" w:rsidR="00740A3F" w:rsidRDefault="00000000">
            <w:pPr>
              <w:pStyle w:val="Tabellentext"/>
            </w:pPr>
            <w:r>
              <w:t>2</w:t>
            </w:r>
          </w:p>
        </w:tc>
        <w:tc>
          <w:tcPr>
            <w:tcW w:w="4289" w:type="dxa"/>
            <w:tcMar>
              <w:top w:w="60" w:type="dxa"/>
              <w:left w:w="100" w:type="dxa"/>
              <w:bottom w:w="60" w:type="dxa"/>
              <w:right w:w="100" w:type="dxa"/>
            </w:tcMar>
          </w:tcPr>
          <w:p w14:paraId="71C596B6" w14:textId="77777777" w:rsidR="00740A3F" w:rsidRDefault="00000000">
            <w:pPr>
              <w:pStyle w:val="Tabellentext"/>
            </w:pPr>
            <w:r>
              <w:t>selten; im betrachteten Betriebsjahr eher nicht zu erwarten</w:t>
            </w:r>
          </w:p>
        </w:tc>
        <w:tc>
          <w:tcPr>
            <w:tcW w:w="4143" w:type="dxa"/>
            <w:tcMar>
              <w:top w:w="60" w:type="dxa"/>
              <w:left w:w="100" w:type="dxa"/>
              <w:bottom w:w="60" w:type="dxa"/>
              <w:right w:w="100" w:type="dxa"/>
            </w:tcMar>
          </w:tcPr>
          <w:p w14:paraId="4433B3FC" w14:textId="77777777" w:rsidR="00740A3F" w:rsidRDefault="00000000">
            <w:pPr>
              <w:pStyle w:val="Tabellentext"/>
            </w:pPr>
            <w:r>
              <w:t>begrenzte Störung ohne Verlust schutzbedürftiger Daten</w:t>
            </w:r>
          </w:p>
        </w:tc>
      </w:tr>
      <w:tr w:rsidR="00740A3F" w14:paraId="26BCCAAF" w14:textId="77777777">
        <w:tc>
          <w:tcPr>
            <w:tcW w:w="640" w:type="dxa"/>
            <w:tcMar>
              <w:top w:w="60" w:type="dxa"/>
              <w:left w:w="100" w:type="dxa"/>
              <w:bottom w:w="60" w:type="dxa"/>
              <w:right w:w="100" w:type="dxa"/>
            </w:tcMar>
          </w:tcPr>
          <w:p w14:paraId="45A4EEF6" w14:textId="77777777" w:rsidR="00740A3F" w:rsidRDefault="00000000">
            <w:pPr>
              <w:pStyle w:val="Tabellentext"/>
            </w:pPr>
            <w:r>
              <w:t>3</w:t>
            </w:r>
          </w:p>
        </w:tc>
        <w:tc>
          <w:tcPr>
            <w:tcW w:w="4289" w:type="dxa"/>
            <w:tcMar>
              <w:top w:w="60" w:type="dxa"/>
              <w:left w:w="100" w:type="dxa"/>
              <w:bottom w:w="60" w:type="dxa"/>
              <w:right w:w="100" w:type="dxa"/>
            </w:tcMar>
          </w:tcPr>
          <w:p w14:paraId="63703EE3" w14:textId="77777777" w:rsidR="00740A3F" w:rsidRDefault="00000000">
            <w:pPr>
              <w:pStyle w:val="Tabellentext"/>
            </w:pPr>
            <w:r>
              <w:t>möglich; kann bei normalem Betrieb auftreten</w:t>
            </w:r>
          </w:p>
        </w:tc>
        <w:tc>
          <w:tcPr>
            <w:tcW w:w="4143" w:type="dxa"/>
            <w:tcMar>
              <w:top w:w="60" w:type="dxa"/>
              <w:left w:w="100" w:type="dxa"/>
              <w:bottom w:w="60" w:type="dxa"/>
              <w:right w:w="100" w:type="dxa"/>
            </w:tcMar>
          </w:tcPr>
          <w:p w14:paraId="64297D67" w14:textId="77777777" w:rsidR="00740A3F" w:rsidRDefault="00000000">
            <w:pPr>
              <w:pStyle w:val="Tabellentext"/>
            </w:pPr>
            <w:r>
              <w:t>merkliche fachliche oder betriebliche Beeinträchtigung</w:t>
            </w:r>
          </w:p>
        </w:tc>
      </w:tr>
      <w:tr w:rsidR="00740A3F" w14:paraId="362CA6E0" w14:textId="77777777">
        <w:tc>
          <w:tcPr>
            <w:tcW w:w="640" w:type="dxa"/>
            <w:tcMar>
              <w:top w:w="60" w:type="dxa"/>
              <w:left w:w="100" w:type="dxa"/>
              <w:bottom w:w="60" w:type="dxa"/>
              <w:right w:w="100" w:type="dxa"/>
            </w:tcMar>
          </w:tcPr>
          <w:p w14:paraId="33B8757D" w14:textId="77777777" w:rsidR="00740A3F" w:rsidRDefault="00000000">
            <w:pPr>
              <w:pStyle w:val="Tabellentext"/>
            </w:pPr>
            <w:r>
              <w:t>4</w:t>
            </w:r>
          </w:p>
        </w:tc>
        <w:tc>
          <w:tcPr>
            <w:tcW w:w="4289" w:type="dxa"/>
            <w:tcMar>
              <w:top w:w="60" w:type="dxa"/>
              <w:left w:w="100" w:type="dxa"/>
              <w:bottom w:w="60" w:type="dxa"/>
              <w:right w:w="100" w:type="dxa"/>
            </w:tcMar>
          </w:tcPr>
          <w:p w14:paraId="4680150D" w14:textId="77777777" w:rsidR="00740A3F" w:rsidRDefault="00000000">
            <w:pPr>
              <w:pStyle w:val="Tabellentext"/>
            </w:pPr>
            <w:r>
              <w:t>wahrscheinlich; ohne Gegenmaßnahme wiederholt zu erwarten</w:t>
            </w:r>
          </w:p>
        </w:tc>
        <w:tc>
          <w:tcPr>
            <w:tcW w:w="4143" w:type="dxa"/>
            <w:tcMar>
              <w:top w:w="60" w:type="dxa"/>
              <w:left w:w="100" w:type="dxa"/>
              <w:bottom w:w="60" w:type="dxa"/>
              <w:right w:w="100" w:type="dxa"/>
            </w:tcMar>
          </w:tcPr>
          <w:p w14:paraId="3AB468FE" w14:textId="77777777" w:rsidR="00740A3F" w:rsidRDefault="00000000">
            <w:pPr>
              <w:pStyle w:val="Tabellentext"/>
            </w:pPr>
            <w:r>
              <w:t>erheblicher Ausfall, Datenverlust oder Datenschutzvorfall</w:t>
            </w:r>
          </w:p>
        </w:tc>
      </w:tr>
      <w:tr w:rsidR="00740A3F" w14:paraId="7E5D3205" w14:textId="77777777">
        <w:tc>
          <w:tcPr>
            <w:tcW w:w="640" w:type="dxa"/>
            <w:tcMar>
              <w:top w:w="60" w:type="dxa"/>
              <w:left w:w="100" w:type="dxa"/>
              <w:bottom w:w="60" w:type="dxa"/>
              <w:right w:w="100" w:type="dxa"/>
            </w:tcMar>
          </w:tcPr>
          <w:p w14:paraId="6A0AA79B" w14:textId="77777777" w:rsidR="00740A3F" w:rsidRDefault="00000000">
            <w:pPr>
              <w:pStyle w:val="Tabellentext"/>
            </w:pPr>
            <w:r>
              <w:t>5</w:t>
            </w:r>
          </w:p>
        </w:tc>
        <w:tc>
          <w:tcPr>
            <w:tcW w:w="4289" w:type="dxa"/>
            <w:tcMar>
              <w:top w:w="60" w:type="dxa"/>
              <w:left w:w="100" w:type="dxa"/>
              <w:bottom w:w="60" w:type="dxa"/>
              <w:right w:w="100" w:type="dxa"/>
            </w:tcMar>
          </w:tcPr>
          <w:p w14:paraId="35CCC30B" w14:textId="77777777" w:rsidR="00740A3F" w:rsidRDefault="00000000">
            <w:pPr>
              <w:pStyle w:val="Tabellentext"/>
            </w:pPr>
            <w:r>
              <w:t>nahezu sicher oder bereits beobachtet</w:t>
            </w:r>
          </w:p>
        </w:tc>
        <w:tc>
          <w:tcPr>
            <w:tcW w:w="4143" w:type="dxa"/>
            <w:tcMar>
              <w:top w:w="60" w:type="dxa"/>
              <w:left w:w="100" w:type="dxa"/>
              <w:bottom w:w="60" w:type="dxa"/>
              <w:right w:w="100" w:type="dxa"/>
            </w:tcMar>
          </w:tcPr>
          <w:p w14:paraId="0B635FC1" w14:textId="77777777" w:rsidR="00740A3F" w:rsidRDefault="00000000">
            <w:pPr>
              <w:pStyle w:val="Tabellentext"/>
            </w:pPr>
            <w:r>
              <w:t>existenzielle, rechtliche oder langfristige Auswirkung</w:t>
            </w:r>
          </w:p>
        </w:tc>
      </w:tr>
    </w:tbl>
    <w:p w14:paraId="5854F1E3" w14:textId="77777777" w:rsidR="00740A3F" w:rsidRDefault="00000000">
      <w:pPr>
        <w:pStyle w:val="Beschriftung"/>
        <w:keepNext w:val="0"/>
        <w:spacing w:before="80" w:after="280"/>
      </w:pPr>
      <w:bookmarkStart w:id="97" w:name="_Toc237715332"/>
      <w:r>
        <w:rPr>
          <w:b/>
          <w:bCs/>
        </w:rPr>
        <w:t xml:space="preserve">Tabelle </w:t>
      </w:r>
      <w:r>
        <w:fldChar w:fldCharType="begin"/>
      </w:r>
      <w:r>
        <w:instrText>SEQ Tabelle \* ARABIC</w:instrText>
      </w:r>
      <w:r>
        <w:fldChar w:fldCharType="separate"/>
      </w:r>
      <w:r w:rsidR="007230A2">
        <w:rPr>
          <w:noProof/>
        </w:rPr>
        <w:t>18</w:t>
      </w:r>
      <w:r>
        <w:fldChar w:fldCharType="end"/>
      </w:r>
      <w:r>
        <w:t>: Bewertungsmaßstab für Eintrittswahrscheinlichkeit und Auswirkung</w:t>
      </w:r>
      <w:bookmarkEnd w:id="97"/>
    </w:p>
    <w:p w14:paraId="4DD065E9" w14:textId="77777777" w:rsidR="00740A3F" w:rsidRDefault="00000000">
      <w:r>
        <w:t xml:space="preserve">Für die Auswirkung wird nicht der Mittelwert mehrerer Dimensionen verwendet, sondern der jeweils höchste plausible Wert aus </w:t>
      </w:r>
      <w:r>
        <w:rPr>
          <w:b/>
          <w:bCs/>
        </w:rPr>
        <w:t>Vertraulichkeit</w:t>
      </w:r>
      <w:r>
        <w:t xml:space="preserve">, </w:t>
      </w:r>
      <w:r>
        <w:rPr>
          <w:b/>
          <w:bCs/>
        </w:rPr>
        <w:t>Integrität</w:t>
      </w:r>
      <w:r>
        <w:t xml:space="preserve">, </w:t>
      </w:r>
      <w:r>
        <w:rPr>
          <w:b/>
          <w:bCs/>
        </w:rPr>
        <w:t>Verfügbarkeit</w:t>
      </w:r>
      <w:r>
        <w:t xml:space="preserve">, </w:t>
      </w:r>
      <w:r>
        <w:rPr>
          <w:b/>
          <w:bCs/>
        </w:rPr>
        <w:t>rechtlicher Wirkung</w:t>
      </w:r>
      <w:r>
        <w:t xml:space="preserve"> und </w:t>
      </w:r>
      <w:r>
        <w:rPr>
          <w:b/>
          <w:bCs/>
        </w:rPr>
        <w:t>betrieblichem Aufwand</w:t>
      </w:r>
      <w:r>
        <w:t>. Dadurch wird verhindert, dass ein gravierendes Datenschutzrisiko durch geringe Auswirkungen in anderen Dimensionen rechnerisch relativiert wird.</w:t>
      </w:r>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1270"/>
        <w:gridCol w:w="1060"/>
        <w:gridCol w:w="6742"/>
      </w:tblGrid>
      <w:tr w:rsidR="00740A3F" w14:paraId="062BB8D0" w14:textId="77777777">
        <w:trPr>
          <w:tblHeader/>
        </w:trPr>
        <w:tc>
          <w:tcPr>
            <w:tcW w:w="1270" w:type="dxa"/>
            <w:shd w:val="clear" w:color="auto" w:fill="E6E6E6"/>
            <w:tcMar>
              <w:top w:w="60" w:type="dxa"/>
              <w:left w:w="100" w:type="dxa"/>
              <w:bottom w:w="60" w:type="dxa"/>
              <w:right w:w="100" w:type="dxa"/>
            </w:tcMar>
          </w:tcPr>
          <w:p w14:paraId="4EE26A52" w14:textId="77777777" w:rsidR="00740A3F" w:rsidRDefault="00000000">
            <w:pPr>
              <w:pStyle w:val="Tabellentext"/>
            </w:pPr>
            <w:r>
              <w:rPr>
                <w:b/>
                <w:bCs/>
              </w:rPr>
              <w:t>Risikowert</w:t>
            </w:r>
          </w:p>
        </w:tc>
        <w:tc>
          <w:tcPr>
            <w:tcW w:w="1060" w:type="dxa"/>
            <w:shd w:val="clear" w:color="auto" w:fill="E6E6E6"/>
            <w:tcMar>
              <w:top w:w="60" w:type="dxa"/>
              <w:left w:w="100" w:type="dxa"/>
              <w:bottom w:w="60" w:type="dxa"/>
              <w:right w:w="100" w:type="dxa"/>
            </w:tcMar>
          </w:tcPr>
          <w:p w14:paraId="5F159AFD" w14:textId="77777777" w:rsidR="00740A3F" w:rsidRDefault="00000000">
            <w:pPr>
              <w:pStyle w:val="Tabellentext"/>
            </w:pPr>
            <w:r>
              <w:rPr>
                <w:b/>
                <w:bCs/>
              </w:rPr>
              <w:t>Klasse</w:t>
            </w:r>
          </w:p>
        </w:tc>
        <w:tc>
          <w:tcPr>
            <w:tcW w:w="6742" w:type="dxa"/>
            <w:shd w:val="clear" w:color="auto" w:fill="E6E6E6"/>
            <w:tcMar>
              <w:top w:w="60" w:type="dxa"/>
              <w:left w:w="100" w:type="dxa"/>
              <w:bottom w:w="60" w:type="dxa"/>
              <w:right w:w="100" w:type="dxa"/>
            </w:tcMar>
          </w:tcPr>
          <w:p w14:paraId="5AE7B586" w14:textId="77777777" w:rsidR="00740A3F" w:rsidRDefault="00000000">
            <w:pPr>
              <w:pStyle w:val="Tabellentext"/>
            </w:pPr>
            <w:r>
              <w:rPr>
                <w:b/>
                <w:bCs/>
              </w:rPr>
              <w:t>Behandlung</w:t>
            </w:r>
          </w:p>
        </w:tc>
      </w:tr>
      <w:tr w:rsidR="00740A3F" w14:paraId="1EA56F0A" w14:textId="77777777">
        <w:tc>
          <w:tcPr>
            <w:tcW w:w="1270" w:type="dxa"/>
            <w:tcMar>
              <w:top w:w="60" w:type="dxa"/>
              <w:left w:w="100" w:type="dxa"/>
              <w:bottom w:w="60" w:type="dxa"/>
              <w:right w:w="100" w:type="dxa"/>
            </w:tcMar>
          </w:tcPr>
          <w:p w14:paraId="565DC2F3" w14:textId="77777777" w:rsidR="00740A3F" w:rsidRDefault="00000000">
            <w:pPr>
              <w:pStyle w:val="Tabellentext"/>
            </w:pPr>
            <w:r>
              <w:t>1–4</w:t>
            </w:r>
          </w:p>
        </w:tc>
        <w:tc>
          <w:tcPr>
            <w:tcW w:w="1060" w:type="dxa"/>
            <w:tcMar>
              <w:top w:w="60" w:type="dxa"/>
              <w:left w:w="100" w:type="dxa"/>
              <w:bottom w:w="60" w:type="dxa"/>
              <w:right w:w="100" w:type="dxa"/>
            </w:tcMar>
          </w:tcPr>
          <w:p w14:paraId="660CD7BD" w14:textId="77777777" w:rsidR="00740A3F" w:rsidRDefault="00000000">
            <w:pPr>
              <w:pStyle w:val="Tabellentext"/>
            </w:pPr>
            <w:r>
              <w:t>niedrig</w:t>
            </w:r>
          </w:p>
        </w:tc>
        <w:tc>
          <w:tcPr>
            <w:tcW w:w="6742" w:type="dxa"/>
            <w:tcMar>
              <w:top w:w="60" w:type="dxa"/>
              <w:left w:w="100" w:type="dxa"/>
              <w:bottom w:w="60" w:type="dxa"/>
              <w:right w:w="100" w:type="dxa"/>
            </w:tcMar>
          </w:tcPr>
          <w:p w14:paraId="15BD6A58" w14:textId="77777777" w:rsidR="00740A3F" w:rsidRDefault="00000000">
            <w:pPr>
              <w:pStyle w:val="Tabellentext"/>
            </w:pPr>
            <w:r>
              <w:t>beobachten und bei Änderungen neu bewerten</w:t>
            </w:r>
          </w:p>
        </w:tc>
      </w:tr>
      <w:tr w:rsidR="00740A3F" w14:paraId="18D8AE01" w14:textId="77777777">
        <w:tc>
          <w:tcPr>
            <w:tcW w:w="1270" w:type="dxa"/>
            <w:tcMar>
              <w:top w:w="60" w:type="dxa"/>
              <w:left w:w="100" w:type="dxa"/>
              <w:bottom w:w="60" w:type="dxa"/>
              <w:right w:w="100" w:type="dxa"/>
            </w:tcMar>
          </w:tcPr>
          <w:p w14:paraId="4BA18788" w14:textId="77777777" w:rsidR="00740A3F" w:rsidRDefault="00000000">
            <w:pPr>
              <w:pStyle w:val="Tabellentext"/>
            </w:pPr>
            <w:r>
              <w:t>5–9</w:t>
            </w:r>
          </w:p>
        </w:tc>
        <w:tc>
          <w:tcPr>
            <w:tcW w:w="1060" w:type="dxa"/>
            <w:tcMar>
              <w:top w:w="60" w:type="dxa"/>
              <w:left w:w="100" w:type="dxa"/>
              <w:bottom w:w="60" w:type="dxa"/>
              <w:right w:w="100" w:type="dxa"/>
            </w:tcMar>
          </w:tcPr>
          <w:p w14:paraId="0ED94F64" w14:textId="77777777" w:rsidR="00740A3F" w:rsidRDefault="00000000">
            <w:pPr>
              <w:pStyle w:val="Tabellentext"/>
            </w:pPr>
            <w:r>
              <w:t>mittel</w:t>
            </w:r>
          </w:p>
        </w:tc>
        <w:tc>
          <w:tcPr>
            <w:tcW w:w="6742" w:type="dxa"/>
            <w:tcMar>
              <w:top w:w="60" w:type="dxa"/>
              <w:left w:w="100" w:type="dxa"/>
              <w:bottom w:w="60" w:type="dxa"/>
              <w:right w:w="100" w:type="dxa"/>
            </w:tcMar>
          </w:tcPr>
          <w:p w14:paraId="41C760C8" w14:textId="77777777" w:rsidR="00740A3F" w:rsidRDefault="00000000">
            <w:pPr>
              <w:pStyle w:val="Tabellentext"/>
            </w:pPr>
            <w:r>
              <w:t>Maßnahme planen und Verantwortlichkeit festlegen</w:t>
            </w:r>
          </w:p>
        </w:tc>
      </w:tr>
      <w:tr w:rsidR="00740A3F" w14:paraId="02BCA73F" w14:textId="77777777">
        <w:tc>
          <w:tcPr>
            <w:tcW w:w="1270" w:type="dxa"/>
            <w:tcMar>
              <w:top w:w="60" w:type="dxa"/>
              <w:left w:w="100" w:type="dxa"/>
              <w:bottom w:w="60" w:type="dxa"/>
              <w:right w:w="100" w:type="dxa"/>
            </w:tcMar>
          </w:tcPr>
          <w:p w14:paraId="4B980B91" w14:textId="77777777" w:rsidR="00740A3F" w:rsidRDefault="00000000">
            <w:pPr>
              <w:pStyle w:val="Tabellentext"/>
            </w:pPr>
            <w:r>
              <w:t>10–16</w:t>
            </w:r>
          </w:p>
        </w:tc>
        <w:tc>
          <w:tcPr>
            <w:tcW w:w="1060" w:type="dxa"/>
            <w:tcMar>
              <w:top w:w="60" w:type="dxa"/>
              <w:left w:w="100" w:type="dxa"/>
              <w:bottom w:w="60" w:type="dxa"/>
              <w:right w:w="100" w:type="dxa"/>
            </w:tcMar>
          </w:tcPr>
          <w:p w14:paraId="2300A427" w14:textId="77777777" w:rsidR="00740A3F" w:rsidRDefault="00000000">
            <w:pPr>
              <w:pStyle w:val="Tabellentext"/>
            </w:pPr>
            <w:r>
              <w:t>hoch</w:t>
            </w:r>
          </w:p>
        </w:tc>
        <w:tc>
          <w:tcPr>
            <w:tcW w:w="6742" w:type="dxa"/>
            <w:tcMar>
              <w:top w:w="60" w:type="dxa"/>
              <w:left w:w="100" w:type="dxa"/>
              <w:bottom w:w="60" w:type="dxa"/>
              <w:right w:w="100" w:type="dxa"/>
            </w:tcMar>
          </w:tcPr>
          <w:p w14:paraId="6AA623EA" w14:textId="77777777" w:rsidR="00740A3F" w:rsidRDefault="00000000">
            <w:pPr>
              <w:pStyle w:val="Tabellentext"/>
            </w:pPr>
            <w:r>
              <w:t>vor Produktivfreigabe reduzieren oder ausdrücklich akzeptieren</w:t>
            </w:r>
          </w:p>
        </w:tc>
      </w:tr>
      <w:tr w:rsidR="00740A3F" w14:paraId="21C1CABA" w14:textId="77777777">
        <w:tc>
          <w:tcPr>
            <w:tcW w:w="1270" w:type="dxa"/>
            <w:tcMar>
              <w:top w:w="60" w:type="dxa"/>
              <w:left w:w="100" w:type="dxa"/>
              <w:bottom w:w="60" w:type="dxa"/>
              <w:right w:w="100" w:type="dxa"/>
            </w:tcMar>
          </w:tcPr>
          <w:p w14:paraId="1A68CA32" w14:textId="77777777" w:rsidR="00740A3F" w:rsidRDefault="00000000">
            <w:pPr>
              <w:pStyle w:val="Tabellentext"/>
            </w:pPr>
            <w:r>
              <w:t>17–25</w:t>
            </w:r>
          </w:p>
        </w:tc>
        <w:tc>
          <w:tcPr>
            <w:tcW w:w="1060" w:type="dxa"/>
            <w:tcMar>
              <w:top w:w="60" w:type="dxa"/>
              <w:left w:w="100" w:type="dxa"/>
              <w:bottom w:w="60" w:type="dxa"/>
              <w:right w:w="100" w:type="dxa"/>
            </w:tcMar>
          </w:tcPr>
          <w:p w14:paraId="41219D62" w14:textId="77777777" w:rsidR="00740A3F" w:rsidRDefault="00000000">
            <w:pPr>
              <w:pStyle w:val="Tabellentext"/>
            </w:pPr>
            <w:r>
              <w:t>kritisch</w:t>
            </w:r>
          </w:p>
        </w:tc>
        <w:tc>
          <w:tcPr>
            <w:tcW w:w="6742" w:type="dxa"/>
            <w:tcMar>
              <w:top w:w="60" w:type="dxa"/>
              <w:left w:w="100" w:type="dxa"/>
              <w:bottom w:w="60" w:type="dxa"/>
              <w:right w:w="100" w:type="dxa"/>
            </w:tcMar>
          </w:tcPr>
          <w:p w14:paraId="419F9271" w14:textId="77777777" w:rsidR="00740A3F" w:rsidRDefault="00000000">
            <w:pPr>
              <w:pStyle w:val="Tabellentext"/>
            </w:pPr>
            <w:r>
              <w:t>Produktivsetzung bis zur Reduktion ausschließen</w:t>
            </w:r>
          </w:p>
        </w:tc>
      </w:tr>
    </w:tbl>
    <w:p w14:paraId="228AF499" w14:textId="77777777" w:rsidR="00740A3F" w:rsidRDefault="00000000">
      <w:pPr>
        <w:pStyle w:val="Beschriftung"/>
        <w:keepNext w:val="0"/>
        <w:spacing w:before="80" w:after="280"/>
      </w:pPr>
      <w:bookmarkStart w:id="98" w:name="_Toc237715333"/>
      <w:r>
        <w:rPr>
          <w:b/>
          <w:bCs/>
        </w:rPr>
        <w:t xml:space="preserve">Tabelle </w:t>
      </w:r>
      <w:r>
        <w:fldChar w:fldCharType="begin"/>
      </w:r>
      <w:r>
        <w:instrText>SEQ Tabelle \* ARABIC</w:instrText>
      </w:r>
      <w:r>
        <w:fldChar w:fldCharType="separate"/>
      </w:r>
      <w:r w:rsidR="007230A2">
        <w:rPr>
          <w:noProof/>
        </w:rPr>
        <w:t>19</w:t>
      </w:r>
      <w:r>
        <w:fldChar w:fldCharType="end"/>
      </w:r>
      <w:r>
        <w:t>: Klassifikation und Behandlung der Risikowerte</w:t>
      </w:r>
      <w:bookmarkEnd w:id="98"/>
    </w:p>
    <w:p w14:paraId="47D65FCF" w14:textId="77777777" w:rsidR="00740A3F" w:rsidRDefault="00000000">
      <w:r>
        <w:t xml:space="preserve">Die Bewertung ist eine strukturierte Experteneinschätzung und keine statistisch gemessene Ausfallwahrscheinlichkeit. Sie schafft Vergleichbarkeit, darf jedoch keine Scheingenauigkeit erzeugen. Nach Umsetzung einer Maßnahme wird zusätzlich ein </w:t>
      </w:r>
      <w:r>
        <w:rPr>
          <w:b/>
          <w:bCs/>
        </w:rPr>
        <w:t>Restrisiko</w:t>
      </w:r>
      <w:r>
        <w:t xml:space="preserve"> geschätzt. Eine Maßnahme gilt erst dann als abgeschlossen, wenn ein überprüfbarer Nachweis vorliegt. Eine vorhandene Konfigurationsdatei reduziert beispielsweise das Backup-Risiko noch nicht in gleichem Maß wie ein erfolgreich protokollierter Restore-Test.</w:t>
      </w:r>
    </w:p>
    <w:p w14:paraId="062653F5" w14:textId="77777777" w:rsidR="00740A3F" w:rsidRDefault="00000000">
      <w:pPr>
        <w:pStyle w:val="berschrift2"/>
      </w:pPr>
      <w:bookmarkStart w:id="99" w:name="_Toc237717086"/>
      <w:r>
        <w:lastRenderedPageBreak/>
        <w:t>9.2 Risikoregister</w:t>
      </w:r>
      <w:bookmarkEnd w:id="99"/>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580"/>
        <w:gridCol w:w="2462"/>
        <w:gridCol w:w="470"/>
        <w:gridCol w:w="470"/>
        <w:gridCol w:w="470"/>
        <w:gridCol w:w="940"/>
        <w:gridCol w:w="2290"/>
        <w:gridCol w:w="1390"/>
      </w:tblGrid>
      <w:tr w:rsidR="00740A3F" w14:paraId="22345A55" w14:textId="77777777">
        <w:trPr>
          <w:tblHeader/>
        </w:trPr>
        <w:tc>
          <w:tcPr>
            <w:tcW w:w="580" w:type="dxa"/>
            <w:shd w:val="clear" w:color="auto" w:fill="E6E6E6"/>
            <w:tcMar>
              <w:top w:w="60" w:type="dxa"/>
              <w:left w:w="100" w:type="dxa"/>
              <w:bottom w:w="60" w:type="dxa"/>
              <w:right w:w="100" w:type="dxa"/>
            </w:tcMar>
          </w:tcPr>
          <w:p w14:paraId="076F839F" w14:textId="77777777" w:rsidR="00740A3F" w:rsidRDefault="00000000">
            <w:pPr>
              <w:pStyle w:val="Tabellentext"/>
            </w:pPr>
            <w:r>
              <w:rPr>
                <w:b/>
                <w:bCs/>
                <w:sz w:val="16"/>
                <w:szCs w:val="16"/>
              </w:rPr>
              <w:t>ID</w:t>
            </w:r>
          </w:p>
        </w:tc>
        <w:tc>
          <w:tcPr>
            <w:tcW w:w="2462" w:type="dxa"/>
            <w:shd w:val="clear" w:color="auto" w:fill="E6E6E6"/>
            <w:tcMar>
              <w:top w:w="60" w:type="dxa"/>
              <w:left w:w="100" w:type="dxa"/>
              <w:bottom w:w="60" w:type="dxa"/>
              <w:right w:w="100" w:type="dxa"/>
            </w:tcMar>
          </w:tcPr>
          <w:p w14:paraId="5C192548" w14:textId="77777777" w:rsidR="00740A3F" w:rsidRDefault="00000000">
            <w:pPr>
              <w:pStyle w:val="Tabellentext"/>
            </w:pPr>
            <w:r>
              <w:rPr>
                <w:b/>
                <w:bCs/>
                <w:sz w:val="16"/>
                <w:szCs w:val="16"/>
              </w:rPr>
              <w:t>Risiko</w:t>
            </w:r>
          </w:p>
        </w:tc>
        <w:tc>
          <w:tcPr>
            <w:tcW w:w="470" w:type="dxa"/>
            <w:shd w:val="clear" w:color="auto" w:fill="E6E6E6"/>
            <w:tcMar>
              <w:top w:w="60" w:type="dxa"/>
              <w:left w:w="100" w:type="dxa"/>
              <w:bottom w:w="60" w:type="dxa"/>
              <w:right w:w="100" w:type="dxa"/>
            </w:tcMar>
          </w:tcPr>
          <w:p w14:paraId="4BB80FAD" w14:textId="77777777" w:rsidR="00740A3F" w:rsidRDefault="00000000">
            <w:pPr>
              <w:pStyle w:val="Tabellentext"/>
            </w:pPr>
            <w:r>
              <w:rPr>
                <w:b/>
                <w:bCs/>
                <w:sz w:val="16"/>
                <w:szCs w:val="16"/>
              </w:rPr>
              <w:t>W</w:t>
            </w:r>
          </w:p>
        </w:tc>
        <w:tc>
          <w:tcPr>
            <w:tcW w:w="470" w:type="dxa"/>
            <w:shd w:val="clear" w:color="auto" w:fill="E6E6E6"/>
            <w:tcMar>
              <w:top w:w="60" w:type="dxa"/>
              <w:left w:w="100" w:type="dxa"/>
              <w:bottom w:w="60" w:type="dxa"/>
              <w:right w:w="100" w:type="dxa"/>
            </w:tcMar>
          </w:tcPr>
          <w:p w14:paraId="6F3E357D" w14:textId="77777777" w:rsidR="00740A3F" w:rsidRDefault="00000000">
            <w:pPr>
              <w:pStyle w:val="Tabellentext"/>
            </w:pPr>
            <w:r>
              <w:rPr>
                <w:b/>
                <w:bCs/>
                <w:sz w:val="16"/>
                <w:szCs w:val="16"/>
              </w:rPr>
              <w:t>A</w:t>
            </w:r>
          </w:p>
        </w:tc>
        <w:tc>
          <w:tcPr>
            <w:tcW w:w="470" w:type="dxa"/>
            <w:shd w:val="clear" w:color="auto" w:fill="E6E6E6"/>
            <w:tcMar>
              <w:top w:w="60" w:type="dxa"/>
              <w:left w:w="100" w:type="dxa"/>
              <w:bottom w:w="60" w:type="dxa"/>
              <w:right w:w="100" w:type="dxa"/>
            </w:tcMar>
          </w:tcPr>
          <w:p w14:paraId="4096EDDA" w14:textId="77777777" w:rsidR="00740A3F" w:rsidRDefault="00000000">
            <w:pPr>
              <w:pStyle w:val="Tabellentext"/>
            </w:pPr>
            <w:r>
              <w:rPr>
                <w:b/>
                <w:bCs/>
                <w:sz w:val="16"/>
                <w:szCs w:val="16"/>
              </w:rPr>
              <w:t>R</w:t>
            </w:r>
          </w:p>
        </w:tc>
        <w:tc>
          <w:tcPr>
            <w:tcW w:w="940" w:type="dxa"/>
            <w:shd w:val="clear" w:color="auto" w:fill="E6E6E6"/>
            <w:tcMar>
              <w:top w:w="60" w:type="dxa"/>
              <w:left w:w="100" w:type="dxa"/>
              <w:bottom w:w="60" w:type="dxa"/>
              <w:right w:w="100" w:type="dxa"/>
            </w:tcMar>
          </w:tcPr>
          <w:p w14:paraId="792F9E55" w14:textId="77777777" w:rsidR="00740A3F" w:rsidRDefault="00000000">
            <w:pPr>
              <w:pStyle w:val="Tabellentext"/>
            </w:pPr>
            <w:r>
              <w:rPr>
                <w:b/>
                <w:bCs/>
                <w:sz w:val="16"/>
                <w:szCs w:val="16"/>
              </w:rPr>
              <w:t>Klasse</w:t>
            </w:r>
          </w:p>
        </w:tc>
        <w:tc>
          <w:tcPr>
            <w:tcW w:w="2290" w:type="dxa"/>
            <w:shd w:val="clear" w:color="auto" w:fill="E6E6E6"/>
            <w:tcMar>
              <w:top w:w="60" w:type="dxa"/>
              <w:left w:w="100" w:type="dxa"/>
              <w:bottom w:w="60" w:type="dxa"/>
              <w:right w:w="100" w:type="dxa"/>
            </w:tcMar>
          </w:tcPr>
          <w:p w14:paraId="32DA106D" w14:textId="77777777" w:rsidR="00740A3F" w:rsidRDefault="00000000">
            <w:pPr>
              <w:pStyle w:val="Tabellentext"/>
            </w:pPr>
            <w:r>
              <w:rPr>
                <w:b/>
                <w:bCs/>
                <w:sz w:val="16"/>
                <w:szCs w:val="16"/>
              </w:rPr>
              <w:t>Behandlung und erforderlicher Nachweis</w:t>
            </w:r>
          </w:p>
        </w:tc>
        <w:tc>
          <w:tcPr>
            <w:tcW w:w="1390" w:type="dxa"/>
            <w:shd w:val="clear" w:color="auto" w:fill="E6E6E6"/>
            <w:tcMar>
              <w:top w:w="60" w:type="dxa"/>
              <w:left w:w="100" w:type="dxa"/>
              <w:bottom w:w="60" w:type="dxa"/>
              <w:right w:w="100" w:type="dxa"/>
            </w:tcMar>
          </w:tcPr>
          <w:p w14:paraId="72B4EEA6" w14:textId="77777777" w:rsidR="00740A3F" w:rsidRDefault="00000000">
            <w:pPr>
              <w:pStyle w:val="Tabellentext"/>
            </w:pPr>
            <w:r>
              <w:rPr>
                <w:b/>
                <w:bCs/>
                <w:sz w:val="16"/>
                <w:szCs w:val="16"/>
              </w:rPr>
              <w:t>Ziel-Restwert</w:t>
            </w:r>
          </w:p>
        </w:tc>
      </w:tr>
      <w:tr w:rsidR="00740A3F" w14:paraId="55A349FE" w14:textId="77777777">
        <w:tc>
          <w:tcPr>
            <w:tcW w:w="580" w:type="dxa"/>
            <w:tcMar>
              <w:top w:w="60" w:type="dxa"/>
              <w:left w:w="100" w:type="dxa"/>
              <w:bottom w:w="60" w:type="dxa"/>
              <w:right w:w="100" w:type="dxa"/>
            </w:tcMar>
          </w:tcPr>
          <w:p w14:paraId="4D7A2474" w14:textId="77777777" w:rsidR="00740A3F" w:rsidRDefault="00000000">
            <w:pPr>
              <w:pStyle w:val="Tabellentext"/>
            </w:pPr>
            <w:r>
              <w:rPr>
                <w:sz w:val="16"/>
                <w:szCs w:val="16"/>
              </w:rPr>
              <w:t>R-1</w:t>
            </w:r>
          </w:p>
        </w:tc>
        <w:tc>
          <w:tcPr>
            <w:tcW w:w="2462" w:type="dxa"/>
            <w:tcMar>
              <w:top w:w="60" w:type="dxa"/>
              <w:left w:w="100" w:type="dxa"/>
              <w:bottom w:w="60" w:type="dxa"/>
              <w:right w:w="100" w:type="dxa"/>
            </w:tcMar>
          </w:tcPr>
          <w:p w14:paraId="61D54B1C" w14:textId="77777777" w:rsidR="00740A3F" w:rsidRDefault="00000000">
            <w:pPr>
              <w:pStyle w:val="Tabellentext"/>
            </w:pPr>
            <w:r>
              <w:rPr>
                <w:sz w:val="16"/>
                <w:szCs w:val="16"/>
              </w:rPr>
              <w:t xml:space="preserve">Das Zielbackup pgBackRest ist noch nicht als automatisierter Betriebsprozess in den Compose-Stack integriert; als Übergang läuft ein geplanter, verschlüsselter </w:t>
            </w:r>
            <w:r>
              <w:rPr>
                <w:rFonts w:ascii="Consolas" w:eastAsia="Consolas" w:hAnsi="Consolas" w:cs="Consolas"/>
                <w:sz w:val="12"/>
                <w:szCs w:val="12"/>
              </w:rPr>
              <w:t>pg_dump</w:t>
            </w:r>
            <w:r>
              <w:rPr>
                <w:sz w:val="16"/>
                <w:szCs w:val="16"/>
              </w:rPr>
              <w:t>-Job (§7.4).</w:t>
            </w:r>
          </w:p>
        </w:tc>
        <w:tc>
          <w:tcPr>
            <w:tcW w:w="470" w:type="dxa"/>
            <w:tcMar>
              <w:top w:w="60" w:type="dxa"/>
              <w:left w:w="100" w:type="dxa"/>
              <w:bottom w:w="60" w:type="dxa"/>
              <w:right w:w="100" w:type="dxa"/>
            </w:tcMar>
          </w:tcPr>
          <w:p w14:paraId="4EAF4A43" w14:textId="77777777" w:rsidR="00740A3F" w:rsidRDefault="00000000">
            <w:pPr>
              <w:pStyle w:val="Tabellentext"/>
            </w:pPr>
            <w:r>
              <w:rPr>
                <w:sz w:val="16"/>
                <w:szCs w:val="16"/>
              </w:rPr>
              <w:t>4</w:t>
            </w:r>
          </w:p>
        </w:tc>
        <w:tc>
          <w:tcPr>
            <w:tcW w:w="470" w:type="dxa"/>
            <w:tcMar>
              <w:top w:w="60" w:type="dxa"/>
              <w:left w:w="100" w:type="dxa"/>
              <w:bottom w:w="60" w:type="dxa"/>
              <w:right w:w="100" w:type="dxa"/>
            </w:tcMar>
          </w:tcPr>
          <w:p w14:paraId="35C0C50E" w14:textId="77777777" w:rsidR="00740A3F" w:rsidRDefault="00000000">
            <w:pPr>
              <w:pStyle w:val="Tabellentext"/>
            </w:pPr>
            <w:r>
              <w:rPr>
                <w:sz w:val="16"/>
                <w:szCs w:val="16"/>
              </w:rPr>
              <w:t>5</w:t>
            </w:r>
          </w:p>
        </w:tc>
        <w:tc>
          <w:tcPr>
            <w:tcW w:w="470" w:type="dxa"/>
            <w:tcMar>
              <w:top w:w="60" w:type="dxa"/>
              <w:left w:w="100" w:type="dxa"/>
              <w:bottom w:w="60" w:type="dxa"/>
              <w:right w:w="100" w:type="dxa"/>
            </w:tcMar>
          </w:tcPr>
          <w:p w14:paraId="3F548653" w14:textId="77777777" w:rsidR="00740A3F" w:rsidRDefault="00000000">
            <w:pPr>
              <w:pStyle w:val="Tabellentext"/>
            </w:pPr>
            <w:r>
              <w:rPr>
                <w:sz w:val="16"/>
                <w:szCs w:val="16"/>
              </w:rPr>
              <w:t>20</w:t>
            </w:r>
          </w:p>
        </w:tc>
        <w:tc>
          <w:tcPr>
            <w:tcW w:w="940" w:type="dxa"/>
            <w:tcMar>
              <w:top w:w="60" w:type="dxa"/>
              <w:left w:w="100" w:type="dxa"/>
              <w:bottom w:w="60" w:type="dxa"/>
              <w:right w:w="100" w:type="dxa"/>
            </w:tcMar>
          </w:tcPr>
          <w:p w14:paraId="28B1E8A2" w14:textId="77777777" w:rsidR="00740A3F" w:rsidRDefault="00000000">
            <w:pPr>
              <w:pStyle w:val="Tabellentext"/>
            </w:pPr>
            <w:r>
              <w:rPr>
                <w:sz w:val="16"/>
                <w:szCs w:val="16"/>
              </w:rPr>
              <w:t>kritisch</w:t>
            </w:r>
          </w:p>
        </w:tc>
        <w:tc>
          <w:tcPr>
            <w:tcW w:w="2290" w:type="dxa"/>
            <w:tcMar>
              <w:top w:w="60" w:type="dxa"/>
              <w:left w:w="100" w:type="dxa"/>
              <w:bottom w:w="60" w:type="dxa"/>
              <w:right w:w="100" w:type="dxa"/>
            </w:tcMar>
          </w:tcPr>
          <w:p w14:paraId="4C365775" w14:textId="77777777" w:rsidR="00740A3F" w:rsidRDefault="00000000">
            <w:pPr>
              <w:pStyle w:val="Tabellentext"/>
            </w:pPr>
            <w:r>
              <w:rPr>
                <w:sz w:val="16"/>
                <w:szCs w:val="16"/>
              </w:rPr>
              <w:t>pgBackRest als Dienst mit Zeitplan, getrenntem Zielmedium und Alarmierung einrichten; erfolgreichen Job protokollieren.</w:t>
            </w:r>
          </w:p>
        </w:tc>
        <w:tc>
          <w:tcPr>
            <w:tcW w:w="1390" w:type="dxa"/>
            <w:tcMar>
              <w:top w:w="60" w:type="dxa"/>
              <w:left w:w="100" w:type="dxa"/>
              <w:bottom w:w="60" w:type="dxa"/>
              <w:right w:w="100" w:type="dxa"/>
            </w:tcMar>
          </w:tcPr>
          <w:p w14:paraId="5BC5FDB7" w14:textId="77777777" w:rsidR="00740A3F" w:rsidRDefault="00000000">
            <w:pPr>
              <w:pStyle w:val="Tabellentext"/>
            </w:pPr>
            <w:r>
              <w:rPr>
                <w:sz w:val="16"/>
                <w:szCs w:val="16"/>
              </w:rPr>
              <w:t>4</w:t>
            </w:r>
          </w:p>
        </w:tc>
      </w:tr>
      <w:tr w:rsidR="00740A3F" w14:paraId="03A8391F" w14:textId="77777777">
        <w:tc>
          <w:tcPr>
            <w:tcW w:w="580" w:type="dxa"/>
            <w:tcMar>
              <w:top w:w="60" w:type="dxa"/>
              <w:left w:w="100" w:type="dxa"/>
              <w:bottom w:w="60" w:type="dxa"/>
              <w:right w:w="100" w:type="dxa"/>
            </w:tcMar>
          </w:tcPr>
          <w:p w14:paraId="745A806B" w14:textId="77777777" w:rsidR="00740A3F" w:rsidRDefault="00000000">
            <w:pPr>
              <w:pStyle w:val="Tabellentext"/>
            </w:pPr>
            <w:r>
              <w:rPr>
                <w:sz w:val="16"/>
                <w:szCs w:val="16"/>
              </w:rPr>
              <w:t>R-2</w:t>
            </w:r>
          </w:p>
        </w:tc>
        <w:tc>
          <w:tcPr>
            <w:tcW w:w="2462" w:type="dxa"/>
            <w:tcMar>
              <w:top w:w="60" w:type="dxa"/>
              <w:left w:w="100" w:type="dxa"/>
              <w:bottom w:w="60" w:type="dxa"/>
              <w:right w:w="100" w:type="dxa"/>
            </w:tcMar>
          </w:tcPr>
          <w:p w14:paraId="4EFD7F55" w14:textId="77777777" w:rsidR="00740A3F" w:rsidRDefault="00000000">
            <w:pPr>
              <w:pStyle w:val="Tabellentext"/>
            </w:pPr>
            <w:r>
              <w:rPr>
                <w:sz w:val="16"/>
                <w:szCs w:val="16"/>
              </w:rPr>
              <w:t>Wiederherstellung, RTO und RPO sind nicht praktisch belegt. Ein unentdecktes fehlerhaftes Backup könnte erst im Notfall auffallen.</w:t>
            </w:r>
          </w:p>
        </w:tc>
        <w:tc>
          <w:tcPr>
            <w:tcW w:w="470" w:type="dxa"/>
            <w:tcMar>
              <w:top w:w="60" w:type="dxa"/>
              <w:left w:w="100" w:type="dxa"/>
              <w:bottom w:w="60" w:type="dxa"/>
              <w:right w:w="100" w:type="dxa"/>
            </w:tcMar>
          </w:tcPr>
          <w:p w14:paraId="6E0AC076" w14:textId="77777777" w:rsidR="00740A3F" w:rsidRDefault="00000000">
            <w:pPr>
              <w:pStyle w:val="Tabellentext"/>
            </w:pPr>
            <w:r>
              <w:rPr>
                <w:sz w:val="16"/>
                <w:szCs w:val="16"/>
              </w:rPr>
              <w:t>4</w:t>
            </w:r>
          </w:p>
        </w:tc>
        <w:tc>
          <w:tcPr>
            <w:tcW w:w="470" w:type="dxa"/>
            <w:tcMar>
              <w:top w:w="60" w:type="dxa"/>
              <w:left w:w="100" w:type="dxa"/>
              <w:bottom w:w="60" w:type="dxa"/>
              <w:right w:w="100" w:type="dxa"/>
            </w:tcMar>
          </w:tcPr>
          <w:p w14:paraId="2D864DE1" w14:textId="77777777" w:rsidR="00740A3F" w:rsidRDefault="00000000">
            <w:pPr>
              <w:pStyle w:val="Tabellentext"/>
            </w:pPr>
            <w:r>
              <w:rPr>
                <w:sz w:val="16"/>
                <w:szCs w:val="16"/>
              </w:rPr>
              <w:t>5</w:t>
            </w:r>
          </w:p>
        </w:tc>
        <w:tc>
          <w:tcPr>
            <w:tcW w:w="470" w:type="dxa"/>
            <w:tcMar>
              <w:top w:w="60" w:type="dxa"/>
              <w:left w:w="100" w:type="dxa"/>
              <w:bottom w:w="60" w:type="dxa"/>
              <w:right w:w="100" w:type="dxa"/>
            </w:tcMar>
          </w:tcPr>
          <w:p w14:paraId="14667081" w14:textId="77777777" w:rsidR="00740A3F" w:rsidRDefault="00000000">
            <w:pPr>
              <w:pStyle w:val="Tabellentext"/>
            </w:pPr>
            <w:r>
              <w:rPr>
                <w:sz w:val="16"/>
                <w:szCs w:val="16"/>
              </w:rPr>
              <w:t>20</w:t>
            </w:r>
          </w:p>
        </w:tc>
        <w:tc>
          <w:tcPr>
            <w:tcW w:w="940" w:type="dxa"/>
            <w:tcMar>
              <w:top w:w="60" w:type="dxa"/>
              <w:left w:w="100" w:type="dxa"/>
              <w:bottom w:w="60" w:type="dxa"/>
              <w:right w:w="100" w:type="dxa"/>
            </w:tcMar>
          </w:tcPr>
          <w:p w14:paraId="38F6CE72" w14:textId="77777777" w:rsidR="00740A3F" w:rsidRDefault="00000000">
            <w:pPr>
              <w:pStyle w:val="Tabellentext"/>
            </w:pPr>
            <w:r>
              <w:rPr>
                <w:sz w:val="16"/>
                <w:szCs w:val="16"/>
              </w:rPr>
              <w:t>kritisch</w:t>
            </w:r>
          </w:p>
        </w:tc>
        <w:tc>
          <w:tcPr>
            <w:tcW w:w="2290" w:type="dxa"/>
            <w:tcMar>
              <w:top w:w="60" w:type="dxa"/>
              <w:left w:w="100" w:type="dxa"/>
              <w:bottom w:w="60" w:type="dxa"/>
              <w:right w:w="100" w:type="dxa"/>
            </w:tcMar>
          </w:tcPr>
          <w:p w14:paraId="6F5AAD20" w14:textId="77777777" w:rsidR="00740A3F" w:rsidRDefault="00000000">
            <w:pPr>
              <w:pStyle w:val="Tabellentext"/>
            </w:pPr>
            <w:r>
              <w:rPr>
                <w:sz w:val="16"/>
                <w:szCs w:val="16"/>
              </w:rPr>
              <w:t>Restore in einer isolierten Umgebung durchführen, Dauer und Datenverlustfenster messen sowie fachliche Stichproben dokumentieren.</w:t>
            </w:r>
          </w:p>
        </w:tc>
        <w:tc>
          <w:tcPr>
            <w:tcW w:w="1390" w:type="dxa"/>
            <w:tcMar>
              <w:top w:w="60" w:type="dxa"/>
              <w:left w:w="100" w:type="dxa"/>
              <w:bottom w:w="60" w:type="dxa"/>
              <w:right w:w="100" w:type="dxa"/>
            </w:tcMar>
          </w:tcPr>
          <w:p w14:paraId="04B089EF" w14:textId="77777777" w:rsidR="00740A3F" w:rsidRDefault="00000000">
            <w:pPr>
              <w:pStyle w:val="Tabellentext"/>
            </w:pPr>
            <w:r>
              <w:rPr>
                <w:sz w:val="16"/>
                <w:szCs w:val="16"/>
              </w:rPr>
              <w:t>5</w:t>
            </w:r>
          </w:p>
        </w:tc>
      </w:tr>
      <w:tr w:rsidR="00740A3F" w14:paraId="666A5095" w14:textId="77777777">
        <w:tc>
          <w:tcPr>
            <w:tcW w:w="580" w:type="dxa"/>
            <w:tcMar>
              <w:top w:w="60" w:type="dxa"/>
              <w:left w:w="100" w:type="dxa"/>
              <w:bottom w:w="60" w:type="dxa"/>
              <w:right w:w="100" w:type="dxa"/>
            </w:tcMar>
          </w:tcPr>
          <w:p w14:paraId="67A3FC94" w14:textId="77777777" w:rsidR="00740A3F" w:rsidRDefault="00000000">
            <w:pPr>
              <w:pStyle w:val="Tabellentext"/>
            </w:pPr>
            <w:r>
              <w:rPr>
                <w:sz w:val="16"/>
                <w:szCs w:val="16"/>
              </w:rPr>
              <w:t>R-3</w:t>
            </w:r>
          </w:p>
        </w:tc>
        <w:tc>
          <w:tcPr>
            <w:tcW w:w="2462" w:type="dxa"/>
            <w:tcMar>
              <w:top w:w="60" w:type="dxa"/>
              <w:left w:w="100" w:type="dxa"/>
              <w:bottom w:w="60" w:type="dxa"/>
              <w:right w:w="100" w:type="dxa"/>
            </w:tcMar>
          </w:tcPr>
          <w:p w14:paraId="191D9AF3" w14:textId="77777777" w:rsidR="00740A3F" w:rsidRDefault="00000000">
            <w:pPr>
              <w:pStyle w:val="Tabellentext"/>
            </w:pPr>
            <w:r>
              <w:rPr>
                <w:sz w:val="16"/>
                <w:szCs w:val="16"/>
              </w:rPr>
              <w:t>Anwendung und Datenbank laufen auf einem einzelnen Host. Hardwarefehler oder Fehlkonfiguration können beide Komponenten gleichzeitig betreffen.</w:t>
            </w:r>
          </w:p>
        </w:tc>
        <w:tc>
          <w:tcPr>
            <w:tcW w:w="470" w:type="dxa"/>
            <w:tcMar>
              <w:top w:w="60" w:type="dxa"/>
              <w:left w:w="100" w:type="dxa"/>
              <w:bottom w:w="60" w:type="dxa"/>
              <w:right w:w="100" w:type="dxa"/>
            </w:tcMar>
          </w:tcPr>
          <w:p w14:paraId="1FCE264F" w14:textId="77777777" w:rsidR="00740A3F" w:rsidRDefault="00000000">
            <w:pPr>
              <w:pStyle w:val="Tabellentext"/>
            </w:pPr>
            <w:r>
              <w:rPr>
                <w:sz w:val="16"/>
                <w:szCs w:val="16"/>
              </w:rPr>
              <w:t>3</w:t>
            </w:r>
          </w:p>
        </w:tc>
        <w:tc>
          <w:tcPr>
            <w:tcW w:w="470" w:type="dxa"/>
            <w:tcMar>
              <w:top w:w="60" w:type="dxa"/>
              <w:left w:w="100" w:type="dxa"/>
              <w:bottom w:w="60" w:type="dxa"/>
              <w:right w:w="100" w:type="dxa"/>
            </w:tcMar>
          </w:tcPr>
          <w:p w14:paraId="42A069DC" w14:textId="77777777" w:rsidR="00740A3F" w:rsidRDefault="00000000">
            <w:pPr>
              <w:pStyle w:val="Tabellentext"/>
            </w:pPr>
            <w:r>
              <w:rPr>
                <w:sz w:val="16"/>
                <w:szCs w:val="16"/>
              </w:rPr>
              <w:t>5</w:t>
            </w:r>
          </w:p>
        </w:tc>
        <w:tc>
          <w:tcPr>
            <w:tcW w:w="470" w:type="dxa"/>
            <w:tcMar>
              <w:top w:w="60" w:type="dxa"/>
              <w:left w:w="100" w:type="dxa"/>
              <w:bottom w:w="60" w:type="dxa"/>
              <w:right w:w="100" w:type="dxa"/>
            </w:tcMar>
          </w:tcPr>
          <w:p w14:paraId="1F09E980" w14:textId="77777777" w:rsidR="00740A3F" w:rsidRDefault="00000000">
            <w:pPr>
              <w:pStyle w:val="Tabellentext"/>
            </w:pPr>
            <w:r>
              <w:rPr>
                <w:sz w:val="16"/>
                <w:szCs w:val="16"/>
              </w:rPr>
              <w:t>15</w:t>
            </w:r>
          </w:p>
        </w:tc>
        <w:tc>
          <w:tcPr>
            <w:tcW w:w="940" w:type="dxa"/>
            <w:tcMar>
              <w:top w:w="60" w:type="dxa"/>
              <w:left w:w="100" w:type="dxa"/>
              <w:bottom w:w="60" w:type="dxa"/>
              <w:right w:w="100" w:type="dxa"/>
            </w:tcMar>
          </w:tcPr>
          <w:p w14:paraId="5A4F9F67" w14:textId="77777777" w:rsidR="00740A3F" w:rsidRDefault="00000000">
            <w:pPr>
              <w:pStyle w:val="Tabellentext"/>
            </w:pPr>
            <w:r>
              <w:rPr>
                <w:sz w:val="16"/>
                <w:szCs w:val="16"/>
              </w:rPr>
              <w:t>hoch</w:t>
            </w:r>
          </w:p>
        </w:tc>
        <w:tc>
          <w:tcPr>
            <w:tcW w:w="2290" w:type="dxa"/>
            <w:tcMar>
              <w:top w:w="60" w:type="dxa"/>
              <w:left w:w="100" w:type="dxa"/>
              <w:bottom w:w="60" w:type="dxa"/>
              <w:right w:w="100" w:type="dxa"/>
            </w:tcMar>
          </w:tcPr>
          <w:p w14:paraId="3BA30C55" w14:textId="77777777" w:rsidR="00740A3F" w:rsidRDefault="00000000">
            <w:pPr>
              <w:pStyle w:val="Tabellentext"/>
            </w:pPr>
            <w:r>
              <w:rPr>
                <w:sz w:val="16"/>
                <w:szCs w:val="16"/>
              </w:rPr>
              <w:t>Wiederanlaufhandbuch, Ersatzhardware, gesicherte Images und regelmäßige Wiederherstellungsübung vorsehen.</w:t>
            </w:r>
          </w:p>
        </w:tc>
        <w:tc>
          <w:tcPr>
            <w:tcW w:w="1390" w:type="dxa"/>
            <w:tcMar>
              <w:top w:w="60" w:type="dxa"/>
              <w:left w:w="100" w:type="dxa"/>
              <w:bottom w:w="60" w:type="dxa"/>
              <w:right w:w="100" w:type="dxa"/>
            </w:tcMar>
          </w:tcPr>
          <w:p w14:paraId="791CF184" w14:textId="77777777" w:rsidR="00740A3F" w:rsidRDefault="00000000">
            <w:pPr>
              <w:pStyle w:val="Tabellentext"/>
            </w:pPr>
            <w:r>
              <w:rPr>
                <w:sz w:val="16"/>
                <w:szCs w:val="16"/>
              </w:rPr>
              <w:t>8</w:t>
            </w:r>
          </w:p>
        </w:tc>
      </w:tr>
      <w:tr w:rsidR="00740A3F" w14:paraId="69FDCBBF" w14:textId="77777777">
        <w:tc>
          <w:tcPr>
            <w:tcW w:w="580" w:type="dxa"/>
            <w:tcMar>
              <w:top w:w="60" w:type="dxa"/>
              <w:left w:w="100" w:type="dxa"/>
              <w:bottom w:w="60" w:type="dxa"/>
              <w:right w:w="100" w:type="dxa"/>
            </w:tcMar>
          </w:tcPr>
          <w:p w14:paraId="17A2593F" w14:textId="77777777" w:rsidR="00740A3F" w:rsidRDefault="00000000">
            <w:pPr>
              <w:pStyle w:val="Tabellentext"/>
            </w:pPr>
            <w:r>
              <w:rPr>
                <w:sz w:val="16"/>
                <w:szCs w:val="16"/>
              </w:rPr>
              <w:t>R-4</w:t>
            </w:r>
          </w:p>
        </w:tc>
        <w:tc>
          <w:tcPr>
            <w:tcW w:w="2462" w:type="dxa"/>
            <w:tcMar>
              <w:top w:w="60" w:type="dxa"/>
              <w:left w:w="100" w:type="dxa"/>
              <w:bottom w:w="60" w:type="dxa"/>
              <w:right w:w="100" w:type="dxa"/>
            </w:tcMar>
          </w:tcPr>
          <w:p w14:paraId="4A4675B1" w14:textId="77777777" w:rsidR="00740A3F" w:rsidRDefault="00000000">
            <w:pPr>
              <w:pStyle w:val="Tabellentext"/>
            </w:pPr>
            <w:r>
              <w:rPr>
                <w:sz w:val="16"/>
                <w:szCs w:val="16"/>
              </w:rPr>
              <w:t>Der produktive TLS-Reverse-Proxy liegt außerhalb des dokumentierten Compose-Stacks. Zertifikate, sichere Protokolle und Weiterleitungsregeln sind offen.</w:t>
            </w:r>
          </w:p>
        </w:tc>
        <w:tc>
          <w:tcPr>
            <w:tcW w:w="470" w:type="dxa"/>
            <w:tcMar>
              <w:top w:w="60" w:type="dxa"/>
              <w:left w:w="100" w:type="dxa"/>
              <w:bottom w:w="60" w:type="dxa"/>
              <w:right w:w="100" w:type="dxa"/>
            </w:tcMar>
          </w:tcPr>
          <w:p w14:paraId="0C1DDCCC" w14:textId="77777777" w:rsidR="00740A3F" w:rsidRDefault="00000000">
            <w:pPr>
              <w:pStyle w:val="Tabellentext"/>
            </w:pPr>
            <w:r>
              <w:rPr>
                <w:sz w:val="16"/>
                <w:szCs w:val="16"/>
              </w:rPr>
              <w:t>3</w:t>
            </w:r>
          </w:p>
        </w:tc>
        <w:tc>
          <w:tcPr>
            <w:tcW w:w="470" w:type="dxa"/>
            <w:tcMar>
              <w:top w:w="60" w:type="dxa"/>
              <w:left w:w="100" w:type="dxa"/>
              <w:bottom w:w="60" w:type="dxa"/>
              <w:right w:w="100" w:type="dxa"/>
            </w:tcMar>
          </w:tcPr>
          <w:p w14:paraId="70AC3B40" w14:textId="77777777" w:rsidR="00740A3F" w:rsidRDefault="00000000">
            <w:pPr>
              <w:pStyle w:val="Tabellentext"/>
            </w:pPr>
            <w:r>
              <w:rPr>
                <w:sz w:val="16"/>
                <w:szCs w:val="16"/>
              </w:rPr>
              <w:t>5</w:t>
            </w:r>
          </w:p>
        </w:tc>
        <w:tc>
          <w:tcPr>
            <w:tcW w:w="470" w:type="dxa"/>
            <w:tcMar>
              <w:top w:w="60" w:type="dxa"/>
              <w:left w:w="100" w:type="dxa"/>
              <w:bottom w:w="60" w:type="dxa"/>
              <w:right w:w="100" w:type="dxa"/>
            </w:tcMar>
          </w:tcPr>
          <w:p w14:paraId="1A69E87C" w14:textId="77777777" w:rsidR="00740A3F" w:rsidRDefault="00000000">
            <w:pPr>
              <w:pStyle w:val="Tabellentext"/>
            </w:pPr>
            <w:r>
              <w:rPr>
                <w:sz w:val="16"/>
                <w:szCs w:val="16"/>
              </w:rPr>
              <w:t>15</w:t>
            </w:r>
          </w:p>
        </w:tc>
        <w:tc>
          <w:tcPr>
            <w:tcW w:w="940" w:type="dxa"/>
            <w:tcMar>
              <w:top w:w="60" w:type="dxa"/>
              <w:left w:w="100" w:type="dxa"/>
              <w:bottom w:w="60" w:type="dxa"/>
              <w:right w:w="100" w:type="dxa"/>
            </w:tcMar>
          </w:tcPr>
          <w:p w14:paraId="6C08959E" w14:textId="77777777" w:rsidR="00740A3F" w:rsidRDefault="00000000">
            <w:pPr>
              <w:pStyle w:val="Tabellentext"/>
            </w:pPr>
            <w:r>
              <w:rPr>
                <w:sz w:val="16"/>
                <w:szCs w:val="16"/>
              </w:rPr>
              <w:t>hoch</w:t>
            </w:r>
          </w:p>
        </w:tc>
        <w:tc>
          <w:tcPr>
            <w:tcW w:w="2290" w:type="dxa"/>
            <w:tcMar>
              <w:top w:w="60" w:type="dxa"/>
              <w:left w:w="100" w:type="dxa"/>
              <w:bottom w:w="60" w:type="dxa"/>
              <w:right w:w="100" w:type="dxa"/>
            </w:tcMar>
          </w:tcPr>
          <w:p w14:paraId="2060AD8F" w14:textId="77777777" w:rsidR="00740A3F" w:rsidRDefault="00000000">
            <w:pPr>
              <w:pStyle w:val="Tabellentext"/>
            </w:pPr>
            <w:r>
              <w:rPr>
                <w:sz w:val="16"/>
                <w:szCs w:val="16"/>
              </w:rPr>
              <w:t>Referenzkonfiguration, Zertifikatserneuerung und TLS-Test dokumentieren; unverschlüsselten Direktzugriff verhindern.</w:t>
            </w:r>
          </w:p>
        </w:tc>
        <w:tc>
          <w:tcPr>
            <w:tcW w:w="1390" w:type="dxa"/>
            <w:tcMar>
              <w:top w:w="60" w:type="dxa"/>
              <w:left w:w="100" w:type="dxa"/>
              <w:bottom w:w="60" w:type="dxa"/>
              <w:right w:w="100" w:type="dxa"/>
            </w:tcMar>
          </w:tcPr>
          <w:p w14:paraId="37EF14CD" w14:textId="77777777" w:rsidR="00740A3F" w:rsidRDefault="00000000">
            <w:pPr>
              <w:pStyle w:val="Tabellentext"/>
            </w:pPr>
            <w:r>
              <w:rPr>
                <w:sz w:val="16"/>
                <w:szCs w:val="16"/>
              </w:rPr>
              <w:t>4</w:t>
            </w:r>
          </w:p>
        </w:tc>
      </w:tr>
      <w:tr w:rsidR="00740A3F" w14:paraId="296916DB" w14:textId="77777777">
        <w:tc>
          <w:tcPr>
            <w:tcW w:w="580" w:type="dxa"/>
            <w:tcMar>
              <w:top w:w="60" w:type="dxa"/>
              <w:left w:w="100" w:type="dxa"/>
              <w:bottom w:w="60" w:type="dxa"/>
              <w:right w:w="100" w:type="dxa"/>
            </w:tcMar>
          </w:tcPr>
          <w:p w14:paraId="487E3EF8" w14:textId="77777777" w:rsidR="00740A3F" w:rsidRDefault="00000000">
            <w:pPr>
              <w:pStyle w:val="Tabellentext"/>
            </w:pPr>
            <w:r>
              <w:rPr>
                <w:sz w:val="16"/>
                <w:szCs w:val="16"/>
              </w:rPr>
              <w:t>R-5</w:t>
            </w:r>
          </w:p>
        </w:tc>
        <w:tc>
          <w:tcPr>
            <w:tcW w:w="2462" w:type="dxa"/>
            <w:tcMar>
              <w:top w:w="60" w:type="dxa"/>
              <w:left w:w="100" w:type="dxa"/>
              <w:bottom w:w="60" w:type="dxa"/>
              <w:right w:w="100" w:type="dxa"/>
            </w:tcMar>
          </w:tcPr>
          <w:p w14:paraId="2E428F1B" w14:textId="77777777" w:rsidR="00740A3F" w:rsidRDefault="00000000">
            <w:pPr>
              <w:pStyle w:val="Tabellentext"/>
            </w:pPr>
            <w:r>
              <w:rPr>
                <w:sz w:val="16"/>
                <w:szCs w:val="16"/>
              </w:rPr>
              <w:t>Vaadin-UI und REST-API verwenden unterschiedliche Security-Filterketten. Änderungen können unbemerkt nur einen Eintrittspunkt schützen.</w:t>
            </w:r>
          </w:p>
        </w:tc>
        <w:tc>
          <w:tcPr>
            <w:tcW w:w="470" w:type="dxa"/>
            <w:tcMar>
              <w:top w:w="60" w:type="dxa"/>
              <w:left w:w="100" w:type="dxa"/>
              <w:bottom w:w="60" w:type="dxa"/>
              <w:right w:w="100" w:type="dxa"/>
            </w:tcMar>
          </w:tcPr>
          <w:p w14:paraId="4A78BE92" w14:textId="77777777" w:rsidR="00740A3F" w:rsidRDefault="00000000">
            <w:pPr>
              <w:pStyle w:val="Tabellentext"/>
            </w:pPr>
            <w:r>
              <w:rPr>
                <w:sz w:val="16"/>
                <w:szCs w:val="16"/>
              </w:rPr>
              <w:t>3</w:t>
            </w:r>
          </w:p>
        </w:tc>
        <w:tc>
          <w:tcPr>
            <w:tcW w:w="470" w:type="dxa"/>
            <w:tcMar>
              <w:top w:w="60" w:type="dxa"/>
              <w:left w:w="100" w:type="dxa"/>
              <w:bottom w:w="60" w:type="dxa"/>
              <w:right w:w="100" w:type="dxa"/>
            </w:tcMar>
          </w:tcPr>
          <w:p w14:paraId="1533D6FC" w14:textId="77777777" w:rsidR="00740A3F" w:rsidRDefault="00000000">
            <w:pPr>
              <w:pStyle w:val="Tabellentext"/>
            </w:pPr>
            <w:r>
              <w:rPr>
                <w:sz w:val="16"/>
                <w:szCs w:val="16"/>
              </w:rPr>
              <w:t>5</w:t>
            </w:r>
          </w:p>
        </w:tc>
        <w:tc>
          <w:tcPr>
            <w:tcW w:w="470" w:type="dxa"/>
            <w:tcMar>
              <w:top w:w="60" w:type="dxa"/>
              <w:left w:w="100" w:type="dxa"/>
              <w:bottom w:w="60" w:type="dxa"/>
              <w:right w:w="100" w:type="dxa"/>
            </w:tcMar>
          </w:tcPr>
          <w:p w14:paraId="00CB4343" w14:textId="77777777" w:rsidR="00740A3F" w:rsidRDefault="00000000">
            <w:pPr>
              <w:pStyle w:val="Tabellentext"/>
            </w:pPr>
            <w:r>
              <w:rPr>
                <w:sz w:val="16"/>
                <w:szCs w:val="16"/>
              </w:rPr>
              <w:t>15</w:t>
            </w:r>
          </w:p>
        </w:tc>
        <w:tc>
          <w:tcPr>
            <w:tcW w:w="940" w:type="dxa"/>
            <w:tcMar>
              <w:top w:w="60" w:type="dxa"/>
              <w:left w:w="100" w:type="dxa"/>
              <w:bottom w:w="60" w:type="dxa"/>
              <w:right w:w="100" w:type="dxa"/>
            </w:tcMar>
          </w:tcPr>
          <w:p w14:paraId="10E02048" w14:textId="77777777" w:rsidR="00740A3F" w:rsidRDefault="00000000">
            <w:pPr>
              <w:pStyle w:val="Tabellentext"/>
            </w:pPr>
            <w:r>
              <w:rPr>
                <w:sz w:val="16"/>
                <w:szCs w:val="16"/>
              </w:rPr>
              <w:t>hoch</w:t>
            </w:r>
          </w:p>
        </w:tc>
        <w:tc>
          <w:tcPr>
            <w:tcW w:w="2290" w:type="dxa"/>
            <w:tcMar>
              <w:top w:w="60" w:type="dxa"/>
              <w:left w:w="100" w:type="dxa"/>
              <w:bottom w:w="60" w:type="dxa"/>
              <w:right w:w="100" w:type="dxa"/>
            </w:tcMar>
          </w:tcPr>
          <w:p w14:paraId="014333D1" w14:textId="77777777" w:rsidR="00740A3F" w:rsidRDefault="00000000">
            <w:pPr>
              <w:pStyle w:val="Tabellentext"/>
            </w:pPr>
            <w:r>
              <w:rPr>
                <w:sz w:val="16"/>
                <w:szCs w:val="16"/>
              </w:rPr>
              <w:t>Positiv- und Negativtests für beide Ketten, Rollen und nicht authentifizierte Zugriffe ausführen.</w:t>
            </w:r>
          </w:p>
        </w:tc>
        <w:tc>
          <w:tcPr>
            <w:tcW w:w="1390" w:type="dxa"/>
            <w:tcMar>
              <w:top w:w="60" w:type="dxa"/>
              <w:left w:w="100" w:type="dxa"/>
              <w:bottom w:w="60" w:type="dxa"/>
              <w:right w:w="100" w:type="dxa"/>
            </w:tcMar>
          </w:tcPr>
          <w:p w14:paraId="0A2786C0" w14:textId="77777777" w:rsidR="00740A3F" w:rsidRDefault="00000000">
            <w:pPr>
              <w:pStyle w:val="Tabellentext"/>
            </w:pPr>
            <w:r>
              <w:rPr>
                <w:sz w:val="16"/>
                <w:szCs w:val="16"/>
              </w:rPr>
              <w:t>6</w:t>
            </w:r>
          </w:p>
        </w:tc>
      </w:tr>
      <w:tr w:rsidR="00740A3F" w14:paraId="77E583DD" w14:textId="77777777">
        <w:tc>
          <w:tcPr>
            <w:tcW w:w="580" w:type="dxa"/>
            <w:tcMar>
              <w:top w:w="60" w:type="dxa"/>
              <w:left w:w="100" w:type="dxa"/>
              <w:bottom w:w="60" w:type="dxa"/>
              <w:right w:w="100" w:type="dxa"/>
            </w:tcMar>
          </w:tcPr>
          <w:p w14:paraId="3F9EA580" w14:textId="77777777" w:rsidR="00740A3F" w:rsidRDefault="00000000">
            <w:pPr>
              <w:pStyle w:val="Tabellentext"/>
            </w:pPr>
            <w:r>
              <w:rPr>
                <w:sz w:val="16"/>
                <w:szCs w:val="16"/>
              </w:rPr>
              <w:t>R-6</w:t>
            </w:r>
          </w:p>
        </w:tc>
        <w:tc>
          <w:tcPr>
            <w:tcW w:w="2462" w:type="dxa"/>
            <w:tcMar>
              <w:top w:w="60" w:type="dxa"/>
              <w:left w:w="100" w:type="dxa"/>
              <w:bottom w:w="60" w:type="dxa"/>
              <w:right w:w="100" w:type="dxa"/>
            </w:tcMar>
          </w:tcPr>
          <w:p w14:paraId="44400674" w14:textId="77777777" w:rsidR="00740A3F" w:rsidRDefault="00000000">
            <w:pPr>
              <w:pStyle w:val="Tabellentext"/>
            </w:pPr>
            <w:r>
              <w:rPr>
                <w:sz w:val="16"/>
                <w:szCs w:val="16"/>
              </w:rPr>
              <w:t>Die Wirksamkeit der Row-Level Security hängt von Datenbankrollen und korrekt gesetztem Verbindungskontext ab. Pooling-Fehler könnten Kontext übertragen.</w:t>
            </w:r>
          </w:p>
        </w:tc>
        <w:tc>
          <w:tcPr>
            <w:tcW w:w="470" w:type="dxa"/>
            <w:tcMar>
              <w:top w:w="60" w:type="dxa"/>
              <w:left w:w="100" w:type="dxa"/>
              <w:bottom w:w="60" w:type="dxa"/>
              <w:right w:w="100" w:type="dxa"/>
            </w:tcMar>
          </w:tcPr>
          <w:p w14:paraId="674459A5" w14:textId="77777777" w:rsidR="00740A3F" w:rsidRDefault="00000000">
            <w:pPr>
              <w:pStyle w:val="Tabellentext"/>
            </w:pPr>
            <w:r>
              <w:rPr>
                <w:sz w:val="16"/>
                <w:szCs w:val="16"/>
              </w:rPr>
              <w:t>3</w:t>
            </w:r>
          </w:p>
        </w:tc>
        <w:tc>
          <w:tcPr>
            <w:tcW w:w="470" w:type="dxa"/>
            <w:tcMar>
              <w:top w:w="60" w:type="dxa"/>
              <w:left w:w="100" w:type="dxa"/>
              <w:bottom w:w="60" w:type="dxa"/>
              <w:right w:w="100" w:type="dxa"/>
            </w:tcMar>
          </w:tcPr>
          <w:p w14:paraId="442FF00C" w14:textId="77777777" w:rsidR="00740A3F" w:rsidRDefault="00000000">
            <w:pPr>
              <w:pStyle w:val="Tabellentext"/>
            </w:pPr>
            <w:r>
              <w:rPr>
                <w:sz w:val="16"/>
                <w:szCs w:val="16"/>
              </w:rPr>
              <w:t>5</w:t>
            </w:r>
          </w:p>
        </w:tc>
        <w:tc>
          <w:tcPr>
            <w:tcW w:w="470" w:type="dxa"/>
            <w:tcMar>
              <w:top w:w="60" w:type="dxa"/>
              <w:left w:w="100" w:type="dxa"/>
              <w:bottom w:w="60" w:type="dxa"/>
              <w:right w:w="100" w:type="dxa"/>
            </w:tcMar>
          </w:tcPr>
          <w:p w14:paraId="7E18E5C8" w14:textId="77777777" w:rsidR="00740A3F" w:rsidRDefault="00000000">
            <w:pPr>
              <w:pStyle w:val="Tabellentext"/>
            </w:pPr>
            <w:r>
              <w:rPr>
                <w:sz w:val="16"/>
                <w:szCs w:val="16"/>
              </w:rPr>
              <w:t>15</w:t>
            </w:r>
          </w:p>
        </w:tc>
        <w:tc>
          <w:tcPr>
            <w:tcW w:w="940" w:type="dxa"/>
            <w:tcMar>
              <w:top w:w="60" w:type="dxa"/>
              <w:left w:w="100" w:type="dxa"/>
              <w:bottom w:w="60" w:type="dxa"/>
              <w:right w:w="100" w:type="dxa"/>
            </w:tcMar>
          </w:tcPr>
          <w:p w14:paraId="1C34194D" w14:textId="77777777" w:rsidR="00740A3F" w:rsidRDefault="00000000">
            <w:pPr>
              <w:pStyle w:val="Tabellentext"/>
            </w:pPr>
            <w:r>
              <w:rPr>
                <w:sz w:val="16"/>
                <w:szCs w:val="16"/>
              </w:rPr>
              <w:t>hoch</w:t>
            </w:r>
          </w:p>
        </w:tc>
        <w:tc>
          <w:tcPr>
            <w:tcW w:w="2290" w:type="dxa"/>
            <w:tcMar>
              <w:top w:w="60" w:type="dxa"/>
              <w:left w:w="100" w:type="dxa"/>
              <w:bottom w:w="60" w:type="dxa"/>
              <w:right w:w="100" w:type="dxa"/>
            </w:tcMar>
          </w:tcPr>
          <w:p w14:paraId="15BB6B54" w14:textId="77777777" w:rsidR="00740A3F" w:rsidRDefault="00000000">
            <w:pPr>
              <w:pStyle w:val="Tabellentext"/>
            </w:pPr>
            <w:r>
              <w:rPr>
                <w:sz w:val="16"/>
                <w:szCs w:val="16"/>
              </w:rPr>
              <w:t xml:space="preserve">Tests für Connection-Reuse, fehlenden Kontext, Rollenwechsel und </w:t>
            </w:r>
            <w:r>
              <w:rPr>
                <w:rFonts w:ascii="Consolas" w:eastAsia="Consolas" w:hAnsi="Consolas" w:cs="Consolas"/>
                <w:sz w:val="12"/>
                <w:szCs w:val="12"/>
              </w:rPr>
              <w:t>BYPASSRLS</w:t>
            </w:r>
            <w:r>
              <w:rPr>
                <w:sz w:val="16"/>
                <w:szCs w:val="16"/>
              </w:rPr>
              <w:t xml:space="preserve"> durchführen.</w:t>
            </w:r>
          </w:p>
        </w:tc>
        <w:tc>
          <w:tcPr>
            <w:tcW w:w="1390" w:type="dxa"/>
            <w:tcMar>
              <w:top w:w="60" w:type="dxa"/>
              <w:left w:w="100" w:type="dxa"/>
              <w:bottom w:w="60" w:type="dxa"/>
              <w:right w:w="100" w:type="dxa"/>
            </w:tcMar>
          </w:tcPr>
          <w:p w14:paraId="52112C83" w14:textId="77777777" w:rsidR="00740A3F" w:rsidRDefault="00000000">
            <w:pPr>
              <w:pStyle w:val="Tabellentext"/>
            </w:pPr>
            <w:r>
              <w:rPr>
                <w:sz w:val="16"/>
                <w:szCs w:val="16"/>
              </w:rPr>
              <w:t>5</w:t>
            </w:r>
          </w:p>
        </w:tc>
      </w:tr>
      <w:tr w:rsidR="00740A3F" w14:paraId="5919F632" w14:textId="77777777">
        <w:tc>
          <w:tcPr>
            <w:tcW w:w="580" w:type="dxa"/>
            <w:tcMar>
              <w:top w:w="60" w:type="dxa"/>
              <w:left w:w="100" w:type="dxa"/>
              <w:bottom w:w="60" w:type="dxa"/>
              <w:right w:w="100" w:type="dxa"/>
            </w:tcMar>
          </w:tcPr>
          <w:p w14:paraId="3B00B32A" w14:textId="77777777" w:rsidR="00740A3F" w:rsidRDefault="00000000">
            <w:pPr>
              <w:pStyle w:val="Tabellentext"/>
            </w:pPr>
            <w:r>
              <w:rPr>
                <w:sz w:val="16"/>
                <w:szCs w:val="16"/>
              </w:rPr>
              <w:t>R-7</w:t>
            </w:r>
          </w:p>
        </w:tc>
        <w:tc>
          <w:tcPr>
            <w:tcW w:w="2462" w:type="dxa"/>
            <w:tcMar>
              <w:top w:w="60" w:type="dxa"/>
              <w:left w:w="100" w:type="dxa"/>
              <w:bottom w:w="60" w:type="dxa"/>
              <w:right w:w="100" w:type="dxa"/>
            </w:tcMar>
          </w:tcPr>
          <w:p w14:paraId="24E63218" w14:textId="77777777" w:rsidR="00740A3F" w:rsidRDefault="00000000">
            <w:pPr>
              <w:pStyle w:val="Tabellentext"/>
            </w:pPr>
            <w:r>
              <w:rPr>
                <w:sz w:val="16"/>
                <w:szCs w:val="16"/>
              </w:rPr>
              <w:t>Auditierung ist nicht für alle relevanten Entitäten und Aktionen nachgewiesen. Fachlich bedeutsame Änderungen könnten ohne Historie bleiben.</w:t>
            </w:r>
          </w:p>
        </w:tc>
        <w:tc>
          <w:tcPr>
            <w:tcW w:w="470" w:type="dxa"/>
            <w:tcMar>
              <w:top w:w="60" w:type="dxa"/>
              <w:left w:w="100" w:type="dxa"/>
              <w:bottom w:w="60" w:type="dxa"/>
              <w:right w:w="100" w:type="dxa"/>
            </w:tcMar>
          </w:tcPr>
          <w:p w14:paraId="2E1C8269" w14:textId="77777777" w:rsidR="00740A3F" w:rsidRDefault="00000000">
            <w:pPr>
              <w:pStyle w:val="Tabellentext"/>
            </w:pPr>
            <w:r>
              <w:rPr>
                <w:sz w:val="16"/>
                <w:szCs w:val="16"/>
              </w:rPr>
              <w:t>3</w:t>
            </w:r>
          </w:p>
        </w:tc>
        <w:tc>
          <w:tcPr>
            <w:tcW w:w="470" w:type="dxa"/>
            <w:tcMar>
              <w:top w:w="60" w:type="dxa"/>
              <w:left w:w="100" w:type="dxa"/>
              <w:bottom w:w="60" w:type="dxa"/>
              <w:right w:w="100" w:type="dxa"/>
            </w:tcMar>
          </w:tcPr>
          <w:p w14:paraId="16C3B8C2" w14:textId="77777777" w:rsidR="00740A3F" w:rsidRDefault="00000000">
            <w:pPr>
              <w:pStyle w:val="Tabellentext"/>
            </w:pPr>
            <w:r>
              <w:rPr>
                <w:sz w:val="16"/>
                <w:szCs w:val="16"/>
              </w:rPr>
              <w:t>4</w:t>
            </w:r>
          </w:p>
        </w:tc>
        <w:tc>
          <w:tcPr>
            <w:tcW w:w="470" w:type="dxa"/>
            <w:tcMar>
              <w:top w:w="60" w:type="dxa"/>
              <w:left w:w="100" w:type="dxa"/>
              <w:bottom w:w="60" w:type="dxa"/>
              <w:right w:w="100" w:type="dxa"/>
            </w:tcMar>
          </w:tcPr>
          <w:p w14:paraId="6D93B04F" w14:textId="77777777" w:rsidR="00740A3F" w:rsidRDefault="00000000">
            <w:pPr>
              <w:pStyle w:val="Tabellentext"/>
            </w:pPr>
            <w:r>
              <w:rPr>
                <w:sz w:val="16"/>
                <w:szCs w:val="16"/>
              </w:rPr>
              <w:t>12</w:t>
            </w:r>
          </w:p>
        </w:tc>
        <w:tc>
          <w:tcPr>
            <w:tcW w:w="940" w:type="dxa"/>
            <w:tcMar>
              <w:top w:w="60" w:type="dxa"/>
              <w:left w:w="100" w:type="dxa"/>
              <w:bottom w:w="60" w:type="dxa"/>
              <w:right w:w="100" w:type="dxa"/>
            </w:tcMar>
          </w:tcPr>
          <w:p w14:paraId="55DFABA0" w14:textId="77777777" w:rsidR="00740A3F" w:rsidRDefault="00000000">
            <w:pPr>
              <w:pStyle w:val="Tabellentext"/>
            </w:pPr>
            <w:r>
              <w:rPr>
                <w:sz w:val="16"/>
                <w:szCs w:val="16"/>
              </w:rPr>
              <w:t>hoch</w:t>
            </w:r>
          </w:p>
        </w:tc>
        <w:tc>
          <w:tcPr>
            <w:tcW w:w="2290" w:type="dxa"/>
            <w:tcMar>
              <w:top w:w="60" w:type="dxa"/>
              <w:left w:w="100" w:type="dxa"/>
              <w:bottom w:w="60" w:type="dxa"/>
              <w:right w:w="100" w:type="dxa"/>
            </w:tcMar>
          </w:tcPr>
          <w:p w14:paraId="00C80CBE" w14:textId="77777777" w:rsidR="00740A3F" w:rsidRDefault="00000000">
            <w:pPr>
              <w:pStyle w:val="Tabellentext"/>
            </w:pPr>
            <w:r>
              <w:rPr>
                <w:sz w:val="16"/>
                <w:szCs w:val="16"/>
              </w:rPr>
              <w:t>Entitäts- und Ereignismatrix beschließen; Änderung, Löschung und Rollenwechsel automatisiert prüfen.</w:t>
            </w:r>
          </w:p>
        </w:tc>
        <w:tc>
          <w:tcPr>
            <w:tcW w:w="1390" w:type="dxa"/>
            <w:tcMar>
              <w:top w:w="60" w:type="dxa"/>
              <w:left w:w="100" w:type="dxa"/>
              <w:bottom w:w="60" w:type="dxa"/>
              <w:right w:w="100" w:type="dxa"/>
            </w:tcMar>
          </w:tcPr>
          <w:p w14:paraId="159D92EB" w14:textId="77777777" w:rsidR="00740A3F" w:rsidRDefault="00000000">
            <w:pPr>
              <w:pStyle w:val="Tabellentext"/>
            </w:pPr>
            <w:r>
              <w:rPr>
                <w:sz w:val="16"/>
                <w:szCs w:val="16"/>
              </w:rPr>
              <w:t>4</w:t>
            </w:r>
          </w:p>
        </w:tc>
      </w:tr>
      <w:tr w:rsidR="00740A3F" w14:paraId="4DDF0EB2" w14:textId="77777777">
        <w:tc>
          <w:tcPr>
            <w:tcW w:w="580" w:type="dxa"/>
            <w:tcMar>
              <w:top w:w="60" w:type="dxa"/>
              <w:left w:w="100" w:type="dxa"/>
              <w:bottom w:w="60" w:type="dxa"/>
              <w:right w:w="100" w:type="dxa"/>
            </w:tcMar>
          </w:tcPr>
          <w:p w14:paraId="5406C3AD" w14:textId="77777777" w:rsidR="00740A3F" w:rsidRDefault="00000000">
            <w:pPr>
              <w:pStyle w:val="Tabellentext"/>
            </w:pPr>
            <w:r>
              <w:rPr>
                <w:sz w:val="16"/>
                <w:szCs w:val="16"/>
              </w:rPr>
              <w:t>R-8</w:t>
            </w:r>
          </w:p>
        </w:tc>
        <w:tc>
          <w:tcPr>
            <w:tcW w:w="2462" w:type="dxa"/>
            <w:tcMar>
              <w:top w:w="60" w:type="dxa"/>
              <w:left w:w="100" w:type="dxa"/>
              <w:bottom w:w="60" w:type="dxa"/>
              <w:right w:w="100" w:type="dxa"/>
            </w:tcMar>
          </w:tcPr>
          <w:p w14:paraId="228DAE66" w14:textId="77777777" w:rsidR="00740A3F" w:rsidRDefault="00000000">
            <w:pPr>
              <w:pStyle w:val="Tabellentext"/>
            </w:pPr>
            <w:r>
              <w:rPr>
                <w:sz w:val="16"/>
                <w:szCs w:val="16"/>
              </w:rPr>
              <w:t>Löschpflichten können mit Auditdaten, Dokumenten und langfristig aufbewahrten Sicherungen kollidieren.</w:t>
            </w:r>
          </w:p>
        </w:tc>
        <w:tc>
          <w:tcPr>
            <w:tcW w:w="470" w:type="dxa"/>
            <w:tcMar>
              <w:top w:w="60" w:type="dxa"/>
              <w:left w:w="100" w:type="dxa"/>
              <w:bottom w:w="60" w:type="dxa"/>
              <w:right w:w="100" w:type="dxa"/>
            </w:tcMar>
          </w:tcPr>
          <w:p w14:paraId="30683DC5" w14:textId="77777777" w:rsidR="00740A3F" w:rsidRDefault="00000000">
            <w:pPr>
              <w:pStyle w:val="Tabellentext"/>
            </w:pPr>
            <w:r>
              <w:rPr>
                <w:sz w:val="16"/>
                <w:szCs w:val="16"/>
              </w:rPr>
              <w:t>3</w:t>
            </w:r>
          </w:p>
        </w:tc>
        <w:tc>
          <w:tcPr>
            <w:tcW w:w="470" w:type="dxa"/>
            <w:tcMar>
              <w:top w:w="60" w:type="dxa"/>
              <w:left w:w="100" w:type="dxa"/>
              <w:bottom w:w="60" w:type="dxa"/>
              <w:right w:w="100" w:type="dxa"/>
            </w:tcMar>
          </w:tcPr>
          <w:p w14:paraId="2A1689AE" w14:textId="77777777" w:rsidR="00740A3F" w:rsidRDefault="00000000">
            <w:pPr>
              <w:pStyle w:val="Tabellentext"/>
            </w:pPr>
            <w:r>
              <w:rPr>
                <w:sz w:val="16"/>
                <w:szCs w:val="16"/>
              </w:rPr>
              <w:t>5</w:t>
            </w:r>
          </w:p>
        </w:tc>
        <w:tc>
          <w:tcPr>
            <w:tcW w:w="470" w:type="dxa"/>
            <w:tcMar>
              <w:top w:w="60" w:type="dxa"/>
              <w:left w:w="100" w:type="dxa"/>
              <w:bottom w:w="60" w:type="dxa"/>
              <w:right w:w="100" w:type="dxa"/>
            </w:tcMar>
          </w:tcPr>
          <w:p w14:paraId="3DACAD41" w14:textId="77777777" w:rsidR="00740A3F" w:rsidRDefault="00000000">
            <w:pPr>
              <w:pStyle w:val="Tabellentext"/>
            </w:pPr>
            <w:r>
              <w:rPr>
                <w:sz w:val="16"/>
                <w:szCs w:val="16"/>
              </w:rPr>
              <w:t>15</w:t>
            </w:r>
          </w:p>
        </w:tc>
        <w:tc>
          <w:tcPr>
            <w:tcW w:w="940" w:type="dxa"/>
            <w:tcMar>
              <w:top w:w="60" w:type="dxa"/>
              <w:left w:w="100" w:type="dxa"/>
              <w:bottom w:w="60" w:type="dxa"/>
              <w:right w:w="100" w:type="dxa"/>
            </w:tcMar>
          </w:tcPr>
          <w:p w14:paraId="247F76AC" w14:textId="77777777" w:rsidR="00740A3F" w:rsidRDefault="00000000">
            <w:pPr>
              <w:pStyle w:val="Tabellentext"/>
            </w:pPr>
            <w:r>
              <w:rPr>
                <w:sz w:val="16"/>
                <w:szCs w:val="16"/>
              </w:rPr>
              <w:t>hoch</w:t>
            </w:r>
          </w:p>
        </w:tc>
        <w:tc>
          <w:tcPr>
            <w:tcW w:w="2290" w:type="dxa"/>
            <w:tcMar>
              <w:top w:w="60" w:type="dxa"/>
              <w:left w:w="100" w:type="dxa"/>
              <w:bottom w:w="60" w:type="dxa"/>
              <w:right w:w="100" w:type="dxa"/>
            </w:tcMar>
          </w:tcPr>
          <w:p w14:paraId="48F87914" w14:textId="77777777" w:rsidR="00740A3F" w:rsidRDefault="00000000">
            <w:pPr>
              <w:pStyle w:val="Tabellentext"/>
            </w:pPr>
            <w:r>
              <w:rPr>
                <w:sz w:val="16"/>
                <w:szCs w:val="16"/>
              </w:rPr>
              <w:t>abgestimmtes Lösch- und Retention-Konzept einschließlich Backup-Zyklen, Ausnahmen und Verantwortlichkeiten erstellen.</w:t>
            </w:r>
          </w:p>
        </w:tc>
        <w:tc>
          <w:tcPr>
            <w:tcW w:w="1390" w:type="dxa"/>
            <w:tcMar>
              <w:top w:w="60" w:type="dxa"/>
              <w:left w:w="100" w:type="dxa"/>
              <w:bottom w:w="60" w:type="dxa"/>
              <w:right w:w="100" w:type="dxa"/>
            </w:tcMar>
          </w:tcPr>
          <w:p w14:paraId="7F49D0E0" w14:textId="77777777" w:rsidR="00740A3F" w:rsidRDefault="00000000">
            <w:pPr>
              <w:pStyle w:val="Tabellentext"/>
            </w:pPr>
            <w:r>
              <w:rPr>
                <w:sz w:val="16"/>
                <w:szCs w:val="16"/>
              </w:rPr>
              <w:t>6</w:t>
            </w:r>
          </w:p>
        </w:tc>
      </w:tr>
      <w:tr w:rsidR="00740A3F" w14:paraId="598B958A" w14:textId="77777777">
        <w:tc>
          <w:tcPr>
            <w:tcW w:w="580" w:type="dxa"/>
            <w:tcMar>
              <w:top w:w="60" w:type="dxa"/>
              <w:left w:w="100" w:type="dxa"/>
              <w:bottom w:w="60" w:type="dxa"/>
              <w:right w:w="100" w:type="dxa"/>
            </w:tcMar>
          </w:tcPr>
          <w:p w14:paraId="01439D1B" w14:textId="77777777" w:rsidR="00740A3F" w:rsidRDefault="00000000">
            <w:pPr>
              <w:pStyle w:val="Tabellentext"/>
            </w:pPr>
            <w:r>
              <w:rPr>
                <w:sz w:val="16"/>
                <w:szCs w:val="16"/>
              </w:rPr>
              <w:t>R-9</w:t>
            </w:r>
          </w:p>
        </w:tc>
        <w:tc>
          <w:tcPr>
            <w:tcW w:w="2462" w:type="dxa"/>
            <w:tcMar>
              <w:top w:w="60" w:type="dxa"/>
              <w:left w:w="100" w:type="dxa"/>
              <w:bottom w:w="60" w:type="dxa"/>
              <w:right w:w="100" w:type="dxa"/>
            </w:tcMar>
          </w:tcPr>
          <w:p w14:paraId="19EED181" w14:textId="77777777" w:rsidR="00740A3F" w:rsidRDefault="00000000">
            <w:pPr>
              <w:pStyle w:val="Tabellentext"/>
            </w:pPr>
            <w:r>
              <w:rPr>
                <w:sz w:val="16"/>
                <w:szCs w:val="16"/>
              </w:rPr>
              <w:t xml:space="preserve">Ein Testlauf ohne bereitgestellte PostgreSQL-Datenbank erzeugt irreführende </w:t>
            </w:r>
            <w:r>
              <w:rPr>
                <w:rFonts w:ascii="Consolas" w:eastAsia="Consolas" w:hAnsi="Consolas" w:cs="Consolas"/>
                <w:sz w:val="12"/>
                <w:szCs w:val="12"/>
              </w:rPr>
              <w:t>ApplicationContext</w:t>
            </w:r>
            <w:r>
              <w:rPr>
                <w:sz w:val="16"/>
                <w:szCs w:val="16"/>
              </w:rPr>
              <w:t>-Fehler und kann als Produktproblem fehlinterpretiert werden.</w:t>
            </w:r>
          </w:p>
        </w:tc>
        <w:tc>
          <w:tcPr>
            <w:tcW w:w="470" w:type="dxa"/>
            <w:tcMar>
              <w:top w:w="60" w:type="dxa"/>
              <w:left w:w="100" w:type="dxa"/>
              <w:bottom w:w="60" w:type="dxa"/>
              <w:right w:w="100" w:type="dxa"/>
            </w:tcMar>
          </w:tcPr>
          <w:p w14:paraId="79E7FA48" w14:textId="77777777" w:rsidR="00740A3F" w:rsidRDefault="00000000">
            <w:pPr>
              <w:pStyle w:val="Tabellentext"/>
            </w:pPr>
            <w:r>
              <w:rPr>
                <w:sz w:val="16"/>
                <w:szCs w:val="16"/>
              </w:rPr>
              <w:t>2</w:t>
            </w:r>
          </w:p>
        </w:tc>
        <w:tc>
          <w:tcPr>
            <w:tcW w:w="470" w:type="dxa"/>
            <w:tcMar>
              <w:top w:w="60" w:type="dxa"/>
              <w:left w:w="100" w:type="dxa"/>
              <w:bottom w:w="60" w:type="dxa"/>
              <w:right w:w="100" w:type="dxa"/>
            </w:tcMar>
          </w:tcPr>
          <w:p w14:paraId="53799F3E" w14:textId="77777777" w:rsidR="00740A3F" w:rsidRDefault="00000000">
            <w:pPr>
              <w:pStyle w:val="Tabellentext"/>
            </w:pPr>
            <w:r>
              <w:rPr>
                <w:sz w:val="16"/>
                <w:szCs w:val="16"/>
              </w:rPr>
              <w:t>2</w:t>
            </w:r>
          </w:p>
        </w:tc>
        <w:tc>
          <w:tcPr>
            <w:tcW w:w="470" w:type="dxa"/>
            <w:tcMar>
              <w:top w:w="60" w:type="dxa"/>
              <w:left w:w="100" w:type="dxa"/>
              <w:bottom w:w="60" w:type="dxa"/>
              <w:right w:w="100" w:type="dxa"/>
            </w:tcMar>
          </w:tcPr>
          <w:p w14:paraId="7BDEF226" w14:textId="77777777" w:rsidR="00740A3F" w:rsidRDefault="00000000">
            <w:pPr>
              <w:pStyle w:val="Tabellentext"/>
            </w:pPr>
            <w:r>
              <w:rPr>
                <w:sz w:val="16"/>
                <w:szCs w:val="16"/>
              </w:rPr>
              <w:t>4</w:t>
            </w:r>
          </w:p>
        </w:tc>
        <w:tc>
          <w:tcPr>
            <w:tcW w:w="940" w:type="dxa"/>
            <w:tcMar>
              <w:top w:w="60" w:type="dxa"/>
              <w:left w:w="100" w:type="dxa"/>
              <w:bottom w:w="60" w:type="dxa"/>
              <w:right w:w="100" w:type="dxa"/>
            </w:tcMar>
          </w:tcPr>
          <w:p w14:paraId="32FC99D6" w14:textId="77777777" w:rsidR="00740A3F" w:rsidRDefault="00000000">
            <w:pPr>
              <w:pStyle w:val="Tabellentext"/>
            </w:pPr>
            <w:r>
              <w:rPr>
                <w:sz w:val="16"/>
                <w:szCs w:val="16"/>
              </w:rPr>
              <w:t>niedrig</w:t>
            </w:r>
          </w:p>
        </w:tc>
        <w:tc>
          <w:tcPr>
            <w:tcW w:w="2290" w:type="dxa"/>
            <w:tcMar>
              <w:top w:w="60" w:type="dxa"/>
              <w:left w:w="100" w:type="dxa"/>
              <w:bottom w:w="60" w:type="dxa"/>
              <w:right w:w="100" w:type="dxa"/>
            </w:tcMar>
          </w:tcPr>
          <w:p w14:paraId="1FA66E4D" w14:textId="77777777" w:rsidR="00740A3F" w:rsidRDefault="00000000">
            <w:pPr>
              <w:pStyle w:val="Tabellentext"/>
            </w:pPr>
            <w:r>
              <w:rPr>
                <w:sz w:val="16"/>
                <w:szCs w:val="16"/>
              </w:rPr>
              <w:t>DB-gestützten grünen Testlauf einschließlich Umgebung, Commit und Bericht archivieren.</w:t>
            </w:r>
          </w:p>
        </w:tc>
        <w:tc>
          <w:tcPr>
            <w:tcW w:w="1390" w:type="dxa"/>
            <w:tcMar>
              <w:top w:w="60" w:type="dxa"/>
              <w:left w:w="100" w:type="dxa"/>
              <w:bottom w:w="60" w:type="dxa"/>
              <w:right w:w="100" w:type="dxa"/>
            </w:tcMar>
          </w:tcPr>
          <w:p w14:paraId="4EE2455B" w14:textId="77777777" w:rsidR="00740A3F" w:rsidRDefault="00000000">
            <w:pPr>
              <w:pStyle w:val="Tabellentext"/>
            </w:pPr>
            <w:r>
              <w:rPr>
                <w:sz w:val="16"/>
                <w:szCs w:val="16"/>
              </w:rPr>
              <w:t>1</w:t>
            </w:r>
          </w:p>
        </w:tc>
      </w:tr>
      <w:tr w:rsidR="00740A3F" w14:paraId="478B962D" w14:textId="77777777">
        <w:tc>
          <w:tcPr>
            <w:tcW w:w="580" w:type="dxa"/>
            <w:tcMar>
              <w:top w:w="60" w:type="dxa"/>
              <w:left w:w="100" w:type="dxa"/>
              <w:bottom w:w="60" w:type="dxa"/>
              <w:right w:w="100" w:type="dxa"/>
            </w:tcMar>
          </w:tcPr>
          <w:p w14:paraId="5AF4B509" w14:textId="77777777" w:rsidR="00740A3F" w:rsidRDefault="00000000">
            <w:pPr>
              <w:pStyle w:val="Tabellentext"/>
            </w:pPr>
            <w:r>
              <w:rPr>
                <w:sz w:val="16"/>
                <w:szCs w:val="16"/>
              </w:rPr>
              <w:t>R-10</w:t>
            </w:r>
          </w:p>
        </w:tc>
        <w:tc>
          <w:tcPr>
            <w:tcW w:w="2462" w:type="dxa"/>
            <w:tcMar>
              <w:top w:w="60" w:type="dxa"/>
              <w:left w:w="100" w:type="dxa"/>
              <w:bottom w:w="60" w:type="dxa"/>
              <w:right w:w="100" w:type="dxa"/>
            </w:tcMar>
          </w:tcPr>
          <w:p w14:paraId="78D1F54E" w14:textId="77777777" w:rsidR="00740A3F" w:rsidRDefault="00000000">
            <w:pPr>
              <w:pStyle w:val="Tabellentext"/>
            </w:pPr>
            <w:r>
              <w:rPr>
                <w:sz w:val="16"/>
                <w:szCs w:val="16"/>
              </w:rPr>
              <w:t>Dokumentvorlagen oder fachliche Regeln können sich ändern, ohne dass die erzeugten Bescheinigungen angepasst werden.</w:t>
            </w:r>
          </w:p>
        </w:tc>
        <w:tc>
          <w:tcPr>
            <w:tcW w:w="470" w:type="dxa"/>
            <w:tcMar>
              <w:top w:w="60" w:type="dxa"/>
              <w:left w:w="100" w:type="dxa"/>
              <w:bottom w:w="60" w:type="dxa"/>
              <w:right w:w="100" w:type="dxa"/>
            </w:tcMar>
          </w:tcPr>
          <w:p w14:paraId="29BCA5C7" w14:textId="77777777" w:rsidR="00740A3F" w:rsidRDefault="00000000">
            <w:pPr>
              <w:pStyle w:val="Tabellentext"/>
            </w:pPr>
            <w:r>
              <w:rPr>
                <w:sz w:val="16"/>
                <w:szCs w:val="16"/>
              </w:rPr>
              <w:t>3</w:t>
            </w:r>
          </w:p>
        </w:tc>
        <w:tc>
          <w:tcPr>
            <w:tcW w:w="470" w:type="dxa"/>
            <w:tcMar>
              <w:top w:w="60" w:type="dxa"/>
              <w:left w:w="100" w:type="dxa"/>
              <w:bottom w:w="60" w:type="dxa"/>
              <w:right w:w="100" w:type="dxa"/>
            </w:tcMar>
          </w:tcPr>
          <w:p w14:paraId="45308142" w14:textId="77777777" w:rsidR="00740A3F" w:rsidRDefault="00000000">
            <w:pPr>
              <w:pStyle w:val="Tabellentext"/>
            </w:pPr>
            <w:r>
              <w:rPr>
                <w:sz w:val="16"/>
                <w:szCs w:val="16"/>
              </w:rPr>
              <w:t>4</w:t>
            </w:r>
          </w:p>
        </w:tc>
        <w:tc>
          <w:tcPr>
            <w:tcW w:w="470" w:type="dxa"/>
            <w:tcMar>
              <w:top w:w="60" w:type="dxa"/>
              <w:left w:w="100" w:type="dxa"/>
              <w:bottom w:w="60" w:type="dxa"/>
              <w:right w:w="100" w:type="dxa"/>
            </w:tcMar>
          </w:tcPr>
          <w:p w14:paraId="70DBA321" w14:textId="77777777" w:rsidR="00740A3F" w:rsidRDefault="00000000">
            <w:pPr>
              <w:pStyle w:val="Tabellentext"/>
            </w:pPr>
            <w:r>
              <w:rPr>
                <w:sz w:val="16"/>
                <w:szCs w:val="16"/>
              </w:rPr>
              <w:t>12</w:t>
            </w:r>
          </w:p>
        </w:tc>
        <w:tc>
          <w:tcPr>
            <w:tcW w:w="940" w:type="dxa"/>
            <w:tcMar>
              <w:top w:w="60" w:type="dxa"/>
              <w:left w:w="100" w:type="dxa"/>
              <w:bottom w:w="60" w:type="dxa"/>
              <w:right w:w="100" w:type="dxa"/>
            </w:tcMar>
          </w:tcPr>
          <w:p w14:paraId="350E273E" w14:textId="77777777" w:rsidR="00740A3F" w:rsidRDefault="00000000">
            <w:pPr>
              <w:pStyle w:val="Tabellentext"/>
            </w:pPr>
            <w:r>
              <w:rPr>
                <w:sz w:val="16"/>
                <w:szCs w:val="16"/>
              </w:rPr>
              <w:t>hoch</w:t>
            </w:r>
          </w:p>
        </w:tc>
        <w:tc>
          <w:tcPr>
            <w:tcW w:w="2290" w:type="dxa"/>
            <w:tcMar>
              <w:top w:w="60" w:type="dxa"/>
              <w:left w:w="100" w:type="dxa"/>
              <w:bottom w:w="60" w:type="dxa"/>
              <w:right w:w="100" w:type="dxa"/>
            </w:tcMar>
          </w:tcPr>
          <w:p w14:paraId="7B0451E8" w14:textId="77777777" w:rsidR="00740A3F" w:rsidRDefault="00000000">
            <w:pPr>
              <w:pStyle w:val="Tabellentext"/>
            </w:pPr>
            <w:r>
              <w:rPr>
                <w:sz w:val="16"/>
                <w:szCs w:val="16"/>
              </w:rPr>
              <w:t>Vorlagen versionieren, fachliche Freigabe festlegen und Regressionstests für alle Dokumentarten einführen.</w:t>
            </w:r>
          </w:p>
        </w:tc>
        <w:tc>
          <w:tcPr>
            <w:tcW w:w="1390" w:type="dxa"/>
            <w:tcMar>
              <w:top w:w="60" w:type="dxa"/>
              <w:left w:w="100" w:type="dxa"/>
              <w:bottom w:w="60" w:type="dxa"/>
              <w:right w:w="100" w:type="dxa"/>
            </w:tcMar>
          </w:tcPr>
          <w:p w14:paraId="6FC7300F" w14:textId="77777777" w:rsidR="00740A3F" w:rsidRDefault="00000000">
            <w:pPr>
              <w:pStyle w:val="Tabellentext"/>
            </w:pPr>
            <w:r>
              <w:rPr>
                <w:sz w:val="16"/>
                <w:szCs w:val="16"/>
              </w:rPr>
              <w:t>6</w:t>
            </w:r>
          </w:p>
        </w:tc>
      </w:tr>
      <w:tr w:rsidR="00740A3F" w14:paraId="46E2D849" w14:textId="77777777">
        <w:tc>
          <w:tcPr>
            <w:tcW w:w="580" w:type="dxa"/>
            <w:tcMar>
              <w:top w:w="60" w:type="dxa"/>
              <w:left w:w="100" w:type="dxa"/>
              <w:bottom w:w="60" w:type="dxa"/>
              <w:right w:w="100" w:type="dxa"/>
            </w:tcMar>
          </w:tcPr>
          <w:p w14:paraId="510D1763" w14:textId="77777777" w:rsidR="00740A3F" w:rsidRDefault="00000000">
            <w:pPr>
              <w:pStyle w:val="Tabellentext"/>
            </w:pPr>
            <w:r>
              <w:rPr>
                <w:sz w:val="16"/>
                <w:szCs w:val="16"/>
              </w:rPr>
              <w:t>R-11</w:t>
            </w:r>
          </w:p>
        </w:tc>
        <w:tc>
          <w:tcPr>
            <w:tcW w:w="2462" w:type="dxa"/>
            <w:tcMar>
              <w:top w:w="60" w:type="dxa"/>
              <w:left w:w="100" w:type="dxa"/>
              <w:bottom w:w="60" w:type="dxa"/>
              <w:right w:w="100" w:type="dxa"/>
            </w:tcMar>
          </w:tcPr>
          <w:p w14:paraId="7E46FF09" w14:textId="77777777" w:rsidR="00740A3F" w:rsidRDefault="00000000">
            <w:pPr>
              <w:pStyle w:val="Tabellentext"/>
            </w:pPr>
            <w:r>
              <w:rPr>
                <w:sz w:val="16"/>
                <w:szCs w:val="16"/>
              </w:rPr>
              <w:t>Container-Basisimages und Java-Abhängigkeiten können ungepatchte Schwachstellen enthalten.</w:t>
            </w:r>
          </w:p>
        </w:tc>
        <w:tc>
          <w:tcPr>
            <w:tcW w:w="470" w:type="dxa"/>
            <w:tcMar>
              <w:top w:w="60" w:type="dxa"/>
              <w:left w:w="100" w:type="dxa"/>
              <w:bottom w:w="60" w:type="dxa"/>
              <w:right w:w="100" w:type="dxa"/>
            </w:tcMar>
          </w:tcPr>
          <w:p w14:paraId="04B306D1" w14:textId="77777777" w:rsidR="00740A3F" w:rsidRDefault="00000000">
            <w:pPr>
              <w:pStyle w:val="Tabellentext"/>
            </w:pPr>
            <w:r>
              <w:rPr>
                <w:sz w:val="16"/>
                <w:szCs w:val="16"/>
              </w:rPr>
              <w:t>3</w:t>
            </w:r>
          </w:p>
        </w:tc>
        <w:tc>
          <w:tcPr>
            <w:tcW w:w="470" w:type="dxa"/>
            <w:tcMar>
              <w:top w:w="60" w:type="dxa"/>
              <w:left w:w="100" w:type="dxa"/>
              <w:bottom w:w="60" w:type="dxa"/>
              <w:right w:w="100" w:type="dxa"/>
            </w:tcMar>
          </w:tcPr>
          <w:p w14:paraId="63192DDB" w14:textId="77777777" w:rsidR="00740A3F" w:rsidRDefault="00000000">
            <w:pPr>
              <w:pStyle w:val="Tabellentext"/>
            </w:pPr>
            <w:r>
              <w:rPr>
                <w:sz w:val="16"/>
                <w:szCs w:val="16"/>
              </w:rPr>
              <w:t>4</w:t>
            </w:r>
          </w:p>
        </w:tc>
        <w:tc>
          <w:tcPr>
            <w:tcW w:w="470" w:type="dxa"/>
            <w:tcMar>
              <w:top w:w="60" w:type="dxa"/>
              <w:left w:w="100" w:type="dxa"/>
              <w:bottom w:w="60" w:type="dxa"/>
              <w:right w:w="100" w:type="dxa"/>
            </w:tcMar>
          </w:tcPr>
          <w:p w14:paraId="580111A9" w14:textId="77777777" w:rsidR="00740A3F" w:rsidRDefault="00000000">
            <w:pPr>
              <w:pStyle w:val="Tabellentext"/>
            </w:pPr>
            <w:r>
              <w:rPr>
                <w:sz w:val="16"/>
                <w:szCs w:val="16"/>
              </w:rPr>
              <w:t>12</w:t>
            </w:r>
          </w:p>
        </w:tc>
        <w:tc>
          <w:tcPr>
            <w:tcW w:w="940" w:type="dxa"/>
            <w:tcMar>
              <w:top w:w="60" w:type="dxa"/>
              <w:left w:w="100" w:type="dxa"/>
              <w:bottom w:w="60" w:type="dxa"/>
              <w:right w:w="100" w:type="dxa"/>
            </w:tcMar>
          </w:tcPr>
          <w:p w14:paraId="3C0F57D6" w14:textId="77777777" w:rsidR="00740A3F" w:rsidRDefault="00000000">
            <w:pPr>
              <w:pStyle w:val="Tabellentext"/>
            </w:pPr>
            <w:r>
              <w:rPr>
                <w:sz w:val="16"/>
                <w:szCs w:val="16"/>
              </w:rPr>
              <w:t>hoch</w:t>
            </w:r>
          </w:p>
        </w:tc>
        <w:tc>
          <w:tcPr>
            <w:tcW w:w="2290" w:type="dxa"/>
            <w:tcMar>
              <w:top w:w="60" w:type="dxa"/>
              <w:left w:w="100" w:type="dxa"/>
              <w:bottom w:w="60" w:type="dxa"/>
              <w:right w:w="100" w:type="dxa"/>
            </w:tcMar>
          </w:tcPr>
          <w:p w14:paraId="33A9859C" w14:textId="77777777" w:rsidR="00740A3F" w:rsidRDefault="00000000">
            <w:pPr>
              <w:pStyle w:val="Tabellentext"/>
            </w:pPr>
            <w:r>
              <w:rPr>
                <w:sz w:val="16"/>
                <w:szCs w:val="16"/>
              </w:rPr>
              <w:t>regelmäßigen Dependency- und Image-Scan sowie Patch- und Rollbackprozess etablieren.</w:t>
            </w:r>
          </w:p>
        </w:tc>
        <w:tc>
          <w:tcPr>
            <w:tcW w:w="1390" w:type="dxa"/>
            <w:tcMar>
              <w:top w:w="60" w:type="dxa"/>
              <w:left w:w="100" w:type="dxa"/>
              <w:bottom w:w="60" w:type="dxa"/>
              <w:right w:w="100" w:type="dxa"/>
            </w:tcMar>
          </w:tcPr>
          <w:p w14:paraId="0977757C" w14:textId="77777777" w:rsidR="00740A3F" w:rsidRDefault="00000000">
            <w:pPr>
              <w:pStyle w:val="Tabellentext"/>
            </w:pPr>
            <w:r>
              <w:rPr>
                <w:sz w:val="16"/>
                <w:szCs w:val="16"/>
              </w:rPr>
              <w:t>6</w:t>
            </w:r>
          </w:p>
        </w:tc>
      </w:tr>
      <w:tr w:rsidR="00740A3F" w14:paraId="2DE8A4C3" w14:textId="77777777">
        <w:tc>
          <w:tcPr>
            <w:tcW w:w="580" w:type="dxa"/>
            <w:tcMar>
              <w:top w:w="60" w:type="dxa"/>
              <w:left w:w="100" w:type="dxa"/>
              <w:bottom w:w="60" w:type="dxa"/>
              <w:right w:w="100" w:type="dxa"/>
            </w:tcMar>
          </w:tcPr>
          <w:p w14:paraId="079031E1" w14:textId="77777777" w:rsidR="00740A3F" w:rsidRDefault="00000000">
            <w:pPr>
              <w:pStyle w:val="Tabellentext"/>
            </w:pPr>
            <w:r>
              <w:rPr>
                <w:sz w:val="16"/>
                <w:szCs w:val="16"/>
              </w:rPr>
              <w:t>R-12</w:t>
            </w:r>
          </w:p>
        </w:tc>
        <w:tc>
          <w:tcPr>
            <w:tcW w:w="2462" w:type="dxa"/>
            <w:tcMar>
              <w:top w:w="60" w:type="dxa"/>
              <w:left w:w="100" w:type="dxa"/>
              <w:bottom w:w="60" w:type="dxa"/>
              <w:right w:w="100" w:type="dxa"/>
            </w:tcMar>
          </w:tcPr>
          <w:p w14:paraId="41D6318C" w14:textId="77777777" w:rsidR="00740A3F" w:rsidRDefault="00000000">
            <w:pPr>
              <w:pStyle w:val="Tabellentext"/>
            </w:pPr>
            <w:r>
              <w:rPr>
                <w:sz w:val="16"/>
                <w:szCs w:val="16"/>
              </w:rPr>
              <w:t>Fehlerhafte oder unvollständige Migration aus dem Altsystem könnte Summen, Beziehungen oder historische Daten verfälschen.</w:t>
            </w:r>
          </w:p>
        </w:tc>
        <w:tc>
          <w:tcPr>
            <w:tcW w:w="470" w:type="dxa"/>
            <w:tcMar>
              <w:top w:w="60" w:type="dxa"/>
              <w:left w:w="100" w:type="dxa"/>
              <w:bottom w:w="60" w:type="dxa"/>
              <w:right w:w="100" w:type="dxa"/>
            </w:tcMar>
          </w:tcPr>
          <w:p w14:paraId="51379329" w14:textId="77777777" w:rsidR="00740A3F" w:rsidRDefault="00000000">
            <w:pPr>
              <w:pStyle w:val="Tabellentext"/>
            </w:pPr>
            <w:r>
              <w:rPr>
                <w:sz w:val="16"/>
                <w:szCs w:val="16"/>
              </w:rPr>
              <w:t>3</w:t>
            </w:r>
          </w:p>
        </w:tc>
        <w:tc>
          <w:tcPr>
            <w:tcW w:w="470" w:type="dxa"/>
            <w:tcMar>
              <w:top w:w="60" w:type="dxa"/>
              <w:left w:w="100" w:type="dxa"/>
              <w:bottom w:w="60" w:type="dxa"/>
              <w:right w:w="100" w:type="dxa"/>
            </w:tcMar>
          </w:tcPr>
          <w:p w14:paraId="5C157AC9" w14:textId="77777777" w:rsidR="00740A3F" w:rsidRDefault="00000000">
            <w:pPr>
              <w:pStyle w:val="Tabellentext"/>
            </w:pPr>
            <w:r>
              <w:rPr>
                <w:sz w:val="16"/>
                <w:szCs w:val="16"/>
              </w:rPr>
              <w:t>5</w:t>
            </w:r>
          </w:p>
        </w:tc>
        <w:tc>
          <w:tcPr>
            <w:tcW w:w="470" w:type="dxa"/>
            <w:tcMar>
              <w:top w:w="60" w:type="dxa"/>
              <w:left w:w="100" w:type="dxa"/>
              <w:bottom w:w="60" w:type="dxa"/>
              <w:right w:w="100" w:type="dxa"/>
            </w:tcMar>
          </w:tcPr>
          <w:p w14:paraId="3F146AA1" w14:textId="77777777" w:rsidR="00740A3F" w:rsidRDefault="00000000">
            <w:pPr>
              <w:pStyle w:val="Tabellentext"/>
            </w:pPr>
            <w:r>
              <w:rPr>
                <w:sz w:val="16"/>
                <w:szCs w:val="16"/>
              </w:rPr>
              <w:t>15</w:t>
            </w:r>
          </w:p>
        </w:tc>
        <w:tc>
          <w:tcPr>
            <w:tcW w:w="940" w:type="dxa"/>
            <w:tcMar>
              <w:top w:w="60" w:type="dxa"/>
              <w:left w:w="100" w:type="dxa"/>
              <w:bottom w:w="60" w:type="dxa"/>
              <w:right w:w="100" w:type="dxa"/>
            </w:tcMar>
          </w:tcPr>
          <w:p w14:paraId="0D4B74C3" w14:textId="77777777" w:rsidR="00740A3F" w:rsidRDefault="00000000">
            <w:pPr>
              <w:pStyle w:val="Tabellentext"/>
            </w:pPr>
            <w:r>
              <w:rPr>
                <w:sz w:val="16"/>
                <w:szCs w:val="16"/>
              </w:rPr>
              <w:t>hoch</w:t>
            </w:r>
          </w:p>
        </w:tc>
        <w:tc>
          <w:tcPr>
            <w:tcW w:w="2290" w:type="dxa"/>
            <w:tcMar>
              <w:top w:w="60" w:type="dxa"/>
              <w:left w:w="100" w:type="dxa"/>
              <w:bottom w:w="60" w:type="dxa"/>
              <w:right w:w="100" w:type="dxa"/>
            </w:tcMar>
          </w:tcPr>
          <w:p w14:paraId="22CB2140" w14:textId="77777777" w:rsidR="00740A3F" w:rsidRDefault="00000000">
            <w:pPr>
              <w:pStyle w:val="Tabellentext"/>
            </w:pPr>
            <w:r>
              <w:rPr>
                <w:sz w:val="16"/>
                <w:szCs w:val="16"/>
              </w:rPr>
              <w:t>Datensatzzahlen, fachliche Jahressummen, Fremdschlüssel und Stichproben gegen das Altsystem abgleichen.</w:t>
            </w:r>
          </w:p>
        </w:tc>
        <w:tc>
          <w:tcPr>
            <w:tcW w:w="1390" w:type="dxa"/>
            <w:tcMar>
              <w:top w:w="60" w:type="dxa"/>
              <w:left w:w="100" w:type="dxa"/>
              <w:bottom w:w="60" w:type="dxa"/>
              <w:right w:w="100" w:type="dxa"/>
            </w:tcMar>
          </w:tcPr>
          <w:p w14:paraId="65C767DE" w14:textId="77777777" w:rsidR="00740A3F" w:rsidRDefault="00000000">
            <w:pPr>
              <w:pStyle w:val="Tabellentext"/>
            </w:pPr>
            <w:r>
              <w:rPr>
                <w:sz w:val="16"/>
                <w:szCs w:val="16"/>
              </w:rPr>
              <w:t>5</w:t>
            </w:r>
          </w:p>
        </w:tc>
      </w:tr>
      <w:tr w:rsidR="00740A3F" w14:paraId="01F16BC4" w14:textId="77777777">
        <w:tc>
          <w:tcPr>
            <w:tcW w:w="580" w:type="dxa"/>
            <w:tcMar>
              <w:top w:w="60" w:type="dxa"/>
              <w:left w:w="100" w:type="dxa"/>
              <w:bottom w:w="60" w:type="dxa"/>
              <w:right w:w="100" w:type="dxa"/>
            </w:tcMar>
          </w:tcPr>
          <w:p w14:paraId="5105A302" w14:textId="77777777" w:rsidR="00740A3F" w:rsidRDefault="00000000">
            <w:pPr>
              <w:pStyle w:val="Tabellentext"/>
            </w:pPr>
            <w:r>
              <w:rPr>
                <w:sz w:val="16"/>
                <w:szCs w:val="16"/>
              </w:rPr>
              <w:lastRenderedPageBreak/>
              <w:t>R-13</w:t>
            </w:r>
          </w:p>
        </w:tc>
        <w:tc>
          <w:tcPr>
            <w:tcW w:w="2462" w:type="dxa"/>
            <w:tcMar>
              <w:top w:w="60" w:type="dxa"/>
              <w:left w:w="100" w:type="dxa"/>
              <w:bottom w:w="60" w:type="dxa"/>
              <w:right w:w="100" w:type="dxa"/>
            </w:tcMar>
          </w:tcPr>
          <w:p w14:paraId="604B5938" w14:textId="77777777" w:rsidR="00740A3F" w:rsidRDefault="00000000">
            <w:pPr>
              <w:pStyle w:val="Tabellentext"/>
            </w:pPr>
            <w:r>
              <w:rPr>
                <w:sz w:val="16"/>
                <w:szCs w:val="16"/>
              </w:rPr>
              <w:t>Der serverseitige Vaadin-Sitzungszustand begrenzt horizontale Skalierung und führt bei Neustarts zum Verlust aktiver Sitzungen.</w:t>
            </w:r>
          </w:p>
        </w:tc>
        <w:tc>
          <w:tcPr>
            <w:tcW w:w="470" w:type="dxa"/>
            <w:tcMar>
              <w:top w:w="60" w:type="dxa"/>
              <w:left w:w="100" w:type="dxa"/>
              <w:bottom w:w="60" w:type="dxa"/>
              <w:right w:w="100" w:type="dxa"/>
            </w:tcMar>
          </w:tcPr>
          <w:p w14:paraId="45AA9CD9" w14:textId="77777777" w:rsidR="00740A3F" w:rsidRDefault="00000000">
            <w:pPr>
              <w:pStyle w:val="Tabellentext"/>
            </w:pPr>
            <w:r>
              <w:rPr>
                <w:sz w:val="16"/>
                <w:szCs w:val="16"/>
              </w:rPr>
              <w:t>2</w:t>
            </w:r>
          </w:p>
        </w:tc>
        <w:tc>
          <w:tcPr>
            <w:tcW w:w="470" w:type="dxa"/>
            <w:tcMar>
              <w:top w:w="60" w:type="dxa"/>
              <w:left w:w="100" w:type="dxa"/>
              <w:bottom w:w="60" w:type="dxa"/>
              <w:right w:w="100" w:type="dxa"/>
            </w:tcMar>
          </w:tcPr>
          <w:p w14:paraId="3D501310" w14:textId="77777777" w:rsidR="00740A3F" w:rsidRDefault="00000000">
            <w:pPr>
              <w:pStyle w:val="Tabellentext"/>
            </w:pPr>
            <w:r>
              <w:rPr>
                <w:sz w:val="16"/>
                <w:szCs w:val="16"/>
              </w:rPr>
              <w:t>3</w:t>
            </w:r>
          </w:p>
        </w:tc>
        <w:tc>
          <w:tcPr>
            <w:tcW w:w="470" w:type="dxa"/>
            <w:tcMar>
              <w:top w:w="60" w:type="dxa"/>
              <w:left w:w="100" w:type="dxa"/>
              <w:bottom w:w="60" w:type="dxa"/>
              <w:right w:w="100" w:type="dxa"/>
            </w:tcMar>
          </w:tcPr>
          <w:p w14:paraId="43F82BAC" w14:textId="77777777" w:rsidR="00740A3F" w:rsidRDefault="00000000">
            <w:pPr>
              <w:pStyle w:val="Tabellentext"/>
            </w:pPr>
            <w:r>
              <w:rPr>
                <w:sz w:val="16"/>
                <w:szCs w:val="16"/>
              </w:rPr>
              <w:t>6</w:t>
            </w:r>
          </w:p>
        </w:tc>
        <w:tc>
          <w:tcPr>
            <w:tcW w:w="940" w:type="dxa"/>
            <w:tcMar>
              <w:top w:w="60" w:type="dxa"/>
              <w:left w:w="100" w:type="dxa"/>
              <w:bottom w:w="60" w:type="dxa"/>
              <w:right w:w="100" w:type="dxa"/>
            </w:tcMar>
          </w:tcPr>
          <w:p w14:paraId="22B03DAD" w14:textId="77777777" w:rsidR="00740A3F" w:rsidRDefault="00000000">
            <w:pPr>
              <w:pStyle w:val="Tabellentext"/>
            </w:pPr>
            <w:r>
              <w:rPr>
                <w:sz w:val="16"/>
                <w:szCs w:val="16"/>
              </w:rPr>
              <w:t>mittel</w:t>
            </w:r>
          </w:p>
        </w:tc>
        <w:tc>
          <w:tcPr>
            <w:tcW w:w="2290" w:type="dxa"/>
            <w:tcMar>
              <w:top w:w="60" w:type="dxa"/>
              <w:left w:w="100" w:type="dxa"/>
              <w:bottom w:w="60" w:type="dxa"/>
              <w:right w:w="100" w:type="dxa"/>
            </w:tcMar>
          </w:tcPr>
          <w:p w14:paraId="5E3AE7AB" w14:textId="77777777" w:rsidR="00740A3F" w:rsidRDefault="00000000">
            <w:pPr>
              <w:pStyle w:val="Tabellentext"/>
            </w:pPr>
            <w:r>
              <w:rPr>
                <w:sz w:val="16"/>
                <w:szCs w:val="16"/>
              </w:rPr>
              <w:t>für den kleinen Nutzerkreis akzeptieren; bei Wachstum Lasttest und Sessionstrategie neu bewerten.</w:t>
            </w:r>
          </w:p>
        </w:tc>
        <w:tc>
          <w:tcPr>
            <w:tcW w:w="1390" w:type="dxa"/>
            <w:tcMar>
              <w:top w:w="60" w:type="dxa"/>
              <w:left w:w="100" w:type="dxa"/>
              <w:bottom w:w="60" w:type="dxa"/>
              <w:right w:w="100" w:type="dxa"/>
            </w:tcMar>
          </w:tcPr>
          <w:p w14:paraId="14D67273" w14:textId="77777777" w:rsidR="00740A3F" w:rsidRDefault="00000000">
            <w:pPr>
              <w:pStyle w:val="Tabellentext"/>
            </w:pPr>
            <w:r>
              <w:rPr>
                <w:sz w:val="16"/>
                <w:szCs w:val="16"/>
              </w:rPr>
              <w:t>4</w:t>
            </w:r>
          </w:p>
        </w:tc>
      </w:tr>
      <w:tr w:rsidR="00740A3F" w14:paraId="60753A42" w14:textId="77777777">
        <w:tc>
          <w:tcPr>
            <w:tcW w:w="580" w:type="dxa"/>
            <w:tcMar>
              <w:top w:w="60" w:type="dxa"/>
              <w:left w:w="100" w:type="dxa"/>
              <w:bottom w:w="60" w:type="dxa"/>
              <w:right w:w="100" w:type="dxa"/>
            </w:tcMar>
          </w:tcPr>
          <w:p w14:paraId="25BFE458" w14:textId="77777777" w:rsidR="00740A3F" w:rsidRDefault="00000000">
            <w:pPr>
              <w:pStyle w:val="Tabellentext"/>
            </w:pPr>
            <w:r>
              <w:rPr>
                <w:sz w:val="16"/>
                <w:szCs w:val="16"/>
              </w:rPr>
              <w:t>R-14</w:t>
            </w:r>
          </w:p>
        </w:tc>
        <w:tc>
          <w:tcPr>
            <w:tcW w:w="2462" w:type="dxa"/>
            <w:tcMar>
              <w:top w:w="60" w:type="dxa"/>
              <w:left w:w="100" w:type="dxa"/>
              <w:bottom w:w="60" w:type="dxa"/>
              <w:right w:w="100" w:type="dxa"/>
            </w:tcMar>
          </w:tcPr>
          <w:p w14:paraId="4DA7C8E8" w14:textId="77777777" w:rsidR="00740A3F" w:rsidRDefault="00000000">
            <w:pPr>
              <w:pStyle w:val="Tabellentext"/>
            </w:pPr>
            <w:r>
              <w:rPr>
                <w:sz w:val="16"/>
                <w:szCs w:val="16"/>
              </w:rPr>
              <w:t>Verfügbarkeits- und Qualitätswerte könnten ohne reproduzierbare Berichte als erreicht interpretiert werden.</w:t>
            </w:r>
          </w:p>
        </w:tc>
        <w:tc>
          <w:tcPr>
            <w:tcW w:w="470" w:type="dxa"/>
            <w:tcMar>
              <w:top w:w="60" w:type="dxa"/>
              <w:left w:w="100" w:type="dxa"/>
              <w:bottom w:w="60" w:type="dxa"/>
              <w:right w:w="100" w:type="dxa"/>
            </w:tcMar>
          </w:tcPr>
          <w:p w14:paraId="38D33AF5" w14:textId="77777777" w:rsidR="00740A3F" w:rsidRDefault="00000000">
            <w:pPr>
              <w:pStyle w:val="Tabellentext"/>
            </w:pPr>
            <w:r>
              <w:rPr>
                <w:sz w:val="16"/>
                <w:szCs w:val="16"/>
              </w:rPr>
              <w:t>3</w:t>
            </w:r>
          </w:p>
        </w:tc>
        <w:tc>
          <w:tcPr>
            <w:tcW w:w="470" w:type="dxa"/>
            <w:tcMar>
              <w:top w:w="60" w:type="dxa"/>
              <w:left w:w="100" w:type="dxa"/>
              <w:bottom w:w="60" w:type="dxa"/>
              <w:right w:w="100" w:type="dxa"/>
            </w:tcMar>
          </w:tcPr>
          <w:p w14:paraId="1A899835" w14:textId="77777777" w:rsidR="00740A3F" w:rsidRDefault="00000000">
            <w:pPr>
              <w:pStyle w:val="Tabellentext"/>
            </w:pPr>
            <w:r>
              <w:rPr>
                <w:sz w:val="16"/>
                <w:szCs w:val="16"/>
              </w:rPr>
              <w:t>3</w:t>
            </w:r>
          </w:p>
        </w:tc>
        <w:tc>
          <w:tcPr>
            <w:tcW w:w="470" w:type="dxa"/>
            <w:tcMar>
              <w:top w:w="60" w:type="dxa"/>
              <w:left w:w="100" w:type="dxa"/>
              <w:bottom w:w="60" w:type="dxa"/>
              <w:right w:w="100" w:type="dxa"/>
            </w:tcMar>
          </w:tcPr>
          <w:p w14:paraId="2BA0DC82" w14:textId="77777777" w:rsidR="00740A3F" w:rsidRDefault="00000000">
            <w:pPr>
              <w:pStyle w:val="Tabellentext"/>
            </w:pPr>
            <w:r>
              <w:rPr>
                <w:sz w:val="16"/>
                <w:szCs w:val="16"/>
              </w:rPr>
              <w:t>9</w:t>
            </w:r>
          </w:p>
        </w:tc>
        <w:tc>
          <w:tcPr>
            <w:tcW w:w="940" w:type="dxa"/>
            <w:tcMar>
              <w:top w:w="60" w:type="dxa"/>
              <w:left w:w="100" w:type="dxa"/>
              <w:bottom w:w="60" w:type="dxa"/>
              <w:right w:w="100" w:type="dxa"/>
            </w:tcMar>
          </w:tcPr>
          <w:p w14:paraId="553823FE" w14:textId="77777777" w:rsidR="00740A3F" w:rsidRDefault="00000000">
            <w:pPr>
              <w:pStyle w:val="Tabellentext"/>
            </w:pPr>
            <w:r>
              <w:rPr>
                <w:sz w:val="16"/>
                <w:szCs w:val="16"/>
              </w:rPr>
              <w:t>mittel</w:t>
            </w:r>
          </w:p>
        </w:tc>
        <w:tc>
          <w:tcPr>
            <w:tcW w:w="2290" w:type="dxa"/>
            <w:tcMar>
              <w:top w:w="60" w:type="dxa"/>
              <w:left w:w="100" w:type="dxa"/>
              <w:bottom w:w="60" w:type="dxa"/>
              <w:right w:w="100" w:type="dxa"/>
            </w:tcMar>
          </w:tcPr>
          <w:p w14:paraId="65C9AD06" w14:textId="77777777" w:rsidR="00740A3F" w:rsidRDefault="00000000">
            <w:pPr>
              <w:pStyle w:val="Tabellentext"/>
            </w:pPr>
            <w:r>
              <w:rPr>
                <w:sz w:val="16"/>
                <w:szCs w:val="16"/>
              </w:rPr>
              <w:t>Zielwerte, Messwerte und Konfigurationsnachweise konsequent getrennt ausweisen.</w:t>
            </w:r>
          </w:p>
        </w:tc>
        <w:tc>
          <w:tcPr>
            <w:tcW w:w="1390" w:type="dxa"/>
            <w:tcMar>
              <w:top w:w="60" w:type="dxa"/>
              <w:left w:w="100" w:type="dxa"/>
              <w:bottom w:w="60" w:type="dxa"/>
              <w:right w:w="100" w:type="dxa"/>
            </w:tcMar>
          </w:tcPr>
          <w:p w14:paraId="04FFB2A6" w14:textId="77777777" w:rsidR="00740A3F" w:rsidRDefault="00000000">
            <w:pPr>
              <w:pStyle w:val="Tabellentext"/>
            </w:pPr>
            <w:r>
              <w:rPr>
                <w:sz w:val="16"/>
                <w:szCs w:val="16"/>
              </w:rPr>
              <w:t>3</w:t>
            </w:r>
          </w:p>
        </w:tc>
      </w:tr>
    </w:tbl>
    <w:p w14:paraId="0C48D969" w14:textId="77777777" w:rsidR="00740A3F" w:rsidRDefault="00000000">
      <w:pPr>
        <w:pStyle w:val="Beschriftung"/>
        <w:keepNext w:val="0"/>
        <w:spacing w:before="80" w:after="280"/>
      </w:pPr>
      <w:bookmarkStart w:id="100" w:name="_Toc237715334"/>
      <w:r>
        <w:rPr>
          <w:b/>
          <w:bCs/>
        </w:rPr>
        <w:t xml:space="preserve">Tabelle </w:t>
      </w:r>
      <w:r>
        <w:fldChar w:fldCharType="begin"/>
      </w:r>
      <w:r>
        <w:instrText>SEQ Tabelle \* ARABIC</w:instrText>
      </w:r>
      <w:r>
        <w:fldChar w:fldCharType="separate"/>
      </w:r>
      <w:r w:rsidR="007230A2">
        <w:rPr>
          <w:noProof/>
        </w:rPr>
        <w:t>20</w:t>
      </w:r>
      <w:r>
        <w:fldChar w:fldCharType="end"/>
      </w:r>
      <w:r>
        <w:t>: Risikoregister</w:t>
      </w:r>
      <w:bookmarkEnd w:id="100"/>
    </w:p>
    <w:p w14:paraId="61C9460B" w14:textId="77777777" w:rsidR="00740A3F" w:rsidRDefault="00000000">
      <w:r>
        <w:t>Die höchsten Risiken betreffen nicht die grundsätzliche Wahl von Spring Boot, Vaadin oder PostgreSQL, sondern die Lücke zwischen implementierter Anwendung und nachgewiesenem Betrieb. Besonders R-1 und R-2 sind vor einer Produktivsetzung mit schutzbedürftigen Daten zwingend zu reduzieren.</w:t>
      </w:r>
    </w:p>
    <w:p w14:paraId="0190F6FB" w14:textId="77777777" w:rsidR="00740A3F" w:rsidRDefault="00000000">
      <w:pPr>
        <w:pStyle w:val="berschrift2"/>
      </w:pPr>
      <w:bookmarkStart w:id="101" w:name="_Toc237717087"/>
      <w:r>
        <w:t>9.3 Technische Schulden</w:t>
      </w:r>
      <w:bookmarkEnd w:id="101"/>
    </w:p>
    <w:p w14:paraId="315FACA3" w14:textId="77777777" w:rsidR="00740A3F" w:rsidRDefault="00000000">
      <w:r>
        <w:t>Technische Schulden werden als bewusst oder faktisch aufgeschobene Arbeiten verstanden, die kurzfristig Entwicklungszeit sparen, langfristig jedoch Änderungsaufwand oder Betriebsrisiko erzeugen. Der Begriff geht auf Cunninghams Schulden-Metapher zurück [27] und wird hier im Sinne der differenzierten Betrachtung von Kruchten et al. verwendet, die zwischen bewusst eingegangener und unbeabsichtigter technischer Schuld unterscheidet [26]. Der „Kapitalbetrag“ entspricht dem Aufwand zur Beseitigung; die „Zinsen“ entstehen durch wiederholte manuelle Tätigkeiten, erschwerte Änderungen oder zunehmende Unsicherheit.</w:t>
      </w:r>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612"/>
        <w:gridCol w:w="2278"/>
        <w:gridCol w:w="2704"/>
        <w:gridCol w:w="2376"/>
        <w:gridCol w:w="1102"/>
      </w:tblGrid>
      <w:tr w:rsidR="00740A3F" w14:paraId="627C1D9E" w14:textId="77777777">
        <w:trPr>
          <w:tblHeader/>
        </w:trPr>
        <w:tc>
          <w:tcPr>
            <w:tcW w:w="612" w:type="dxa"/>
            <w:shd w:val="clear" w:color="auto" w:fill="E6E6E6"/>
            <w:tcMar>
              <w:top w:w="60" w:type="dxa"/>
              <w:left w:w="100" w:type="dxa"/>
              <w:bottom w:w="60" w:type="dxa"/>
              <w:right w:w="100" w:type="dxa"/>
            </w:tcMar>
          </w:tcPr>
          <w:p w14:paraId="3E6EBE8F" w14:textId="77777777" w:rsidR="00740A3F" w:rsidRDefault="00000000">
            <w:pPr>
              <w:pStyle w:val="Tabellentext"/>
            </w:pPr>
            <w:r>
              <w:rPr>
                <w:b/>
                <w:bCs/>
                <w:sz w:val="18"/>
                <w:szCs w:val="18"/>
              </w:rPr>
              <w:t>ID</w:t>
            </w:r>
          </w:p>
        </w:tc>
        <w:tc>
          <w:tcPr>
            <w:tcW w:w="2278" w:type="dxa"/>
            <w:shd w:val="clear" w:color="auto" w:fill="E6E6E6"/>
            <w:tcMar>
              <w:top w:w="60" w:type="dxa"/>
              <w:left w:w="100" w:type="dxa"/>
              <w:bottom w:w="60" w:type="dxa"/>
              <w:right w:w="100" w:type="dxa"/>
            </w:tcMar>
          </w:tcPr>
          <w:p w14:paraId="39915505" w14:textId="77777777" w:rsidR="00740A3F" w:rsidRDefault="00000000">
            <w:pPr>
              <w:pStyle w:val="Tabellentext"/>
            </w:pPr>
            <w:r>
              <w:rPr>
                <w:b/>
                <w:bCs/>
                <w:sz w:val="18"/>
                <w:szCs w:val="18"/>
              </w:rPr>
              <w:t>Technische Schuld</w:t>
            </w:r>
          </w:p>
        </w:tc>
        <w:tc>
          <w:tcPr>
            <w:tcW w:w="2704" w:type="dxa"/>
            <w:shd w:val="clear" w:color="auto" w:fill="E6E6E6"/>
            <w:tcMar>
              <w:top w:w="60" w:type="dxa"/>
              <w:left w:w="100" w:type="dxa"/>
              <w:bottom w:w="60" w:type="dxa"/>
              <w:right w:w="100" w:type="dxa"/>
            </w:tcMar>
          </w:tcPr>
          <w:p w14:paraId="1777738A" w14:textId="77777777" w:rsidR="00740A3F" w:rsidRDefault="00000000">
            <w:pPr>
              <w:pStyle w:val="Tabellentext"/>
            </w:pPr>
            <w:r>
              <w:rPr>
                <w:b/>
                <w:bCs/>
                <w:sz w:val="18"/>
                <w:szCs w:val="18"/>
              </w:rPr>
              <w:t>Entstehung und laufende Zinsen</w:t>
            </w:r>
          </w:p>
        </w:tc>
        <w:tc>
          <w:tcPr>
            <w:tcW w:w="2376" w:type="dxa"/>
            <w:shd w:val="clear" w:color="auto" w:fill="E6E6E6"/>
            <w:tcMar>
              <w:top w:w="60" w:type="dxa"/>
              <w:left w:w="100" w:type="dxa"/>
              <w:bottom w:w="60" w:type="dxa"/>
              <w:right w:w="100" w:type="dxa"/>
            </w:tcMar>
          </w:tcPr>
          <w:p w14:paraId="5C983CFD" w14:textId="77777777" w:rsidR="00740A3F" w:rsidRDefault="00000000">
            <w:pPr>
              <w:pStyle w:val="Tabellentext"/>
            </w:pPr>
            <w:r>
              <w:rPr>
                <w:b/>
                <w:bCs/>
                <w:sz w:val="18"/>
                <w:szCs w:val="18"/>
              </w:rPr>
              <w:t>Abbaukriterium</w:t>
            </w:r>
          </w:p>
        </w:tc>
        <w:tc>
          <w:tcPr>
            <w:tcW w:w="1102" w:type="dxa"/>
            <w:shd w:val="clear" w:color="auto" w:fill="E6E6E6"/>
            <w:tcMar>
              <w:top w:w="60" w:type="dxa"/>
              <w:left w:w="100" w:type="dxa"/>
              <w:bottom w:w="60" w:type="dxa"/>
              <w:right w:w="100" w:type="dxa"/>
            </w:tcMar>
          </w:tcPr>
          <w:p w14:paraId="5768972A" w14:textId="77777777" w:rsidR="00740A3F" w:rsidRDefault="00000000">
            <w:pPr>
              <w:pStyle w:val="Tabellentext"/>
            </w:pPr>
            <w:r>
              <w:rPr>
                <w:b/>
                <w:bCs/>
                <w:sz w:val="18"/>
                <w:szCs w:val="18"/>
              </w:rPr>
              <w:t>Priorität</w:t>
            </w:r>
          </w:p>
        </w:tc>
      </w:tr>
      <w:tr w:rsidR="00740A3F" w14:paraId="4D7FCB32" w14:textId="77777777">
        <w:tc>
          <w:tcPr>
            <w:tcW w:w="612" w:type="dxa"/>
            <w:tcMar>
              <w:top w:w="60" w:type="dxa"/>
              <w:left w:w="100" w:type="dxa"/>
              <w:bottom w:w="60" w:type="dxa"/>
              <w:right w:w="100" w:type="dxa"/>
            </w:tcMar>
          </w:tcPr>
          <w:p w14:paraId="4E891DCD" w14:textId="77777777" w:rsidR="00740A3F" w:rsidRDefault="00000000">
            <w:pPr>
              <w:pStyle w:val="Tabellentext"/>
            </w:pPr>
            <w:r>
              <w:rPr>
                <w:sz w:val="18"/>
                <w:szCs w:val="18"/>
              </w:rPr>
              <w:t>TS-1</w:t>
            </w:r>
          </w:p>
        </w:tc>
        <w:tc>
          <w:tcPr>
            <w:tcW w:w="2278" w:type="dxa"/>
            <w:tcMar>
              <w:top w:w="60" w:type="dxa"/>
              <w:left w:w="100" w:type="dxa"/>
              <w:bottom w:w="60" w:type="dxa"/>
              <w:right w:w="100" w:type="dxa"/>
            </w:tcMar>
          </w:tcPr>
          <w:p w14:paraId="7D490E6C" w14:textId="77777777" w:rsidR="00740A3F" w:rsidRDefault="00000000">
            <w:pPr>
              <w:pStyle w:val="Tabellentext"/>
            </w:pPr>
            <w:r>
              <w:rPr>
                <w:sz w:val="18"/>
                <w:szCs w:val="18"/>
              </w:rPr>
              <w:t>Backup: Übergangsjob läuft, Zielprozess und Restore-Nachweis offen</w:t>
            </w:r>
          </w:p>
        </w:tc>
        <w:tc>
          <w:tcPr>
            <w:tcW w:w="2704" w:type="dxa"/>
            <w:tcMar>
              <w:top w:w="60" w:type="dxa"/>
              <w:left w:w="100" w:type="dxa"/>
              <w:bottom w:w="60" w:type="dxa"/>
              <w:right w:w="100" w:type="dxa"/>
            </w:tcMar>
          </w:tcPr>
          <w:p w14:paraId="76BB33FA" w14:textId="77777777" w:rsidR="00740A3F" w:rsidRDefault="00000000">
            <w:pPr>
              <w:pStyle w:val="Tabellentext"/>
            </w:pPr>
            <w:r>
              <w:rPr>
                <w:sz w:val="18"/>
                <w:szCs w:val="18"/>
              </w:rPr>
              <w:t xml:space="preserve">Der verschlüsselte </w:t>
            </w:r>
            <w:r>
              <w:rPr>
                <w:rFonts w:ascii="Consolas" w:eastAsia="Consolas" w:hAnsi="Consolas" w:cs="Consolas"/>
                <w:sz w:val="14"/>
                <w:szCs w:val="14"/>
              </w:rPr>
              <w:t>pg_dump</w:t>
            </w:r>
            <w:r>
              <w:rPr>
                <w:sz w:val="18"/>
                <w:szCs w:val="18"/>
              </w:rPr>
              <w:t>-Job schließt die Grundlücke; ohne pgBackRest fehlt jedoch PITR, ohne Restore-Test bleibt die Wiederherstellbarkeit unbewiesen.</w:t>
            </w:r>
          </w:p>
        </w:tc>
        <w:tc>
          <w:tcPr>
            <w:tcW w:w="2376" w:type="dxa"/>
            <w:tcMar>
              <w:top w:w="60" w:type="dxa"/>
              <w:left w:w="100" w:type="dxa"/>
              <w:bottom w:w="60" w:type="dxa"/>
              <w:right w:w="100" w:type="dxa"/>
            </w:tcMar>
          </w:tcPr>
          <w:p w14:paraId="06C5E9A5" w14:textId="77777777" w:rsidR="00740A3F" w:rsidRDefault="00000000">
            <w:pPr>
              <w:pStyle w:val="Tabellentext"/>
            </w:pPr>
            <w:r>
              <w:rPr>
                <w:sz w:val="18"/>
                <w:szCs w:val="18"/>
              </w:rPr>
              <w:t>pgBackRest als Dienst, Monitoring und protokollierter Restore</w:t>
            </w:r>
          </w:p>
        </w:tc>
        <w:tc>
          <w:tcPr>
            <w:tcW w:w="1102" w:type="dxa"/>
            <w:tcMar>
              <w:top w:w="60" w:type="dxa"/>
              <w:left w:w="100" w:type="dxa"/>
              <w:bottom w:w="60" w:type="dxa"/>
              <w:right w:w="100" w:type="dxa"/>
            </w:tcMar>
          </w:tcPr>
          <w:p w14:paraId="71A1211A" w14:textId="77777777" w:rsidR="00740A3F" w:rsidRDefault="00000000">
            <w:pPr>
              <w:pStyle w:val="Tabellentext"/>
            </w:pPr>
            <w:r>
              <w:rPr>
                <w:sz w:val="18"/>
                <w:szCs w:val="18"/>
              </w:rPr>
              <w:t>kritisch</w:t>
            </w:r>
          </w:p>
        </w:tc>
      </w:tr>
      <w:tr w:rsidR="00740A3F" w14:paraId="4222A000" w14:textId="77777777">
        <w:tc>
          <w:tcPr>
            <w:tcW w:w="612" w:type="dxa"/>
            <w:tcMar>
              <w:top w:w="60" w:type="dxa"/>
              <w:left w:w="100" w:type="dxa"/>
              <w:bottom w:w="60" w:type="dxa"/>
              <w:right w:w="100" w:type="dxa"/>
            </w:tcMar>
          </w:tcPr>
          <w:p w14:paraId="3AA3149B" w14:textId="77777777" w:rsidR="00740A3F" w:rsidRDefault="00000000">
            <w:pPr>
              <w:pStyle w:val="Tabellentext"/>
            </w:pPr>
            <w:r>
              <w:rPr>
                <w:sz w:val="18"/>
                <w:szCs w:val="18"/>
              </w:rPr>
              <w:t>TS-2</w:t>
            </w:r>
          </w:p>
        </w:tc>
        <w:tc>
          <w:tcPr>
            <w:tcW w:w="2278" w:type="dxa"/>
            <w:tcMar>
              <w:top w:w="60" w:type="dxa"/>
              <w:left w:w="100" w:type="dxa"/>
              <w:bottom w:w="60" w:type="dxa"/>
              <w:right w:w="100" w:type="dxa"/>
            </w:tcMar>
          </w:tcPr>
          <w:p w14:paraId="1D5A572D" w14:textId="77777777" w:rsidR="00740A3F" w:rsidRDefault="00000000">
            <w:pPr>
              <w:pStyle w:val="Tabellentext"/>
            </w:pPr>
            <w:r>
              <w:rPr>
                <w:sz w:val="18"/>
                <w:szCs w:val="18"/>
              </w:rPr>
              <w:t>Nicht selbsttragende Testumgebung</w:t>
            </w:r>
          </w:p>
        </w:tc>
        <w:tc>
          <w:tcPr>
            <w:tcW w:w="2704" w:type="dxa"/>
            <w:tcMar>
              <w:top w:w="60" w:type="dxa"/>
              <w:left w:w="100" w:type="dxa"/>
              <w:bottom w:w="60" w:type="dxa"/>
              <w:right w:w="100" w:type="dxa"/>
            </w:tcMar>
          </w:tcPr>
          <w:p w14:paraId="2DCF1D29" w14:textId="77777777" w:rsidR="00740A3F" w:rsidRDefault="00000000">
            <w:pPr>
              <w:pStyle w:val="Tabellentext"/>
            </w:pPr>
            <w:r>
              <w:rPr>
                <w:sz w:val="18"/>
                <w:szCs w:val="18"/>
              </w:rPr>
              <w:t>Datenbankabhängige Tests benötigen eine explizit bereitgestellte PostgreSQL-Instanz.</w:t>
            </w:r>
          </w:p>
        </w:tc>
        <w:tc>
          <w:tcPr>
            <w:tcW w:w="2376" w:type="dxa"/>
            <w:tcMar>
              <w:top w:w="60" w:type="dxa"/>
              <w:left w:w="100" w:type="dxa"/>
              <w:bottom w:w="60" w:type="dxa"/>
              <w:right w:w="100" w:type="dxa"/>
            </w:tcMar>
          </w:tcPr>
          <w:p w14:paraId="7D9E7021" w14:textId="77777777" w:rsidR="00740A3F" w:rsidRDefault="00000000">
            <w:pPr>
              <w:pStyle w:val="Tabellentext"/>
            </w:pPr>
            <w:r>
              <w:rPr>
                <w:sz w:val="18"/>
                <w:szCs w:val="18"/>
              </w:rPr>
              <w:t>Testprofil oder Testcontainers-Setup sowie archivierter grüner Lauf</w:t>
            </w:r>
          </w:p>
        </w:tc>
        <w:tc>
          <w:tcPr>
            <w:tcW w:w="1102" w:type="dxa"/>
            <w:tcMar>
              <w:top w:w="60" w:type="dxa"/>
              <w:left w:w="100" w:type="dxa"/>
              <w:bottom w:w="60" w:type="dxa"/>
              <w:right w:w="100" w:type="dxa"/>
            </w:tcMar>
          </w:tcPr>
          <w:p w14:paraId="424091B5" w14:textId="77777777" w:rsidR="00740A3F" w:rsidRDefault="00000000">
            <w:pPr>
              <w:pStyle w:val="Tabellentext"/>
            </w:pPr>
            <w:r>
              <w:rPr>
                <w:sz w:val="18"/>
                <w:szCs w:val="18"/>
              </w:rPr>
              <w:t>mittel</w:t>
            </w:r>
          </w:p>
        </w:tc>
      </w:tr>
      <w:tr w:rsidR="00740A3F" w14:paraId="2666CD23" w14:textId="77777777">
        <w:tc>
          <w:tcPr>
            <w:tcW w:w="612" w:type="dxa"/>
            <w:tcMar>
              <w:top w:w="60" w:type="dxa"/>
              <w:left w:w="100" w:type="dxa"/>
              <w:bottom w:w="60" w:type="dxa"/>
              <w:right w:w="100" w:type="dxa"/>
            </w:tcMar>
          </w:tcPr>
          <w:p w14:paraId="4560F245" w14:textId="77777777" w:rsidR="00740A3F" w:rsidRDefault="00000000">
            <w:pPr>
              <w:pStyle w:val="Tabellentext"/>
            </w:pPr>
            <w:r>
              <w:rPr>
                <w:sz w:val="18"/>
                <w:szCs w:val="18"/>
              </w:rPr>
              <w:t>TS-3</w:t>
            </w:r>
          </w:p>
        </w:tc>
        <w:tc>
          <w:tcPr>
            <w:tcW w:w="2278" w:type="dxa"/>
            <w:tcMar>
              <w:top w:w="60" w:type="dxa"/>
              <w:left w:w="100" w:type="dxa"/>
              <w:bottom w:w="60" w:type="dxa"/>
              <w:right w:w="100" w:type="dxa"/>
            </w:tcMar>
          </w:tcPr>
          <w:p w14:paraId="333B2BD7" w14:textId="77777777" w:rsidR="00740A3F" w:rsidRDefault="00000000">
            <w:pPr>
              <w:pStyle w:val="Tabellentext"/>
            </w:pPr>
            <w:r>
              <w:rPr>
                <w:sz w:val="18"/>
                <w:szCs w:val="18"/>
              </w:rPr>
              <w:t>Externer Reverse-Proxy ohne Referenzkonfiguration</w:t>
            </w:r>
          </w:p>
        </w:tc>
        <w:tc>
          <w:tcPr>
            <w:tcW w:w="2704" w:type="dxa"/>
            <w:tcMar>
              <w:top w:w="60" w:type="dxa"/>
              <w:left w:w="100" w:type="dxa"/>
              <w:bottom w:w="60" w:type="dxa"/>
              <w:right w:w="100" w:type="dxa"/>
            </w:tcMar>
          </w:tcPr>
          <w:p w14:paraId="000DAABB" w14:textId="77777777" w:rsidR="00740A3F" w:rsidRDefault="00000000">
            <w:pPr>
              <w:pStyle w:val="Tabellentext"/>
            </w:pPr>
            <w:r>
              <w:rPr>
                <w:sz w:val="18"/>
                <w:szCs w:val="18"/>
              </w:rPr>
              <w:t>Installationen können unterschiedliche oder unsichere TLS-Einstellungen verwenden.</w:t>
            </w:r>
          </w:p>
        </w:tc>
        <w:tc>
          <w:tcPr>
            <w:tcW w:w="2376" w:type="dxa"/>
            <w:tcMar>
              <w:top w:w="60" w:type="dxa"/>
              <w:left w:w="100" w:type="dxa"/>
              <w:bottom w:w="60" w:type="dxa"/>
              <w:right w:w="100" w:type="dxa"/>
            </w:tcMar>
          </w:tcPr>
          <w:p w14:paraId="275B7052" w14:textId="77777777" w:rsidR="00740A3F" w:rsidRDefault="00000000">
            <w:pPr>
              <w:pStyle w:val="Tabellentext"/>
            </w:pPr>
            <w:r>
              <w:rPr>
                <w:sz w:val="18"/>
                <w:szCs w:val="18"/>
              </w:rPr>
              <w:t>versionierte und getestete Produktivkonfiguration</w:t>
            </w:r>
          </w:p>
        </w:tc>
        <w:tc>
          <w:tcPr>
            <w:tcW w:w="1102" w:type="dxa"/>
            <w:tcMar>
              <w:top w:w="60" w:type="dxa"/>
              <w:left w:w="100" w:type="dxa"/>
              <w:bottom w:w="60" w:type="dxa"/>
              <w:right w:w="100" w:type="dxa"/>
            </w:tcMar>
          </w:tcPr>
          <w:p w14:paraId="79F0CFF4" w14:textId="77777777" w:rsidR="00740A3F" w:rsidRDefault="00000000">
            <w:pPr>
              <w:pStyle w:val="Tabellentext"/>
            </w:pPr>
            <w:r>
              <w:rPr>
                <w:sz w:val="18"/>
                <w:szCs w:val="18"/>
              </w:rPr>
              <w:t>hoch</w:t>
            </w:r>
          </w:p>
        </w:tc>
      </w:tr>
      <w:tr w:rsidR="00740A3F" w14:paraId="30A6FE66" w14:textId="77777777">
        <w:tc>
          <w:tcPr>
            <w:tcW w:w="612" w:type="dxa"/>
            <w:tcMar>
              <w:top w:w="60" w:type="dxa"/>
              <w:left w:w="100" w:type="dxa"/>
              <w:bottom w:w="60" w:type="dxa"/>
              <w:right w:w="100" w:type="dxa"/>
            </w:tcMar>
          </w:tcPr>
          <w:p w14:paraId="50D8772E" w14:textId="77777777" w:rsidR="00740A3F" w:rsidRDefault="00000000">
            <w:pPr>
              <w:pStyle w:val="Tabellentext"/>
            </w:pPr>
            <w:r>
              <w:rPr>
                <w:sz w:val="18"/>
                <w:szCs w:val="18"/>
              </w:rPr>
              <w:t>TS-4</w:t>
            </w:r>
          </w:p>
        </w:tc>
        <w:tc>
          <w:tcPr>
            <w:tcW w:w="2278" w:type="dxa"/>
            <w:tcMar>
              <w:top w:w="60" w:type="dxa"/>
              <w:left w:w="100" w:type="dxa"/>
              <w:bottom w:w="60" w:type="dxa"/>
              <w:right w:w="100" w:type="dxa"/>
            </w:tcMar>
          </w:tcPr>
          <w:p w14:paraId="1B60F3C8" w14:textId="77777777" w:rsidR="00740A3F" w:rsidRDefault="00000000">
            <w:pPr>
              <w:pStyle w:val="Tabellentext"/>
            </w:pPr>
            <w:r>
              <w:rPr>
                <w:sz w:val="18"/>
                <w:szCs w:val="18"/>
              </w:rPr>
              <w:t>Unvollständige Auditabdeckungsmatrix</w:t>
            </w:r>
          </w:p>
        </w:tc>
        <w:tc>
          <w:tcPr>
            <w:tcW w:w="2704" w:type="dxa"/>
            <w:tcMar>
              <w:top w:w="60" w:type="dxa"/>
              <w:left w:w="100" w:type="dxa"/>
              <w:bottom w:w="60" w:type="dxa"/>
              <w:right w:w="100" w:type="dxa"/>
            </w:tcMar>
          </w:tcPr>
          <w:p w14:paraId="717511DA" w14:textId="77777777" w:rsidR="00740A3F" w:rsidRDefault="00000000">
            <w:pPr>
              <w:pStyle w:val="Tabellentext"/>
            </w:pPr>
            <w:r>
              <w:rPr>
                <w:sz w:val="18"/>
                <w:szCs w:val="18"/>
              </w:rPr>
              <w:t>Neue Entitäten können ohne bewusste Entscheidung aus der Historisierung herausfallen.</w:t>
            </w:r>
          </w:p>
        </w:tc>
        <w:tc>
          <w:tcPr>
            <w:tcW w:w="2376" w:type="dxa"/>
            <w:tcMar>
              <w:top w:w="60" w:type="dxa"/>
              <w:left w:w="100" w:type="dxa"/>
              <w:bottom w:w="60" w:type="dxa"/>
              <w:right w:w="100" w:type="dxa"/>
            </w:tcMar>
          </w:tcPr>
          <w:p w14:paraId="333ABC00" w14:textId="77777777" w:rsidR="00740A3F" w:rsidRDefault="00000000">
            <w:pPr>
              <w:pStyle w:val="Tabellentext"/>
            </w:pPr>
            <w:r>
              <w:rPr>
                <w:sz w:val="18"/>
                <w:szCs w:val="18"/>
              </w:rPr>
              <w:t>verbindliche Matrix und automatisierte Architekturtests</w:t>
            </w:r>
          </w:p>
        </w:tc>
        <w:tc>
          <w:tcPr>
            <w:tcW w:w="1102" w:type="dxa"/>
            <w:tcMar>
              <w:top w:w="60" w:type="dxa"/>
              <w:left w:w="100" w:type="dxa"/>
              <w:bottom w:w="60" w:type="dxa"/>
              <w:right w:w="100" w:type="dxa"/>
            </w:tcMar>
          </w:tcPr>
          <w:p w14:paraId="6F4B23BD" w14:textId="77777777" w:rsidR="00740A3F" w:rsidRDefault="00000000">
            <w:pPr>
              <w:pStyle w:val="Tabellentext"/>
            </w:pPr>
            <w:r>
              <w:rPr>
                <w:sz w:val="18"/>
                <w:szCs w:val="18"/>
              </w:rPr>
              <w:t>hoch</w:t>
            </w:r>
          </w:p>
        </w:tc>
      </w:tr>
      <w:tr w:rsidR="00740A3F" w14:paraId="615D3D02" w14:textId="77777777">
        <w:tc>
          <w:tcPr>
            <w:tcW w:w="612" w:type="dxa"/>
            <w:tcMar>
              <w:top w:w="60" w:type="dxa"/>
              <w:left w:w="100" w:type="dxa"/>
              <w:bottom w:w="60" w:type="dxa"/>
              <w:right w:w="100" w:type="dxa"/>
            </w:tcMar>
          </w:tcPr>
          <w:p w14:paraId="117A68E6" w14:textId="77777777" w:rsidR="00740A3F" w:rsidRDefault="00000000">
            <w:pPr>
              <w:pStyle w:val="Tabellentext"/>
            </w:pPr>
            <w:r>
              <w:rPr>
                <w:sz w:val="18"/>
                <w:szCs w:val="18"/>
              </w:rPr>
              <w:t>TS-5</w:t>
            </w:r>
          </w:p>
        </w:tc>
        <w:tc>
          <w:tcPr>
            <w:tcW w:w="2278" w:type="dxa"/>
            <w:tcMar>
              <w:top w:w="60" w:type="dxa"/>
              <w:left w:w="100" w:type="dxa"/>
              <w:bottom w:w="60" w:type="dxa"/>
              <w:right w:w="100" w:type="dxa"/>
            </w:tcMar>
          </w:tcPr>
          <w:p w14:paraId="2016EADE" w14:textId="77777777" w:rsidR="00740A3F" w:rsidRDefault="00000000">
            <w:pPr>
              <w:pStyle w:val="Tabellentext"/>
            </w:pPr>
            <w:r>
              <w:rPr>
                <w:sz w:val="18"/>
                <w:szCs w:val="18"/>
              </w:rPr>
              <w:t>Parallelität von Vaadin-Servicezugriff und REST-API</w:t>
            </w:r>
          </w:p>
        </w:tc>
        <w:tc>
          <w:tcPr>
            <w:tcW w:w="2704" w:type="dxa"/>
            <w:tcMar>
              <w:top w:w="60" w:type="dxa"/>
              <w:left w:w="100" w:type="dxa"/>
              <w:bottom w:w="60" w:type="dxa"/>
              <w:right w:w="100" w:type="dxa"/>
            </w:tcMar>
          </w:tcPr>
          <w:p w14:paraId="2A3CF9AD" w14:textId="77777777" w:rsidR="00740A3F" w:rsidRDefault="00000000">
            <w:pPr>
              <w:pStyle w:val="Tabellentext"/>
            </w:pPr>
            <w:r>
              <w:rPr>
                <w:sz w:val="18"/>
                <w:szCs w:val="18"/>
              </w:rPr>
              <w:t>Validierung und Autorisierung könnten an zwei Stellen unterschiedlich umgesetzt werden.</w:t>
            </w:r>
          </w:p>
        </w:tc>
        <w:tc>
          <w:tcPr>
            <w:tcW w:w="2376" w:type="dxa"/>
            <w:tcMar>
              <w:top w:w="60" w:type="dxa"/>
              <w:left w:w="100" w:type="dxa"/>
              <w:bottom w:w="60" w:type="dxa"/>
              <w:right w:w="100" w:type="dxa"/>
            </w:tcMar>
          </w:tcPr>
          <w:p w14:paraId="00433014" w14:textId="77777777" w:rsidR="00740A3F" w:rsidRDefault="00000000">
            <w:pPr>
              <w:pStyle w:val="Tabellentext"/>
            </w:pPr>
            <w:r>
              <w:rPr>
                <w:sz w:val="18"/>
                <w:szCs w:val="18"/>
              </w:rPr>
              <w:t>gemeinsame Servicegrenzen und Eintrittspunkt-Tests</w:t>
            </w:r>
          </w:p>
        </w:tc>
        <w:tc>
          <w:tcPr>
            <w:tcW w:w="1102" w:type="dxa"/>
            <w:tcMar>
              <w:top w:w="60" w:type="dxa"/>
              <w:left w:w="100" w:type="dxa"/>
              <w:bottom w:w="60" w:type="dxa"/>
              <w:right w:w="100" w:type="dxa"/>
            </w:tcMar>
          </w:tcPr>
          <w:p w14:paraId="2C9814A8" w14:textId="77777777" w:rsidR="00740A3F" w:rsidRDefault="00000000">
            <w:pPr>
              <w:pStyle w:val="Tabellentext"/>
            </w:pPr>
            <w:r>
              <w:rPr>
                <w:sz w:val="18"/>
                <w:szCs w:val="18"/>
              </w:rPr>
              <w:t>hoch</w:t>
            </w:r>
          </w:p>
        </w:tc>
      </w:tr>
      <w:tr w:rsidR="00740A3F" w14:paraId="6F52D97B" w14:textId="77777777">
        <w:tc>
          <w:tcPr>
            <w:tcW w:w="612" w:type="dxa"/>
            <w:tcMar>
              <w:top w:w="60" w:type="dxa"/>
              <w:left w:w="100" w:type="dxa"/>
              <w:bottom w:w="60" w:type="dxa"/>
              <w:right w:w="100" w:type="dxa"/>
            </w:tcMar>
          </w:tcPr>
          <w:p w14:paraId="50FA64FF" w14:textId="77777777" w:rsidR="00740A3F" w:rsidRDefault="00000000">
            <w:pPr>
              <w:pStyle w:val="Tabellentext"/>
            </w:pPr>
            <w:r>
              <w:rPr>
                <w:sz w:val="18"/>
                <w:szCs w:val="18"/>
              </w:rPr>
              <w:t>TS-6</w:t>
            </w:r>
          </w:p>
        </w:tc>
        <w:tc>
          <w:tcPr>
            <w:tcW w:w="2278" w:type="dxa"/>
            <w:tcMar>
              <w:top w:w="60" w:type="dxa"/>
              <w:left w:w="100" w:type="dxa"/>
              <w:bottom w:w="60" w:type="dxa"/>
              <w:right w:w="100" w:type="dxa"/>
            </w:tcMar>
          </w:tcPr>
          <w:p w14:paraId="31015A5D" w14:textId="77777777" w:rsidR="00740A3F" w:rsidRDefault="00000000">
            <w:pPr>
              <w:pStyle w:val="Tabellentext"/>
            </w:pPr>
            <w:r>
              <w:rPr>
                <w:sz w:val="18"/>
                <w:szCs w:val="18"/>
              </w:rPr>
              <w:t>Fehlende reproduzierbare Qualitätsberichte</w:t>
            </w:r>
          </w:p>
        </w:tc>
        <w:tc>
          <w:tcPr>
            <w:tcW w:w="2704" w:type="dxa"/>
            <w:tcMar>
              <w:top w:w="60" w:type="dxa"/>
              <w:left w:w="100" w:type="dxa"/>
              <w:bottom w:w="60" w:type="dxa"/>
              <w:right w:w="100" w:type="dxa"/>
            </w:tcMar>
          </w:tcPr>
          <w:p w14:paraId="1BF45F74" w14:textId="77777777" w:rsidR="00740A3F" w:rsidRDefault="00000000">
            <w:pPr>
              <w:pStyle w:val="Tabellentext"/>
            </w:pPr>
            <w:r>
              <w:rPr>
                <w:sz w:val="18"/>
                <w:szCs w:val="18"/>
              </w:rPr>
              <w:t>Kennzahlen lassen sich nicht über Releases vergleichen.</w:t>
            </w:r>
          </w:p>
        </w:tc>
        <w:tc>
          <w:tcPr>
            <w:tcW w:w="2376" w:type="dxa"/>
            <w:tcMar>
              <w:top w:w="60" w:type="dxa"/>
              <w:left w:w="100" w:type="dxa"/>
              <w:bottom w:w="60" w:type="dxa"/>
              <w:right w:w="100" w:type="dxa"/>
            </w:tcMar>
          </w:tcPr>
          <w:p w14:paraId="08FEAB6D" w14:textId="77777777" w:rsidR="00740A3F" w:rsidRDefault="00000000">
            <w:pPr>
              <w:pStyle w:val="Tabellentext"/>
            </w:pPr>
            <w:r>
              <w:rPr>
                <w:sz w:val="18"/>
                <w:szCs w:val="18"/>
              </w:rPr>
              <w:t>versionierte Toolkonfiguration und archivierte Berichte</w:t>
            </w:r>
          </w:p>
        </w:tc>
        <w:tc>
          <w:tcPr>
            <w:tcW w:w="1102" w:type="dxa"/>
            <w:tcMar>
              <w:top w:w="60" w:type="dxa"/>
              <w:left w:w="100" w:type="dxa"/>
              <w:bottom w:w="60" w:type="dxa"/>
              <w:right w:w="100" w:type="dxa"/>
            </w:tcMar>
          </w:tcPr>
          <w:p w14:paraId="2D03369C" w14:textId="77777777" w:rsidR="00740A3F" w:rsidRDefault="00000000">
            <w:pPr>
              <w:pStyle w:val="Tabellentext"/>
            </w:pPr>
            <w:r>
              <w:rPr>
                <w:sz w:val="18"/>
                <w:szCs w:val="18"/>
              </w:rPr>
              <w:t>mittel</w:t>
            </w:r>
          </w:p>
        </w:tc>
      </w:tr>
      <w:tr w:rsidR="00740A3F" w14:paraId="0195164A" w14:textId="77777777">
        <w:tc>
          <w:tcPr>
            <w:tcW w:w="612" w:type="dxa"/>
            <w:tcMar>
              <w:top w:w="60" w:type="dxa"/>
              <w:left w:w="100" w:type="dxa"/>
              <w:bottom w:w="60" w:type="dxa"/>
              <w:right w:w="100" w:type="dxa"/>
            </w:tcMar>
          </w:tcPr>
          <w:p w14:paraId="586E4994" w14:textId="77777777" w:rsidR="00740A3F" w:rsidRDefault="00000000">
            <w:pPr>
              <w:pStyle w:val="Tabellentext"/>
            </w:pPr>
            <w:r>
              <w:rPr>
                <w:sz w:val="18"/>
                <w:szCs w:val="18"/>
              </w:rPr>
              <w:t>TS-7</w:t>
            </w:r>
          </w:p>
        </w:tc>
        <w:tc>
          <w:tcPr>
            <w:tcW w:w="2278" w:type="dxa"/>
            <w:tcMar>
              <w:top w:w="60" w:type="dxa"/>
              <w:left w:w="100" w:type="dxa"/>
              <w:bottom w:w="60" w:type="dxa"/>
              <w:right w:w="100" w:type="dxa"/>
            </w:tcMar>
          </w:tcPr>
          <w:p w14:paraId="1A09A363" w14:textId="77777777" w:rsidR="00740A3F" w:rsidRDefault="00000000">
            <w:pPr>
              <w:pStyle w:val="Tabellentext"/>
            </w:pPr>
            <w:r>
              <w:rPr>
                <w:sz w:val="18"/>
                <w:szCs w:val="18"/>
              </w:rPr>
              <w:t>Betriebswissen außerhalb des Repositorys</w:t>
            </w:r>
          </w:p>
        </w:tc>
        <w:tc>
          <w:tcPr>
            <w:tcW w:w="2704" w:type="dxa"/>
            <w:tcMar>
              <w:top w:w="60" w:type="dxa"/>
              <w:left w:w="100" w:type="dxa"/>
              <w:bottom w:w="60" w:type="dxa"/>
              <w:right w:w="100" w:type="dxa"/>
            </w:tcMar>
          </w:tcPr>
          <w:p w14:paraId="7ECDC0A9" w14:textId="77777777" w:rsidR="00740A3F" w:rsidRDefault="00000000">
            <w:pPr>
              <w:pStyle w:val="Tabellentext"/>
            </w:pPr>
            <w:r>
              <w:rPr>
                <w:sz w:val="18"/>
                <w:szCs w:val="18"/>
              </w:rPr>
              <w:t>Wiederanlauf und Updates hängen von einzelnen Personen ab.</w:t>
            </w:r>
          </w:p>
        </w:tc>
        <w:tc>
          <w:tcPr>
            <w:tcW w:w="2376" w:type="dxa"/>
            <w:tcMar>
              <w:top w:w="60" w:type="dxa"/>
              <w:left w:w="100" w:type="dxa"/>
              <w:bottom w:w="60" w:type="dxa"/>
              <w:right w:w="100" w:type="dxa"/>
            </w:tcMar>
          </w:tcPr>
          <w:p w14:paraId="36652056" w14:textId="77777777" w:rsidR="00740A3F" w:rsidRDefault="00000000">
            <w:pPr>
              <w:pStyle w:val="Tabellentext"/>
            </w:pPr>
            <w:r>
              <w:rPr>
                <w:sz w:val="18"/>
                <w:szCs w:val="18"/>
              </w:rPr>
              <w:t>getestetes Betriebs-, Update- und Notfallhandbuch</w:t>
            </w:r>
          </w:p>
        </w:tc>
        <w:tc>
          <w:tcPr>
            <w:tcW w:w="1102" w:type="dxa"/>
            <w:tcMar>
              <w:top w:w="60" w:type="dxa"/>
              <w:left w:w="100" w:type="dxa"/>
              <w:bottom w:w="60" w:type="dxa"/>
              <w:right w:w="100" w:type="dxa"/>
            </w:tcMar>
          </w:tcPr>
          <w:p w14:paraId="60965057" w14:textId="77777777" w:rsidR="00740A3F" w:rsidRDefault="00000000">
            <w:pPr>
              <w:pStyle w:val="Tabellentext"/>
            </w:pPr>
            <w:r>
              <w:rPr>
                <w:sz w:val="18"/>
                <w:szCs w:val="18"/>
              </w:rPr>
              <w:t>hoch</w:t>
            </w:r>
          </w:p>
        </w:tc>
      </w:tr>
      <w:tr w:rsidR="00740A3F" w14:paraId="34B2653A" w14:textId="77777777">
        <w:tc>
          <w:tcPr>
            <w:tcW w:w="612" w:type="dxa"/>
            <w:tcMar>
              <w:top w:w="60" w:type="dxa"/>
              <w:left w:w="100" w:type="dxa"/>
              <w:bottom w:w="60" w:type="dxa"/>
              <w:right w:w="100" w:type="dxa"/>
            </w:tcMar>
          </w:tcPr>
          <w:p w14:paraId="4F84D1F3" w14:textId="77777777" w:rsidR="00740A3F" w:rsidRDefault="00000000">
            <w:pPr>
              <w:pStyle w:val="Tabellentext"/>
            </w:pPr>
            <w:r>
              <w:rPr>
                <w:sz w:val="18"/>
                <w:szCs w:val="18"/>
              </w:rPr>
              <w:lastRenderedPageBreak/>
              <w:t>TS-8</w:t>
            </w:r>
          </w:p>
        </w:tc>
        <w:tc>
          <w:tcPr>
            <w:tcW w:w="2278" w:type="dxa"/>
            <w:tcMar>
              <w:top w:w="60" w:type="dxa"/>
              <w:left w:w="100" w:type="dxa"/>
              <w:bottom w:w="60" w:type="dxa"/>
              <w:right w:w="100" w:type="dxa"/>
            </w:tcMar>
          </w:tcPr>
          <w:p w14:paraId="3577328B" w14:textId="77777777" w:rsidR="00740A3F" w:rsidRDefault="00000000">
            <w:pPr>
              <w:pStyle w:val="Tabellentext"/>
            </w:pPr>
            <w:r>
              <w:rPr>
                <w:sz w:val="18"/>
                <w:szCs w:val="18"/>
              </w:rPr>
              <w:t>Ungeklärte Aufbewahrungs- und Löschregeln</w:t>
            </w:r>
          </w:p>
        </w:tc>
        <w:tc>
          <w:tcPr>
            <w:tcW w:w="2704" w:type="dxa"/>
            <w:tcMar>
              <w:top w:w="60" w:type="dxa"/>
              <w:left w:w="100" w:type="dxa"/>
              <w:bottom w:w="60" w:type="dxa"/>
              <w:right w:w="100" w:type="dxa"/>
            </w:tcMar>
          </w:tcPr>
          <w:p w14:paraId="38DAC694" w14:textId="77777777" w:rsidR="00740A3F" w:rsidRDefault="00000000">
            <w:pPr>
              <w:pStyle w:val="Tabellentext"/>
            </w:pPr>
            <w:r>
              <w:rPr>
                <w:sz w:val="18"/>
                <w:szCs w:val="18"/>
              </w:rPr>
              <w:t>Spätere Bereinigung wird mit wachsendem Datenbestand aufwendiger.</w:t>
            </w:r>
          </w:p>
        </w:tc>
        <w:tc>
          <w:tcPr>
            <w:tcW w:w="2376" w:type="dxa"/>
            <w:tcMar>
              <w:top w:w="60" w:type="dxa"/>
              <w:left w:w="100" w:type="dxa"/>
              <w:bottom w:w="60" w:type="dxa"/>
              <w:right w:w="100" w:type="dxa"/>
            </w:tcMar>
          </w:tcPr>
          <w:p w14:paraId="3C00EB91" w14:textId="77777777" w:rsidR="00740A3F" w:rsidRDefault="00000000">
            <w:pPr>
              <w:pStyle w:val="Tabellentext"/>
            </w:pPr>
            <w:r>
              <w:rPr>
                <w:sz w:val="18"/>
                <w:szCs w:val="18"/>
              </w:rPr>
              <w:t>fachlich und datenschutzrechtlich freigegebenes Retention-Konzept</w:t>
            </w:r>
          </w:p>
        </w:tc>
        <w:tc>
          <w:tcPr>
            <w:tcW w:w="1102" w:type="dxa"/>
            <w:tcMar>
              <w:top w:w="60" w:type="dxa"/>
              <w:left w:w="100" w:type="dxa"/>
              <w:bottom w:w="60" w:type="dxa"/>
              <w:right w:w="100" w:type="dxa"/>
            </w:tcMar>
          </w:tcPr>
          <w:p w14:paraId="0A59DE50" w14:textId="77777777" w:rsidR="00740A3F" w:rsidRDefault="00000000">
            <w:pPr>
              <w:pStyle w:val="Tabellentext"/>
            </w:pPr>
            <w:r>
              <w:rPr>
                <w:sz w:val="18"/>
                <w:szCs w:val="18"/>
              </w:rPr>
              <w:t>hoch</w:t>
            </w:r>
          </w:p>
        </w:tc>
      </w:tr>
    </w:tbl>
    <w:p w14:paraId="3AE22475" w14:textId="77777777" w:rsidR="00740A3F" w:rsidRDefault="00000000">
      <w:pPr>
        <w:pStyle w:val="Beschriftung"/>
        <w:keepNext w:val="0"/>
        <w:spacing w:before="80" w:after="280"/>
      </w:pPr>
      <w:bookmarkStart w:id="102" w:name="_Toc237715335"/>
      <w:r>
        <w:rPr>
          <w:b/>
          <w:bCs/>
        </w:rPr>
        <w:t xml:space="preserve">Tabelle </w:t>
      </w:r>
      <w:r>
        <w:fldChar w:fldCharType="begin"/>
      </w:r>
      <w:r>
        <w:instrText>SEQ Tabelle \* ARABIC</w:instrText>
      </w:r>
      <w:r>
        <w:fldChar w:fldCharType="separate"/>
      </w:r>
      <w:r w:rsidR="007230A2">
        <w:rPr>
          <w:noProof/>
        </w:rPr>
        <w:t>21</w:t>
      </w:r>
      <w:r>
        <w:fldChar w:fldCharType="end"/>
      </w:r>
      <w:r>
        <w:t>: Technische Schulden</w:t>
      </w:r>
      <w:bookmarkEnd w:id="102"/>
    </w:p>
    <w:p w14:paraId="109D73CC" w14:textId="77777777" w:rsidR="00740A3F" w:rsidRDefault="00000000">
      <w:r>
        <w:t>Technische Schulden werden nicht pauschal als Implementierungsfehler bewertet. Die Vaadin-Sitzungsbindung ist beispielsweise ein bewusster Architekturtrade-off, solange Nutzerzahl, Last und Betriebsmodell den Annahmen entsprechen. Problematisch wird sie erst, wenn sich diese Randbedingungen ändern, ohne dass die Entscheidung erneut bewertet wird.</w:t>
      </w:r>
    </w:p>
    <w:p w14:paraId="00235FB0" w14:textId="0A93EB91" w:rsidR="00740A3F" w:rsidRDefault="00740A3F">
      <w:pPr>
        <w:sectPr w:rsidR="00740A3F">
          <w:headerReference w:type="default" r:id="rId28"/>
          <w:pgSz w:w="11906" w:h="16838"/>
          <w:pgMar w:top="1417" w:right="1417" w:bottom="1417" w:left="1417" w:header="850" w:footer="850" w:gutter="0"/>
          <w:cols w:space="720"/>
          <w:docGrid w:linePitch="360"/>
        </w:sectPr>
      </w:pPr>
    </w:p>
    <w:p w14:paraId="681AA46C" w14:textId="77777777" w:rsidR="00740A3F" w:rsidRDefault="00000000">
      <w:pPr>
        <w:pStyle w:val="berschrift1"/>
      </w:pPr>
      <w:bookmarkStart w:id="103" w:name="_Toc237717088"/>
      <w:r>
        <w:lastRenderedPageBreak/>
        <w:t>10. Evaluation der Architektur</w:t>
      </w:r>
      <w:bookmarkEnd w:id="103"/>
    </w:p>
    <w:p w14:paraId="6122B9FF" w14:textId="77777777" w:rsidR="00740A3F" w:rsidRDefault="00000000">
      <w:r>
        <w:t>Der Nachweis einer Architektur steht und fällt mit der Frage, worauf sich eine Aussage jeweils stützt. Dieses Kapitel führt dazu Evidenzstufen ein, prüft anhand einer Konformitätsmatrix die Übereinstimmung von Entwurf und Implementierung, bewertet die Qualitätsziele auf dieser Grundlage und benennt die Grenzen der Bewertung.</w:t>
      </w:r>
    </w:p>
    <w:p w14:paraId="0C46500B" w14:textId="77777777" w:rsidR="00740A3F" w:rsidRDefault="00000000">
      <w:pPr>
        <w:pStyle w:val="berschrift2"/>
      </w:pPr>
      <w:bookmarkStart w:id="104" w:name="_Toc237717089"/>
      <w:r>
        <w:t>10.1 Bewertungsansatz und Evidenzstufen</w:t>
      </w:r>
      <w:bookmarkEnd w:id="104"/>
    </w:p>
    <w:p w14:paraId="007978C3" w14:textId="77777777" w:rsidR="00740A3F" w:rsidRDefault="00000000">
      <w:r>
        <w:t>Die Evaluation prüft, ob die dokumentierten Entscheidungen im Prototyp erkennbar sind und ob die daraus erwarteten Qualitätseigenschaften nachgewiesen wurden. Dabei werden vier Evidenzstufen unterschieden:</w:t>
      </w:r>
    </w:p>
    <w:p w14:paraId="4F1A7E3F" w14:textId="77777777" w:rsidR="00740A3F" w:rsidRDefault="00000000">
      <w:pPr>
        <w:pStyle w:val="Listenabsatz"/>
        <w:numPr>
          <w:ilvl w:val="0"/>
          <w:numId w:val="11"/>
        </w:numPr>
      </w:pPr>
      <w:r>
        <w:rPr>
          <w:b/>
          <w:bCs/>
        </w:rPr>
        <w:t>Entschieden:</w:t>
      </w:r>
      <w:r>
        <w:t xml:space="preserve"> Ein ADR beschreibt Kontext, Entscheidung und Konsequenzen.</w:t>
      </w:r>
    </w:p>
    <w:p w14:paraId="466A1393" w14:textId="77777777" w:rsidR="00740A3F" w:rsidRDefault="00000000">
      <w:pPr>
        <w:pStyle w:val="Listenabsatz"/>
        <w:numPr>
          <w:ilvl w:val="0"/>
          <w:numId w:val="11"/>
        </w:numPr>
      </w:pPr>
      <w:r>
        <w:rPr>
          <w:b/>
          <w:bCs/>
        </w:rPr>
        <w:t>Implementiert:</w:t>
      </w:r>
      <w:r>
        <w:t xml:space="preserve"> Quellcode oder Konfiguration setzt die Entscheidung erkennbar um.</w:t>
      </w:r>
    </w:p>
    <w:p w14:paraId="6E7DC7CA" w14:textId="77777777" w:rsidR="00740A3F" w:rsidRDefault="00000000">
      <w:pPr>
        <w:pStyle w:val="Listenabsatz"/>
        <w:numPr>
          <w:ilvl w:val="0"/>
          <w:numId w:val="11"/>
        </w:numPr>
      </w:pPr>
      <w:r>
        <w:rPr>
          <w:b/>
          <w:bCs/>
        </w:rPr>
        <w:t>Getestet:</w:t>
      </w:r>
      <w:r>
        <w:t xml:space="preserve"> Ein reproduzierbarer Test belegt das erwartete Verhalten.</w:t>
      </w:r>
    </w:p>
    <w:p w14:paraId="6A6684F8" w14:textId="77777777" w:rsidR="00740A3F" w:rsidRDefault="00000000">
      <w:pPr>
        <w:pStyle w:val="Listenabsatz"/>
        <w:numPr>
          <w:ilvl w:val="0"/>
          <w:numId w:val="11"/>
        </w:numPr>
      </w:pPr>
      <w:r>
        <w:rPr>
          <w:b/>
          <w:bCs/>
        </w:rPr>
        <w:t>Betrieblich nachgewiesen:</w:t>
      </w:r>
      <w:r>
        <w:t xml:space="preserve"> Mess- oder Betriebsprotokolle bestätigen die Eigenschaft unter realistischen Bedingungen.</w:t>
      </w:r>
    </w:p>
    <w:p w14:paraId="7A081035" w14:textId="77777777" w:rsidR="00740A3F" w:rsidRDefault="00000000">
      <w:pPr>
        <w:pStyle w:val="Abbildung"/>
      </w:pPr>
      <w:r>
        <w:rPr>
          <w:noProof/>
        </w:rPr>
        <w:drawing>
          <wp:inline distT="0" distB="0" distL="0" distR="0" wp14:anchorId="2E499B91" wp14:editId="58E1CA6A">
            <wp:extent cx="5676900" cy="1209675"/>
            <wp:effectExtent l="0" t="0" r="0" b="0"/>
            <wp:docPr id="1839501822" name="diagram-14" descr="Diagramm 14" title="Abbildu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76900" cy="1209675"/>
                    </a:xfrm>
                    <a:prstGeom prst="rect">
                      <a:avLst/>
                    </a:prstGeom>
                  </pic:spPr>
                </pic:pic>
              </a:graphicData>
            </a:graphic>
          </wp:inline>
        </w:drawing>
      </w:r>
    </w:p>
    <w:p w14:paraId="2262B399" w14:textId="77777777" w:rsidR="00740A3F" w:rsidRDefault="00000000">
      <w:pPr>
        <w:pStyle w:val="Beschriftung"/>
        <w:keepNext w:val="0"/>
        <w:spacing w:before="80" w:after="280"/>
      </w:pPr>
      <w:bookmarkStart w:id="105" w:name="_Toc237715312"/>
      <w:r>
        <w:rPr>
          <w:b/>
          <w:bCs/>
        </w:rPr>
        <w:t xml:space="preserve">Abbildung </w:t>
      </w:r>
      <w:r>
        <w:fldChar w:fldCharType="begin"/>
      </w:r>
      <w:r>
        <w:instrText>SEQ Abbildung \* ARABIC</w:instrText>
      </w:r>
      <w:r>
        <w:fldChar w:fldCharType="separate"/>
      </w:r>
      <w:r w:rsidR="007230A2">
        <w:rPr>
          <w:noProof/>
        </w:rPr>
        <w:t>14</w:t>
      </w:r>
      <w:r>
        <w:fldChar w:fldCharType="end"/>
      </w:r>
      <w:r>
        <w:t>: Evidenzstufen der Architekturevaluation und erreichter Stand der Arbeit.</w:t>
      </w:r>
      <w:bookmarkEnd w:id="105"/>
    </w:p>
    <w:p w14:paraId="3F90AF40" w14:textId="77777777" w:rsidR="00740A3F" w:rsidRDefault="00000000">
      <w:r>
        <w:t xml:space="preserve">Diese Stufen sind nicht austauschbar. Ein ADR beweist keine Implementierung, Quellcode beweist keinen erfolgreichen Test und ein erfolgreicher Unit-Test beweist noch keinen belastbaren Produktivbetrieb. Der szenariobasierte Bewertungsansatz orientiert sich an etablierten Architekturevaluationsmethoden, insbesondere an der szenariogetriebenen Qualitätsanalyse von ATAM [28] und der Qualitätsmodellierung nach Bass et al. [23]. Die Evaluation stützt sich auf das Architekturdokument, das ADR-Verzeichnis, die Anforderungen, die Architekturdiagramme und die dokumentierte Untersuchung von </w:t>
      </w:r>
      <w:r>
        <w:rPr>
          <w:rFonts w:ascii="Consolas" w:eastAsia="Consolas" w:hAnsi="Consolas" w:cs="Consolas"/>
          <w:sz w:val="20"/>
          <w:szCs w:val="20"/>
        </w:rPr>
        <w:t>Code.zip</w:t>
      </w:r>
      <w:r>
        <w:t>.</w:t>
      </w:r>
    </w:p>
    <w:p w14:paraId="2CA00CB5" w14:textId="77777777" w:rsidR="00740A3F" w:rsidRDefault="00000000">
      <w:pPr>
        <w:pStyle w:val="berschrift2"/>
      </w:pPr>
      <w:bookmarkStart w:id="106" w:name="_Toc237717090"/>
      <w:r>
        <w:t>10.2 Architekturkonformitätsmatrix</w:t>
      </w:r>
      <w:bookmarkEnd w:id="106"/>
    </w:p>
    <w:p w14:paraId="13144928" w14:textId="77777777" w:rsidR="00740A3F" w:rsidRDefault="00000000">
      <w:r>
        <w:t>Die Matrix formuliert zentrale Architekturregeln als prüfbare Aussagen. Sie ersetzt keine ADRs, sondern verknüpft deren Entscheidungen mit der vorhandenen Evidenz.</w:t>
      </w:r>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670"/>
        <w:gridCol w:w="2200"/>
        <w:gridCol w:w="1096"/>
        <w:gridCol w:w="1843"/>
        <w:gridCol w:w="1276"/>
        <w:gridCol w:w="1987"/>
      </w:tblGrid>
      <w:tr w:rsidR="00740A3F" w14:paraId="28DAF9A4" w14:textId="77777777" w:rsidTr="0042157F">
        <w:trPr>
          <w:tblHeader/>
        </w:trPr>
        <w:tc>
          <w:tcPr>
            <w:tcW w:w="670" w:type="dxa"/>
            <w:shd w:val="clear" w:color="auto" w:fill="E6E6E6"/>
            <w:tcMar>
              <w:top w:w="60" w:type="dxa"/>
              <w:left w:w="100" w:type="dxa"/>
              <w:bottom w:w="60" w:type="dxa"/>
              <w:right w:w="100" w:type="dxa"/>
            </w:tcMar>
          </w:tcPr>
          <w:p w14:paraId="0C474F5D" w14:textId="77777777" w:rsidR="00740A3F" w:rsidRDefault="00000000">
            <w:pPr>
              <w:pStyle w:val="Tabellentext"/>
            </w:pPr>
            <w:r>
              <w:rPr>
                <w:b/>
                <w:bCs/>
                <w:sz w:val="16"/>
                <w:szCs w:val="16"/>
              </w:rPr>
              <w:lastRenderedPageBreak/>
              <w:t>ID</w:t>
            </w:r>
          </w:p>
        </w:tc>
        <w:tc>
          <w:tcPr>
            <w:tcW w:w="2200" w:type="dxa"/>
            <w:shd w:val="clear" w:color="auto" w:fill="E6E6E6"/>
            <w:tcMar>
              <w:top w:w="60" w:type="dxa"/>
              <w:left w:w="100" w:type="dxa"/>
              <w:bottom w:w="60" w:type="dxa"/>
              <w:right w:w="100" w:type="dxa"/>
            </w:tcMar>
          </w:tcPr>
          <w:p w14:paraId="26BC4F5F" w14:textId="77777777" w:rsidR="00740A3F" w:rsidRDefault="00000000">
            <w:pPr>
              <w:pStyle w:val="Tabellentext"/>
            </w:pPr>
            <w:r>
              <w:rPr>
                <w:b/>
                <w:bCs/>
                <w:sz w:val="16"/>
                <w:szCs w:val="16"/>
              </w:rPr>
              <w:t>Architekturregel</w:t>
            </w:r>
          </w:p>
        </w:tc>
        <w:tc>
          <w:tcPr>
            <w:tcW w:w="1096" w:type="dxa"/>
            <w:shd w:val="clear" w:color="auto" w:fill="E6E6E6"/>
            <w:tcMar>
              <w:top w:w="60" w:type="dxa"/>
              <w:left w:w="100" w:type="dxa"/>
              <w:bottom w:w="60" w:type="dxa"/>
              <w:right w:w="100" w:type="dxa"/>
            </w:tcMar>
          </w:tcPr>
          <w:p w14:paraId="213DA5E9" w14:textId="77777777" w:rsidR="00740A3F" w:rsidRDefault="00000000">
            <w:pPr>
              <w:pStyle w:val="Tabellentext"/>
            </w:pPr>
            <w:r>
              <w:rPr>
                <w:b/>
                <w:bCs/>
                <w:sz w:val="16"/>
                <w:szCs w:val="16"/>
              </w:rPr>
              <w:t>Quelle</w:t>
            </w:r>
          </w:p>
        </w:tc>
        <w:tc>
          <w:tcPr>
            <w:tcW w:w="1843" w:type="dxa"/>
            <w:shd w:val="clear" w:color="auto" w:fill="E6E6E6"/>
            <w:tcMar>
              <w:top w:w="60" w:type="dxa"/>
              <w:left w:w="100" w:type="dxa"/>
              <w:bottom w:w="60" w:type="dxa"/>
              <w:right w:w="100" w:type="dxa"/>
            </w:tcMar>
          </w:tcPr>
          <w:p w14:paraId="5512B08A" w14:textId="77777777" w:rsidR="00740A3F" w:rsidRDefault="00000000">
            <w:pPr>
              <w:pStyle w:val="Tabellentext"/>
            </w:pPr>
            <w:r>
              <w:rPr>
                <w:b/>
                <w:bCs/>
                <w:sz w:val="16"/>
                <w:szCs w:val="16"/>
              </w:rPr>
              <w:t>Evidenz</w:t>
            </w:r>
          </w:p>
        </w:tc>
        <w:tc>
          <w:tcPr>
            <w:tcW w:w="1276" w:type="dxa"/>
            <w:shd w:val="clear" w:color="auto" w:fill="E6E6E6"/>
            <w:tcMar>
              <w:top w:w="60" w:type="dxa"/>
              <w:left w:w="100" w:type="dxa"/>
              <w:bottom w:w="60" w:type="dxa"/>
              <w:right w:w="100" w:type="dxa"/>
            </w:tcMar>
          </w:tcPr>
          <w:p w14:paraId="490B7041" w14:textId="77777777" w:rsidR="00740A3F" w:rsidRDefault="00000000">
            <w:pPr>
              <w:pStyle w:val="Tabellentext"/>
            </w:pPr>
            <w:r>
              <w:rPr>
                <w:b/>
                <w:bCs/>
                <w:sz w:val="16"/>
                <w:szCs w:val="16"/>
              </w:rPr>
              <w:t>Status</w:t>
            </w:r>
          </w:p>
        </w:tc>
        <w:tc>
          <w:tcPr>
            <w:tcW w:w="1987" w:type="dxa"/>
            <w:shd w:val="clear" w:color="auto" w:fill="E6E6E6"/>
            <w:tcMar>
              <w:top w:w="60" w:type="dxa"/>
              <w:left w:w="100" w:type="dxa"/>
              <w:bottom w:w="60" w:type="dxa"/>
              <w:right w:w="100" w:type="dxa"/>
            </w:tcMar>
          </w:tcPr>
          <w:p w14:paraId="56DE4A73" w14:textId="77777777" w:rsidR="00740A3F" w:rsidRDefault="00000000">
            <w:pPr>
              <w:pStyle w:val="Tabellentext"/>
            </w:pPr>
            <w:r>
              <w:rPr>
                <w:b/>
                <w:bCs/>
                <w:sz w:val="16"/>
                <w:szCs w:val="16"/>
              </w:rPr>
              <w:t>Abweichung oder nächste Prüfung</w:t>
            </w:r>
          </w:p>
        </w:tc>
      </w:tr>
      <w:tr w:rsidR="00740A3F" w14:paraId="4DF77C4A" w14:textId="77777777" w:rsidTr="0042157F">
        <w:tc>
          <w:tcPr>
            <w:tcW w:w="670" w:type="dxa"/>
            <w:tcMar>
              <w:top w:w="60" w:type="dxa"/>
              <w:left w:w="100" w:type="dxa"/>
              <w:bottom w:w="60" w:type="dxa"/>
              <w:right w:w="100" w:type="dxa"/>
            </w:tcMar>
          </w:tcPr>
          <w:p w14:paraId="73A7D693" w14:textId="77777777" w:rsidR="00740A3F" w:rsidRDefault="00000000">
            <w:pPr>
              <w:pStyle w:val="Tabellentext"/>
            </w:pPr>
            <w:r>
              <w:rPr>
                <w:sz w:val="16"/>
                <w:szCs w:val="16"/>
              </w:rPr>
              <w:t>AC-1</w:t>
            </w:r>
          </w:p>
        </w:tc>
        <w:tc>
          <w:tcPr>
            <w:tcW w:w="2200" w:type="dxa"/>
            <w:tcMar>
              <w:top w:w="60" w:type="dxa"/>
              <w:left w:w="100" w:type="dxa"/>
              <w:bottom w:w="60" w:type="dxa"/>
              <w:right w:w="100" w:type="dxa"/>
            </w:tcMar>
          </w:tcPr>
          <w:p w14:paraId="08DFC8FB" w14:textId="77777777" w:rsidR="00740A3F" w:rsidRDefault="00000000">
            <w:pPr>
              <w:pStyle w:val="Tabellentext"/>
            </w:pPr>
            <w:r>
              <w:rPr>
                <w:sz w:val="16"/>
                <w:szCs w:val="16"/>
              </w:rPr>
              <w:t>Browser und Arbeitsplatzrechner greifen nicht direkt auf PostgreSQL zu.</w:t>
            </w:r>
          </w:p>
        </w:tc>
        <w:tc>
          <w:tcPr>
            <w:tcW w:w="1096" w:type="dxa"/>
            <w:tcMar>
              <w:top w:w="60" w:type="dxa"/>
              <w:left w:w="100" w:type="dxa"/>
              <w:bottom w:w="60" w:type="dxa"/>
              <w:right w:w="100" w:type="dxa"/>
            </w:tcMar>
          </w:tcPr>
          <w:p w14:paraId="0C2DF72A" w14:textId="77777777" w:rsidR="00740A3F" w:rsidRDefault="00000000">
            <w:pPr>
              <w:pStyle w:val="Tabellentext"/>
            </w:pPr>
            <w:r>
              <w:rPr>
                <w:sz w:val="16"/>
                <w:szCs w:val="16"/>
              </w:rPr>
              <w:t>ADR-001</w:t>
            </w:r>
          </w:p>
        </w:tc>
        <w:tc>
          <w:tcPr>
            <w:tcW w:w="1843" w:type="dxa"/>
            <w:tcMar>
              <w:top w:w="60" w:type="dxa"/>
              <w:left w:w="100" w:type="dxa"/>
              <w:bottom w:w="60" w:type="dxa"/>
              <w:right w:w="100" w:type="dxa"/>
            </w:tcMar>
          </w:tcPr>
          <w:p w14:paraId="5A6FBFA7" w14:textId="77777777" w:rsidR="00740A3F" w:rsidRDefault="00000000">
            <w:pPr>
              <w:pStyle w:val="Tabellentext"/>
            </w:pPr>
            <w:r>
              <w:rPr>
                <w:sz w:val="16"/>
                <w:szCs w:val="16"/>
              </w:rPr>
              <w:t>Kontext- und Deployment-Sicht; zentraler Backend-Zugriff</w:t>
            </w:r>
          </w:p>
        </w:tc>
        <w:tc>
          <w:tcPr>
            <w:tcW w:w="1276" w:type="dxa"/>
            <w:tcMar>
              <w:top w:w="60" w:type="dxa"/>
              <w:left w:w="100" w:type="dxa"/>
              <w:bottom w:w="60" w:type="dxa"/>
              <w:right w:w="100" w:type="dxa"/>
            </w:tcMar>
          </w:tcPr>
          <w:p w14:paraId="0C1848C1" w14:textId="77777777" w:rsidR="00740A3F" w:rsidRDefault="00000000">
            <w:pPr>
              <w:pStyle w:val="Tabellentext"/>
            </w:pPr>
            <w:r>
              <w:rPr>
                <w:sz w:val="16"/>
                <w:szCs w:val="16"/>
              </w:rPr>
              <w:t>konform</w:t>
            </w:r>
          </w:p>
        </w:tc>
        <w:tc>
          <w:tcPr>
            <w:tcW w:w="1987" w:type="dxa"/>
            <w:tcMar>
              <w:top w:w="60" w:type="dxa"/>
              <w:left w:w="100" w:type="dxa"/>
              <w:bottom w:w="60" w:type="dxa"/>
              <w:right w:w="100" w:type="dxa"/>
            </w:tcMar>
          </w:tcPr>
          <w:p w14:paraId="1AABDAD9" w14:textId="77777777" w:rsidR="00740A3F" w:rsidRDefault="00000000">
            <w:pPr>
              <w:pStyle w:val="Tabellentext"/>
            </w:pPr>
            <w:r>
              <w:rPr>
                <w:sz w:val="16"/>
                <w:szCs w:val="16"/>
              </w:rPr>
              <w:t>Produktivnetzwerk muss DB-Port zusätzlich technisch abschotten.</w:t>
            </w:r>
          </w:p>
        </w:tc>
      </w:tr>
      <w:tr w:rsidR="00740A3F" w14:paraId="463C6482" w14:textId="77777777" w:rsidTr="0042157F">
        <w:tc>
          <w:tcPr>
            <w:tcW w:w="670" w:type="dxa"/>
            <w:tcMar>
              <w:top w:w="60" w:type="dxa"/>
              <w:left w:w="100" w:type="dxa"/>
              <w:bottom w:w="60" w:type="dxa"/>
              <w:right w:w="100" w:type="dxa"/>
            </w:tcMar>
          </w:tcPr>
          <w:p w14:paraId="2A680B56" w14:textId="77777777" w:rsidR="00740A3F" w:rsidRDefault="00000000">
            <w:pPr>
              <w:pStyle w:val="Tabellentext"/>
            </w:pPr>
            <w:r>
              <w:rPr>
                <w:sz w:val="16"/>
                <w:szCs w:val="16"/>
              </w:rPr>
              <w:t>AC-2</w:t>
            </w:r>
          </w:p>
        </w:tc>
        <w:tc>
          <w:tcPr>
            <w:tcW w:w="2200" w:type="dxa"/>
            <w:tcMar>
              <w:top w:w="60" w:type="dxa"/>
              <w:left w:w="100" w:type="dxa"/>
              <w:bottom w:w="60" w:type="dxa"/>
              <w:right w:w="100" w:type="dxa"/>
            </w:tcMar>
          </w:tcPr>
          <w:p w14:paraId="74879DA8" w14:textId="77777777" w:rsidR="00740A3F" w:rsidRDefault="00000000">
            <w:pPr>
              <w:pStyle w:val="Tabellentext"/>
            </w:pPr>
            <w:r>
              <w:rPr>
                <w:sz w:val="16"/>
                <w:szCs w:val="16"/>
              </w:rPr>
              <w:t>Geschäftslogik und Transaktionen liegen in der Service-Schicht und nicht ausschließlich in Vaadin-Views oder Controllern.</w:t>
            </w:r>
          </w:p>
        </w:tc>
        <w:tc>
          <w:tcPr>
            <w:tcW w:w="1096" w:type="dxa"/>
            <w:tcMar>
              <w:top w:w="60" w:type="dxa"/>
              <w:left w:w="100" w:type="dxa"/>
              <w:bottom w:w="60" w:type="dxa"/>
              <w:right w:w="100" w:type="dxa"/>
            </w:tcMar>
          </w:tcPr>
          <w:p w14:paraId="11B837CF" w14:textId="77777777" w:rsidR="00740A3F" w:rsidRDefault="00000000">
            <w:pPr>
              <w:pStyle w:val="Tabellentext"/>
            </w:pPr>
            <w:r>
              <w:rPr>
                <w:sz w:val="16"/>
                <w:szCs w:val="16"/>
              </w:rPr>
              <w:t>ADR-001/002</w:t>
            </w:r>
          </w:p>
        </w:tc>
        <w:tc>
          <w:tcPr>
            <w:tcW w:w="1843" w:type="dxa"/>
            <w:tcMar>
              <w:top w:w="60" w:type="dxa"/>
              <w:left w:w="100" w:type="dxa"/>
              <w:bottom w:w="60" w:type="dxa"/>
              <w:right w:w="100" w:type="dxa"/>
            </w:tcMar>
          </w:tcPr>
          <w:p w14:paraId="6341CAC0" w14:textId="77777777" w:rsidR="00740A3F" w:rsidRDefault="00000000">
            <w:pPr>
              <w:pStyle w:val="Tabellentext"/>
            </w:pPr>
            <w:r>
              <w:rPr>
                <w:sz w:val="16"/>
                <w:szCs w:val="16"/>
              </w:rPr>
              <w:t>Services, Repositories und Schichtenmodell</w:t>
            </w:r>
          </w:p>
        </w:tc>
        <w:tc>
          <w:tcPr>
            <w:tcW w:w="1276" w:type="dxa"/>
            <w:tcMar>
              <w:top w:w="60" w:type="dxa"/>
              <w:left w:w="100" w:type="dxa"/>
              <w:bottom w:w="60" w:type="dxa"/>
              <w:right w:w="100" w:type="dxa"/>
            </w:tcMar>
          </w:tcPr>
          <w:p w14:paraId="6E0C1DAF" w14:textId="77777777" w:rsidR="00740A3F" w:rsidRDefault="00000000">
            <w:pPr>
              <w:pStyle w:val="Tabellentext"/>
            </w:pPr>
            <w:r>
              <w:rPr>
                <w:sz w:val="16"/>
                <w:szCs w:val="16"/>
              </w:rPr>
              <w:t>teilweise belegt</w:t>
            </w:r>
          </w:p>
        </w:tc>
        <w:tc>
          <w:tcPr>
            <w:tcW w:w="1987" w:type="dxa"/>
            <w:tcMar>
              <w:top w:w="60" w:type="dxa"/>
              <w:left w:w="100" w:type="dxa"/>
              <w:bottom w:w="60" w:type="dxa"/>
              <w:right w:w="100" w:type="dxa"/>
            </w:tcMar>
          </w:tcPr>
          <w:p w14:paraId="61DBBF07" w14:textId="77777777" w:rsidR="00740A3F" w:rsidRDefault="00000000">
            <w:pPr>
              <w:pStyle w:val="Tabellentext"/>
            </w:pPr>
            <w:r>
              <w:rPr>
                <w:sz w:val="16"/>
                <w:szCs w:val="16"/>
              </w:rPr>
              <w:t>Paketabhängigkeiten und ausgewählte fachliche Regeln automatisiert prüfen.</w:t>
            </w:r>
          </w:p>
        </w:tc>
      </w:tr>
      <w:tr w:rsidR="00740A3F" w14:paraId="3EB1F69C" w14:textId="77777777" w:rsidTr="0042157F">
        <w:tc>
          <w:tcPr>
            <w:tcW w:w="670" w:type="dxa"/>
            <w:tcMar>
              <w:top w:w="60" w:type="dxa"/>
              <w:left w:w="100" w:type="dxa"/>
              <w:bottom w:w="60" w:type="dxa"/>
              <w:right w:w="100" w:type="dxa"/>
            </w:tcMar>
          </w:tcPr>
          <w:p w14:paraId="15E89776" w14:textId="77777777" w:rsidR="00740A3F" w:rsidRDefault="00000000">
            <w:pPr>
              <w:pStyle w:val="Tabellentext"/>
            </w:pPr>
            <w:r>
              <w:rPr>
                <w:sz w:val="16"/>
                <w:szCs w:val="16"/>
              </w:rPr>
              <w:t>AC-3</w:t>
            </w:r>
          </w:p>
        </w:tc>
        <w:tc>
          <w:tcPr>
            <w:tcW w:w="2200" w:type="dxa"/>
            <w:tcMar>
              <w:top w:w="60" w:type="dxa"/>
              <w:left w:w="100" w:type="dxa"/>
              <w:bottom w:w="60" w:type="dxa"/>
              <w:right w:w="100" w:type="dxa"/>
            </w:tcMar>
          </w:tcPr>
          <w:p w14:paraId="1707413E" w14:textId="77777777" w:rsidR="00740A3F" w:rsidRDefault="00000000">
            <w:pPr>
              <w:pStyle w:val="Tabellentext"/>
            </w:pPr>
            <w:r>
              <w:rPr>
                <w:sz w:val="16"/>
                <w:szCs w:val="16"/>
              </w:rPr>
              <w:t>Das Backend verwendet Spring Boot und Java 25.</w:t>
            </w:r>
          </w:p>
        </w:tc>
        <w:tc>
          <w:tcPr>
            <w:tcW w:w="1096" w:type="dxa"/>
            <w:tcMar>
              <w:top w:w="60" w:type="dxa"/>
              <w:left w:w="100" w:type="dxa"/>
              <w:bottom w:w="60" w:type="dxa"/>
              <w:right w:w="100" w:type="dxa"/>
            </w:tcMar>
          </w:tcPr>
          <w:p w14:paraId="0C5EA3EB" w14:textId="77777777" w:rsidR="00740A3F" w:rsidRDefault="00000000">
            <w:pPr>
              <w:pStyle w:val="Tabellentext"/>
            </w:pPr>
            <w:r>
              <w:rPr>
                <w:sz w:val="16"/>
                <w:szCs w:val="16"/>
              </w:rPr>
              <w:t>ADR-002</w:t>
            </w:r>
          </w:p>
        </w:tc>
        <w:tc>
          <w:tcPr>
            <w:tcW w:w="1843" w:type="dxa"/>
            <w:tcMar>
              <w:top w:w="60" w:type="dxa"/>
              <w:left w:w="100" w:type="dxa"/>
              <w:bottom w:w="60" w:type="dxa"/>
              <w:right w:w="100" w:type="dxa"/>
            </w:tcMar>
          </w:tcPr>
          <w:p w14:paraId="25C33149" w14:textId="77777777" w:rsidR="00740A3F" w:rsidRDefault="00000000">
            <w:pPr>
              <w:pStyle w:val="Tabellentext"/>
            </w:pPr>
            <w:r>
              <w:rPr>
                <w:rFonts w:ascii="Consolas" w:eastAsia="Consolas" w:hAnsi="Consolas" w:cs="Consolas"/>
                <w:sz w:val="12"/>
                <w:szCs w:val="12"/>
              </w:rPr>
              <w:t>pom.xml</w:t>
            </w:r>
            <w:r>
              <w:rPr>
                <w:sz w:val="16"/>
                <w:szCs w:val="16"/>
              </w:rPr>
              <w:t>, Container-Build</w:t>
            </w:r>
          </w:p>
        </w:tc>
        <w:tc>
          <w:tcPr>
            <w:tcW w:w="1276" w:type="dxa"/>
            <w:tcMar>
              <w:top w:w="60" w:type="dxa"/>
              <w:left w:w="100" w:type="dxa"/>
              <w:bottom w:w="60" w:type="dxa"/>
              <w:right w:w="100" w:type="dxa"/>
            </w:tcMar>
          </w:tcPr>
          <w:p w14:paraId="4C4678DD" w14:textId="77777777" w:rsidR="00740A3F" w:rsidRDefault="00000000">
            <w:pPr>
              <w:pStyle w:val="Tabellentext"/>
            </w:pPr>
            <w:r>
              <w:rPr>
                <w:sz w:val="16"/>
                <w:szCs w:val="16"/>
              </w:rPr>
              <w:t>konform</w:t>
            </w:r>
          </w:p>
        </w:tc>
        <w:tc>
          <w:tcPr>
            <w:tcW w:w="1987" w:type="dxa"/>
            <w:tcMar>
              <w:top w:w="60" w:type="dxa"/>
              <w:left w:w="100" w:type="dxa"/>
              <w:bottom w:w="60" w:type="dxa"/>
              <w:right w:w="100" w:type="dxa"/>
            </w:tcMar>
          </w:tcPr>
          <w:p w14:paraId="46978ABB" w14:textId="77777777" w:rsidR="00740A3F" w:rsidRDefault="00000000">
            <w:pPr>
              <w:pStyle w:val="Tabellentext"/>
            </w:pPr>
            <w:r>
              <w:rPr>
                <w:sz w:val="16"/>
                <w:szCs w:val="16"/>
              </w:rPr>
              <w:t>Support- und Patchstrategie der gewählten Distribution dokumentieren.</w:t>
            </w:r>
          </w:p>
        </w:tc>
      </w:tr>
      <w:tr w:rsidR="00740A3F" w14:paraId="47898159" w14:textId="77777777" w:rsidTr="0042157F">
        <w:tc>
          <w:tcPr>
            <w:tcW w:w="670" w:type="dxa"/>
            <w:tcMar>
              <w:top w:w="60" w:type="dxa"/>
              <w:left w:w="100" w:type="dxa"/>
              <w:bottom w:w="60" w:type="dxa"/>
              <w:right w:w="100" w:type="dxa"/>
            </w:tcMar>
          </w:tcPr>
          <w:p w14:paraId="4C4E8DDF" w14:textId="77777777" w:rsidR="00740A3F" w:rsidRDefault="00000000">
            <w:pPr>
              <w:pStyle w:val="Tabellentext"/>
            </w:pPr>
            <w:r>
              <w:rPr>
                <w:sz w:val="16"/>
                <w:szCs w:val="16"/>
              </w:rPr>
              <w:t>AC-4</w:t>
            </w:r>
          </w:p>
        </w:tc>
        <w:tc>
          <w:tcPr>
            <w:tcW w:w="2200" w:type="dxa"/>
            <w:tcMar>
              <w:top w:w="60" w:type="dxa"/>
              <w:left w:w="100" w:type="dxa"/>
              <w:bottom w:w="60" w:type="dxa"/>
              <w:right w:w="100" w:type="dxa"/>
            </w:tcMar>
          </w:tcPr>
          <w:p w14:paraId="7CA57D9F" w14:textId="77777777" w:rsidR="00740A3F" w:rsidRDefault="00000000">
            <w:pPr>
              <w:pStyle w:val="Tabellentext"/>
            </w:pPr>
            <w:r>
              <w:rPr>
                <w:sz w:val="16"/>
                <w:szCs w:val="16"/>
              </w:rPr>
              <w:t>Die Benutzeroberfläche wird mit Vaadin Flow als Teil des Spring-Boot-Artefakts ausgeliefert.</w:t>
            </w:r>
          </w:p>
        </w:tc>
        <w:tc>
          <w:tcPr>
            <w:tcW w:w="1096" w:type="dxa"/>
            <w:tcMar>
              <w:top w:w="60" w:type="dxa"/>
              <w:left w:w="100" w:type="dxa"/>
              <w:bottom w:w="60" w:type="dxa"/>
              <w:right w:w="100" w:type="dxa"/>
            </w:tcMar>
          </w:tcPr>
          <w:p w14:paraId="73D14641" w14:textId="77777777" w:rsidR="00740A3F" w:rsidRDefault="00000000">
            <w:pPr>
              <w:pStyle w:val="Tabellentext"/>
            </w:pPr>
            <w:r>
              <w:rPr>
                <w:sz w:val="16"/>
                <w:szCs w:val="16"/>
              </w:rPr>
              <w:t>ADR-003</w:t>
            </w:r>
          </w:p>
        </w:tc>
        <w:tc>
          <w:tcPr>
            <w:tcW w:w="1843" w:type="dxa"/>
            <w:tcMar>
              <w:top w:w="60" w:type="dxa"/>
              <w:left w:w="100" w:type="dxa"/>
              <w:bottom w:w="60" w:type="dxa"/>
              <w:right w:w="100" w:type="dxa"/>
            </w:tcMar>
          </w:tcPr>
          <w:p w14:paraId="3E811171" w14:textId="77777777" w:rsidR="00740A3F" w:rsidRDefault="00000000">
            <w:pPr>
              <w:pStyle w:val="Tabellentext"/>
            </w:pPr>
            <w:r>
              <w:rPr>
                <w:sz w:val="16"/>
                <w:szCs w:val="16"/>
              </w:rPr>
              <w:t>Vaadin-Abhängigkeiten und Produktions-Bundle</w:t>
            </w:r>
          </w:p>
        </w:tc>
        <w:tc>
          <w:tcPr>
            <w:tcW w:w="1276" w:type="dxa"/>
            <w:tcMar>
              <w:top w:w="60" w:type="dxa"/>
              <w:left w:w="100" w:type="dxa"/>
              <w:bottom w:w="60" w:type="dxa"/>
              <w:right w:w="100" w:type="dxa"/>
            </w:tcMar>
          </w:tcPr>
          <w:p w14:paraId="7886F031" w14:textId="77777777" w:rsidR="00740A3F" w:rsidRDefault="00000000">
            <w:pPr>
              <w:pStyle w:val="Tabellentext"/>
            </w:pPr>
            <w:r>
              <w:rPr>
                <w:sz w:val="16"/>
                <w:szCs w:val="16"/>
              </w:rPr>
              <w:t>konform</w:t>
            </w:r>
          </w:p>
        </w:tc>
        <w:tc>
          <w:tcPr>
            <w:tcW w:w="1987" w:type="dxa"/>
            <w:tcMar>
              <w:top w:w="60" w:type="dxa"/>
              <w:left w:w="100" w:type="dxa"/>
              <w:bottom w:w="60" w:type="dxa"/>
              <w:right w:w="100" w:type="dxa"/>
            </w:tcMar>
          </w:tcPr>
          <w:p w14:paraId="6BB98754" w14:textId="77777777" w:rsidR="00740A3F" w:rsidRDefault="00000000">
            <w:pPr>
              <w:pStyle w:val="Tabellentext"/>
            </w:pPr>
            <w:r>
              <w:rPr>
                <w:sz w:val="16"/>
                <w:szCs w:val="16"/>
              </w:rPr>
              <w:t>Lizenzprüfung bei Einführung zusätzlicher kommerzieller Komponenten wiederholen.</w:t>
            </w:r>
          </w:p>
        </w:tc>
      </w:tr>
      <w:tr w:rsidR="00740A3F" w14:paraId="4E5F19E5" w14:textId="77777777" w:rsidTr="0042157F">
        <w:tc>
          <w:tcPr>
            <w:tcW w:w="670" w:type="dxa"/>
            <w:tcMar>
              <w:top w:w="60" w:type="dxa"/>
              <w:left w:w="100" w:type="dxa"/>
              <w:bottom w:w="60" w:type="dxa"/>
              <w:right w:w="100" w:type="dxa"/>
            </w:tcMar>
          </w:tcPr>
          <w:p w14:paraId="01341977" w14:textId="77777777" w:rsidR="00740A3F" w:rsidRDefault="00000000">
            <w:pPr>
              <w:pStyle w:val="Tabellentext"/>
            </w:pPr>
            <w:r>
              <w:rPr>
                <w:sz w:val="16"/>
                <w:szCs w:val="16"/>
              </w:rPr>
              <w:t>AC-5</w:t>
            </w:r>
          </w:p>
        </w:tc>
        <w:tc>
          <w:tcPr>
            <w:tcW w:w="2200" w:type="dxa"/>
            <w:tcMar>
              <w:top w:w="60" w:type="dxa"/>
              <w:left w:w="100" w:type="dxa"/>
              <w:bottom w:w="60" w:type="dxa"/>
              <w:right w:w="100" w:type="dxa"/>
            </w:tcMar>
          </w:tcPr>
          <w:p w14:paraId="46C18D72" w14:textId="77777777" w:rsidR="00740A3F" w:rsidRDefault="00000000">
            <w:pPr>
              <w:pStyle w:val="Tabellentext"/>
            </w:pPr>
            <w:r>
              <w:rPr>
                <w:sz w:val="16"/>
                <w:szCs w:val="16"/>
              </w:rPr>
              <w:t>Passwörter werden nicht im Klartext gespeichert; Autorisierung erfolgt rollenbasiert.</w:t>
            </w:r>
          </w:p>
        </w:tc>
        <w:tc>
          <w:tcPr>
            <w:tcW w:w="1096" w:type="dxa"/>
            <w:tcMar>
              <w:top w:w="60" w:type="dxa"/>
              <w:left w:w="100" w:type="dxa"/>
              <w:bottom w:w="60" w:type="dxa"/>
              <w:right w:w="100" w:type="dxa"/>
            </w:tcMar>
          </w:tcPr>
          <w:p w14:paraId="0A5C367F" w14:textId="77777777" w:rsidR="00740A3F" w:rsidRDefault="00000000">
            <w:pPr>
              <w:pStyle w:val="Tabellentext"/>
            </w:pPr>
            <w:r>
              <w:rPr>
                <w:sz w:val="16"/>
                <w:szCs w:val="16"/>
              </w:rPr>
              <w:t>ADR-004</w:t>
            </w:r>
          </w:p>
        </w:tc>
        <w:tc>
          <w:tcPr>
            <w:tcW w:w="1843" w:type="dxa"/>
            <w:tcMar>
              <w:top w:w="60" w:type="dxa"/>
              <w:left w:w="100" w:type="dxa"/>
              <w:bottom w:w="60" w:type="dxa"/>
              <w:right w:w="100" w:type="dxa"/>
            </w:tcMar>
          </w:tcPr>
          <w:p w14:paraId="0EA34A2E" w14:textId="77777777" w:rsidR="00740A3F" w:rsidRDefault="00000000">
            <w:pPr>
              <w:pStyle w:val="Tabellentext"/>
            </w:pPr>
            <w:r>
              <w:rPr>
                <w:sz w:val="16"/>
                <w:szCs w:val="16"/>
              </w:rPr>
              <w:t xml:space="preserve">BCrypt-Konfiguration, Rollen </w:t>
            </w:r>
            <w:r>
              <w:rPr>
                <w:rFonts w:ascii="Consolas" w:eastAsia="Consolas" w:hAnsi="Consolas" w:cs="Consolas"/>
                <w:sz w:val="12"/>
                <w:szCs w:val="12"/>
              </w:rPr>
              <w:t>ADMIN</w:t>
            </w:r>
            <w:r>
              <w:rPr>
                <w:sz w:val="16"/>
                <w:szCs w:val="16"/>
              </w:rPr>
              <w:t xml:space="preserve"> und </w:t>
            </w:r>
            <w:r>
              <w:rPr>
                <w:rFonts w:ascii="Consolas" w:eastAsia="Consolas" w:hAnsi="Consolas" w:cs="Consolas"/>
                <w:sz w:val="12"/>
                <w:szCs w:val="12"/>
              </w:rPr>
              <w:t>SACHBEARBEITUNG</w:t>
            </w:r>
          </w:p>
        </w:tc>
        <w:tc>
          <w:tcPr>
            <w:tcW w:w="1276" w:type="dxa"/>
            <w:tcMar>
              <w:top w:w="60" w:type="dxa"/>
              <w:left w:w="100" w:type="dxa"/>
              <w:bottom w:w="60" w:type="dxa"/>
              <w:right w:w="100" w:type="dxa"/>
            </w:tcMar>
          </w:tcPr>
          <w:p w14:paraId="2961885A" w14:textId="77777777" w:rsidR="00740A3F" w:rsidRDefault="00000000">
            <w:pPr>
              <w:pStyle w:val="Tabellentext"/>
            </w:pPr>
            <w:r>
              <w:rPr>
                <w:sz w:val="16"/>
                <w:szCs w:val="16"/>
              </w:rPr>
              <w:t>implementiert</w:t>
            </w:r>
          </w:p>
        </w:tc>
        <w:tc>
          <w:tcPr>
            <w:tcW w:w="1987" w:type="dxa"/>
            <w:tcMar>
              <w:top w:w="60" w:type="dxa"/>
              <w:left w:w="100" w:type="dxa"/>
              <w:bottom w:w="60" w:type="dxa"/>
              <w:right w:w="100" w:type="dxa"/>
            </w:tcMar>
          </w:tcPr>
          <w:p w14:paraId="1DB89CAB" w14:textId="77777777" w:rsidR="00740A3F" w:rsidRDefault="00000000">
            <w:pPr>
              <w:pStyle w:val="Tabellentext"/>
            </w:pPr>
            <w:r>
              <w:rPr>
                <w:sz w:val="16"/>
                <w:szCs w:val="16"/>
              </w:rPr>
              <w:t>Negativtests und Passwort-Policy fehlen als vollständiger Abnahmenachweis.</w:t>
            </w:r>
          </w:p>
        </w:tc>
      </w:tr>
      <w:tr w:rsidR="00740A3F" w14:paraId="2D265EBE" w14:textId="77777777" w:rsidTr="0042157F">
        <w:tc>
          <w:tcPr>
            <w:tcW w:w="670" w:type="dxa"/>
            <w:tcMar>
              <w:top w:w="60" w:type="dxa"/>
              <w:left w:w="100" w:type="dxa"/>
              <w:bottom w:w="60" w:type="dxa"/>
              <w:right w:w="100" w:type="dxa"/>
            </w:tcMar>
          </w:tcPr>
          <w:p w14:paraId="317154DD" w14:textId="77777777" w:rsidR="00740A3F" w:rsidRDefault="00000000">
            <w:pPr>
              <w:pStyle w:val="Tabellentext"/>
            </w:pPr>
            <w:r>
              <w:rPr>
                <w:sz w:val="16"/>
                <w:szCs w:val="16"/>
              </w:rPr>
              <w:t>AC-6</w:t>
            </w:r>
          </w:p>
        </w:tc>
        <w:tc>
          <w:tcPr>
            <w:tcW w:w="2200" w:type="dxa"/>
            <w:tcMar>
              <w:top w:w="60" w:type="dxa"/>
              <w:left w:w="100" w:type="dxa"/>
              <w:bottom w:w="60" w:type="dxa"/>
              <w:right w:w="100" w:type="dxa"/>
            </w:tcMar>
          </w:tcPr>
          <w:p w14:paraId="63D160A0" w14:textId="77777777" w:rsidR="00740A3F" w:rsidRDefault="00000000">
            <w:pPr>
              <w:pStyle w:val="Tabellentext"/>
            </w:pPr>
            <w:r>
              <w:rPr>
                <w:sz w:val="16"/>
                <w:szCs w:val="16"/>
              </w:rPr>
              <w:t>UI und REST-API besitzen getrennte, explizit geordnete Security-Filterketten.</w:t>
            </w:r>
          </w:p>
        </w:tc>
        <w:tc>
          <w:tcPr>
            <w:tcW w:w="1096" w:type="dxa"/>
            <w:tcMar>
              <w:top w:w="60" w:type="dxa"/>
              <w:left w:w="100" w:type="dxa"/>
              <w:bottom w:w="60" w:type="dxa"/>
              <w:right w:w="100" w:type="dxa"/>
            </w:tcMar>
          </w:tcPr>
          <w:p w14:paraId="7274B8C2" w14:textId="77777777" w:rsidR="00740A3F" w:rsidRDefault="00000000">
            <w:pPr>
              <w:pStyle w:val="Tabellentext"/>
            </w:pPr>
            <w:r>
              <w:rPr>
                <w:sz w:val="16"/>
                <w:szCs w:val="16"/>
              </w:rPr>
              <w:t>ADR-012</w:t>
            </w:r>
          </w:p>
        </w:tc>
        <w:tc>
          <w:tcPr>
            <w:tcW w:w="1843" w:type="dxa"/>
            <w:tcMar>
              <w:top w:w="60" w:type="dxa"/>
              <w:left w:w="100" w:type="dxa"/>
              <w:bottom w:w="60" w:type="dxa"/>
              <w:right w:w="100" w:type="dxa"/>
            </w:tcMar>
          </w:tcPr>
          <w:p w14:paraId="02E0D421" w14:textId="77777777" w:rsidR="00740A3F" w:rsidRDefault="00000000">
            <w:pPr>
              <w:pStyle w:val="Tabellentext"/>
            </w:pPr>
            <w:r>
              <w:rPr>
                <w:rFonts w:ascii="Consolas" w:eastAsia="Consolas" w:hAnsi="Consolas" w:cs="Consolas"/>
                <w:sz w:val="12"/>
                <w:szCs w:val="12"/>
              </w:rPr>
              <w:t>SecurityConfig.java</w:t>
            </w:r>
          </w:p>
        </w:tc>
        <w:tc>
          <w:tcPr>
            <w:tcW w:w="1276" w:type="dxa"/>
            <w:tcMar>
              <w:top w:w="60" w:type="dxa"/>
              <w:left w:w="100" w:type="dxa"/>
              <w:bottom w:w="60" w:type="dxa"/>
              <w:right w:w="100" w:type="dxa"/>
            </w:tcMar>
          </w:tcPr>
          <w:p w14:paraId="0636ADF7" w14:textId="77777777" w:rsidR="00740A3F" w:rsidRDefault="00000000">
            <w:pPr>
              <w:pStyle w:val="Tabellentext"/>
            </w:pPr>
            <w:r>
              <w:rPr>
                <w:sz w:val="16"/>
                <w:szCs w:val="16"/>
              </w:rPr>
              <w:t>konform implementiert</w:t>
            </w:r>
          </w:p>
        </w:tc>
        <w:tc>
          <w:tcPr>
            <w:tcW w:w="1987" w:type="dxa"/>
            <w:tcMar>
              <w:top w:w="60" w:type="dxa"/>
              <w:left w:w="100" w:type="dxa"/>
              <w:bottom w:w="60" w:type="dxa"/>
              <w:right w:w="100" w:type="dxa"/>
            </w:tcMar>
          </w:tcPr>
          <w:p w14:paraId="7ABC8424" w14:textId="77777777" w:rsidR="00740A3F" w:rsidRDefault="00000000">
            <w:pPr>
              <w:pStyle w:val="Tabellentext"/>
            </w:pPr>
            <w:r>
              <w:rPr>
                <w:sz w:val="16"/>
                <w:szCs w:val="16"/>
              </w:rPr>
              <w:t>vollständiger erfolgreicher Sicherheitstestlauf erforderlich.</w:t>
            </w:r>
          </w:p>
        </w:tc>
      </w:tr>
      <w:tr w:rsidR="00740A3F" w14:paraId="327230A9" w14:textId="77777777" w:rsidTr="0042157F">
        <w:tc>
          <w:tcPr>
            <w:tcW w:w="670" w:type="dxa"/>
            <w:tcMar>
              <w:top w:w="60" w:type="dxa"/>
              <w:left w:w="100" w:type="dxa"/>
              <w:bottom w:w="60" w:type="dxa"/>
              <w:right w:w="100" w:type="dxa"/>
            </w:tcMar>
          </w:tcPr>
          <w:p w14:paraId="340D6B87" w14:textId="77777777" w:rsidR="00740A3F" w:rsidRDefault="00000000">
            <w:pPr>
              <w:pStyle w:val="Tabellentext"/>
            </w:pPr>
            <w:r>
              <w:rPr>
                <w:sz w:val="16"/>
                <w:szCs w:val="16"/>
              </w:rPr>
              <w:t>AC-7</w:t>
            </w:r>
          </w:p>
        </w:tc>
        <w:tc>
          <w:tcPr>
            <w:tcW w:w="2200" w:type="dxa"/>
            <w:tcMar>
              <w:top w:w="60" w:type="dxa"/>
              <w:left w:w="100" w:type="dxa"/>
              <w:bottom w:w="60" w:type="dxa"/>
              <w:right w:w="100" w:type="dxa"/>
            </w:tcMar>
          </w:tcPr>
          <w:p w14:paraId="01E2DEFB" w14:textId="77777777" w:rsidR="00740A3F" w:rsidRDefault="00000000">
            <w:pPr>
              <w:pStyle w:val="Tabellentext"/>
            </w:pPr>
            <w:r>
              <w:rPr>
                <w:sz w:val="16"/>
                <w:szCs w:val="16"/>
              </w:rPr>
              <w:t>Konfiguration und Geheimnisse werden außerhalb des Anwendungsartefakts bereitgestellt.</w:t>
            </w:r>
          </w:p>
        </w:tc>
        <w:tc>
          <w:tcPr>
            <w:tcW w:w="1096" w:type="dxa"/>
            <w:tcMar>
              <w:top w:w="60" w:type="dxa"/>
              <w:left w:w="100" w:type="dxa"/>
              <w:bottom w:w="60" w:type="dxa"/>
              <w:right w:w="100" w:type="dxa"/>
            </w:tcMar>
          </w:tcPr>
          <w:p w14:paraId="7790FADA" w14:textId="77777777" w:rsidR="00740A3F" w:rsidRDefault="00000000">
            <w:pPr>
              <w:pStyle w:val="Tabellentext"/>
            </w:pPr>
            <w:r>
              <w:rPr>
                <w:sz w:val="16"/>
                <w:szCs w:val="16"/>
              </w:rPr>
              <w:t>ADR-007</w:t>
            </w:r>
          </w:p>
        </w:tc>
        <w:tc>
          <w:tcPr>
            <w:tcW w:w="1843" w:type="dxa"/>
            <w:tcMar>
              <w:top w:w="60" w:type="dxa"/>
              <w:left w:w="100" w:type="dxa"/>
              <w:bottom w:w="60" w:type="dxa"/>
              <w:right w:w="100" w:type="dxa"/>
            </w:tcMar>
          </w:tcPr>
          <w:p w14:paraId="0FF47BD4" w14:textId="77777777" w:rsidR="00740A3F" w:rsidRPr="0042157F" w:rsidRDefault="00000000">
            <w:pPr>
              <w:pStyle w:val="Tabellentext"/>
              <w:rPr>
                <w:lang w:val="en-US"/>
              </w:rPr>
            </w:pPr>
            <w:r w:rsidRPr="0042157F">
              <w:rPr>
                <w:sz w:val="16"/>
                <w:szCs w:val="16"/>
                <w:lang w:val="en-US"/>
              </w:rPr>
              <w:t>externe Properties und Compose-Variablen</w:t>
            </w:r>
          </w:p>
        </w:tc>
        <w:tc>
          <w:tcPr>
            <w:tcW w:w="1276" w:type="dxa"/>
            <w:tcMar>
              <w:top w:w="60" w:type="dxa"/>
              <w:left w:w="100" w:type="dxa"/>
              <w:bottom w:w="60" w:type="dxa"/>
              <w:right w:w="100" w:type="dxa"/>
            </w:tcMar>
          </w:tcPr>
          <w:p w14:paraId="313F3D86" w14:textId="77777777" w:rsidR="00740A3F" w:rsidRDefault="00000000">
            <w:pPr>
              <w:pStyle w:val="Tabellentext"/>
            </w:pPr>
            <w:r>
              <w:rPr>
                <w:sz w:val="16"/>
                <w:szCs w:val="16"/>
              </w:rPr>
              <w:t>teilweise belegt</w:t>
            </w:r>
          </w:p>
        </w:tc>
        <w:tc>
          <w:tcPr>
            <w:tcW w:w="1987" w:type="dxa"/>
            <w:tcMar>
              <w:top w:w="60" w:type="dxa"/>
              <w:left w:w="100" w:type="dxa"/>
              <w:bottom w:w="60" w:type="dxa"/>
              <w:right w:w="100" w:type="dxa"/>
            </w:tcMar>
          </w:tcPr>
          <w:p w14:paraId="6227F86C" w14:textId="77777777" w:rsidR="00740A3F" w:rsidRDefault="00000000">
            <w:pPr>
              <w:pStyle w:val="Tabellentext"/>
            </w:pPr>
            <w:r>
              <w:rPr>
                <w:sz w:val="16"/>
                <w:szCs w:val="16"/>
              </w:rPr>
              <w:t>Dateirechte, Rotation und Schlüsselverwahrung im Zielbetrieb prüfen.</w:t>
            </w:r>
          </w:p>
        </w:tc>
      </w:tr>
      <w:tr w:rsidR="00740A3F" w14:paraId="46BE40F9" w14:textId="77777777" w:rsidTr="0042157F">
        <w:tc>
          <w:tcPr>
            <w:tcW w:w="670" w:type="dxa"/>
            <w:tcMar>
              <w:top w:w="60" w:type="dxa"/>
              <w:left w:w="100" w:type="dxa"/>
              <w:bottom w:w="60" w:type="dxa"/>
              <w:right w:w="100" w:type="dxa"/>
            </w:tcMar>
          </w:tcPr>
          <w:p w14:paraId="61C18CAC" w14:textId="77777777" w:rsidR="00740A3F" w:rsidRDefault="00000000">
            <w:pPr>
              <w:pStyle w:val="Tabellentext"/>
            </w:pPr>
            <w:r>
              <w:rPr>
                <w:sz w:val="16"/>
                <w:szCs w:val="16"/>
              </w:rPr>
              <w:t>AC-8</w:t>
            </w:r>
          </w:p>
        </w:tc>
        <w:tc>
          <w:tcPr>
            <w:tcW w:w="2200" w:type="dxa"/>
            <w:tcMar>
              <w:top w:w="60" w:type="dxa"/>
              <w:left w:w="100" w:type="dxa"/>
              <w:bottom w:w="60" w:type="dxa"/>
              <w:right w:w="100" w:type="dxa"/>
            </w:tcMar>
          </w:tcPr>
          <w:p w14:paraId="593E950C" w14:textId="77777777" w:rsidR="00740A3F" w:rsidRDefault="00000000">
            <w:pPr>
              <w:pStyle w:val="Tabellentext"/>
            </w:pPr>
            <w:r>
              <w:rPr>
                <w:sz w:val="16"/>
                <w:szCs w:val="16"/>
              </w:rPr>
              <w:t>Persistenz erfolgt über Spring Data JPA und versionierte Flyway-Migrationen.</w:t>
            </w:r>
          </w:p>
        </w:tc>
        <w:tc>
          <w:tcPr>
            <w:tcW w:w="1096" w:type="dxa"/>
            <w:tcMar>
              <w:top w:w="60" w:type="dxa"/>
              <w:left w:w="100" w:type="dxa"/>
              <w:bottom w:w="60" w:type="dxa"/>
              <w:right w:w="100" w:type="dxa"/>
            </w:tcMar>
          </w:tcPr>
          <w:p w14:paraId="50E8E325" w14:textId="77777777" w:rsidR="00740A3F" w:rsidRDefault="00000000">
            <w:pPr>
              <w:pStyle w:val="Tabellentext"/>
            </w:pPr>
            <w:r>
              <w:rPr>
                <w:sz w:val="16"/>
                <w:szCs w:val="16"/>
              </w:rPr>
              <w:t>ADR-008</w:t>
            </w:r>
          </w:p>
        </w:tc>
        <w:tc>
          <w:tcPr>
            <w:tcW w:w="1843" w:type="dxa"/>
            <w:tcMar>
              <w:top w:w="60" w:type="dxa"/>
              <w:left w:w="100" w:type="dxa"/>
              <w:bottom w:w="60" w:type="dxa"/>
              <w:right w:w="100" w:type="dxa"/>
            </w:tcMar>
          </w:tcPr>
          <w:p w14:paraId="115EF0F7" w14:textId="77777777" w:rsidR="00740A3F" w:rsidRDefault="00000000">
            <w:pPr>
              <w:pStyle w:val="Tabellentext"/>
            </w:pPr>
            <w:r>
              <w:rPr>
                <w:sz w:val="16"/>
                <w:szCs w:val="16"/>
              </w:rPr>
              <w:t>Repositories, Entities und Migrationen</w:t>
            </w:r>
          </w:p>
        </w:tc>
        <w:tc>
          <w:tcPr>
            <w:tcW w:w="1276" w:type="dxa"/>
            <w:tcMar>
              <w:top w:w="60" w:type="dxa"/>
              <w:left w:w="100" w:type="dxa"/>
              <w:bottom w:w="60" w:type="dxa"/>
              <w:right w:w="100" w:type="dxa"/>
            </w:tcMar>
          </w:tcPr>
          <w:p w14:paraId="024EE423" w14:textId="77777777" w:rsidR="00740A3F" w:rsidRDefault="00000000">
            <w:pPr>
              <w:pStyle w:val="Tabellentext"/>
            </w:pPr>
            <w:r>
              <w:rPr>
                <w:sz w:val="16"/>
                <w:szCs w:val="16"/>
              </w:rPr>
              <w:t>konform</w:t>
            </w:r>
          </w:p>
        </w:tc>
        <w:tc>
          <w:tcPr>
            <w:tcW w:w="1987" w:type="dxa"/>
            <w:tcMar>
              <w:top w:w="60" w:type="dxa"/>
              <w:left w:w="100" w:type="dxa"/>
              <w:bottom w:w="60" w:type="dxa"/>
              <w:right w:w="100" w:type="dxa"/>
            </w:tcMar>
          </w:tcPr>
          <w:p w14:paraId="2792D33B" w14:textId="77777777" w:rsidR="00740A3F" w:rsidRDefault="00000000">
            <w:pPr>
              <w:pStyle w:val="Tabellentext"/>
            </w:pPr>
            <w:r>
              <w:rPr>
                <w:sz w:val="16"/>
                <w:szCs w:val="16"/>
              </w:rPr>
              <w:t>native und dynamische Abfragen separat auf sichere Parametrisierung prüfen.</w:t>
            </w:r>
          </w:p>
        </w:tc>
      </w:tr>
      <w:tr w:rsidR="00740A3F" w14:paraId="27A2617C" w14:textId="77777777" w:rsidTr="0042157F">
        <w:tc>
          <w:tcPr>
            <w:tcW w:w="670" w:type="dxa"/>
            <w:tcMar>
              <w:top w:w="60" w:type="dxa"/>
              <w:left w:w="100" w:type="dxa"/>
              <w:bottom w:w="60" w:type="dxa"/>
              <w:right w:w="100" w:type="dxa"/>
            </w:tcMar>
          </w:tcPr>
          <w:p w14:paraId="0BCF6654" w14:textId="77777777" w:rsidR="00740A3F" w:rsidRDefault="00000000">
            <w:pPr>
              <w:pStyle w:val="Tabellentext"/>
            </w:pPr>
            <w:r>
              <w:rPr>
                <w:sz w:val="16"/>
                <w:szCs w:val="16"/>
              </w:rPr>
              <w:t>AC-9</w:t>
            </w:r>
          </w:p>
        </w:tc>
        <w:tc>
          <w:tcPr>
            <w:tcW w:w="2200" w:type="dxa"/>
            <w:tcMar>
              <w:top w:w="60" w:type="dxa"/>
              <w:left w:w="100" w:type="dxa"/>
              <w:bottom w:w="60" w:type="dxa"/>
              <w:right w:w="100" w:type="dxa"/>
            </w:tcMar>
          </w:tcPr>
          <w:p w14:paraId="2E955E23" w14:textId="77777777" w:rsidR="00740A3F" w:rsidRDefault="00000000">
            <w:pPr>
              <w:pStyle w:val="Tabellentext"/>
            </w:pPr>
            <w:r>
              <w:rPr>
                <w:sz w:val="16"/>
                <w:szCs w:val="16"/>
              </w:rPr>
              <w:t>Fachlich relevante Änderungen werden nachvollziehbar historisiert.</w:t>
            </w:r>
          </w:p>
        </w:tc>
        <w:tc>
          <w:tcPr>
            <w:tcW w:w="1096" w:type="dxa"/>
            <w:tcMar>
              <w:top w:w="60" w:type="dxa"/>
              <w:left w:w="100" w:type="dxa"/>
              <w:bottom w:w="60" w:type="dxa"/>
              <w:right w:w="100" w:type="dxa"/>
            </w:tcMar>
          </w:tcPr>
          <w:p w14:paraId="33493257" w14:textId="77777777" w:rsidR="00740A3F" w:rsidRDefault="00000000">
            <w:pPr>
              <w:pStyle w:val="Tabellentext"/>
            </w:pPr>
            <w:r>
              <w:rPr>
                <w:sz w:val="16"/>
                <w:szCs w:val="16"/>
              </w:rPr>
              <w:t>ADR-009</w:t>
            </w:r>
          </w:p>
        </w:tc>
        <w:tc>
          <w:tcPr>
            <w:tcW w:w="1843" w:type="dxa"/>
            <w:tcMar>
              <w:top w:w="60" w:type="dxa"/>
              <w:left w:w="100" w:type="dxa"/>
              <w:bottom w:w="60" w:type="dxa"/>
              <w:right w:w="100" w:type="dxa"/>
            </w:tcMar>
          </w:tcPr>
          <w:p w14:paraId="1A1D1457" w14:textId="77777777" w:rsidR="00740A3F" w:rsidRPr="0042157F" w:rsidRDefault="00000000">
            <w:pPr>
              <w:pStyle w:val="Tabellentext"/>
              <w:rPr>
                <w:lang w:val="en-US"/>
              </w:rPr>
            </w:pPr>
            <w:r w:rsidRPr="0042157F">
              <w:rPr>
                <w:sz w:val="16"/>
                <w:szCs w:val="16"/>
                <w:lang w:val="en-US"/>
              </w:rPr>
              <w:t>Envers, Audit-Service und Auditmigrationen</w:t>
            </w:r>
          </w:p>
        </w:tc>
        <w:tc>
          <w:tcPr>
            <w:tcW w:w="1276" w:type="dxa"/>
            <w:tcMar>
              <w:top w:w="60" w:type="dxa"/>
              <w:left w:w="100" w:type="dxa"/>
              <w:bottom w:w="60" w:type="dxa"/>
              <w:right w:w="100" w:type="dxa"/>
            </w:tcMar>
          </w:tcPr>
          <w:p w14:paraId="68A21430" w14:textId="77777777" w:rsidR="00740A3F" w:rsidRDefault="00000000">
            <w:pPr>
              <w:pStyle w:val="Tabellentext"/>
            </w:pPr>
            <w:r>
              <w:rPr>
                <w:sz w:val="16"/>
                <w:szCs w:val="16"/>
              </w:rPr>
              <w:t>teilweise konform</w:t>
            </w:r>
          </w:p>
        </w:tc>
        <w:tc>
          <w:tcPr>
            <w:tcW w:w="1987" w:type="dxa"/>
            <w:tcMar>
              <w:top w:w="60" w:type="dxa"/>
              <w:left w:w="100" w:type="dxa"/>
              <w:bottom w:w="60" w:type="dxa"/>
              <w:right w:w="100" w:type="dxa"/>
            </w:tcMar>
          </w:tcPr>
          <w:p w14:paraId="2CED5353" w14:textId="77777777" w:rsidR="00740A3F" w:rsidRDefault="00000000">
            <w:pPr>
              <w:pStyle w:val="Tabellentext"/>
            </w:pPr>
            <w:r>
              <w:rPr>
                <w:sz w:val="16"/>
                <w:szCs w:val="16"/>
              </w:rPr>
              <w:t>Entitätsabdeckung und Benutzerzuordnung vollständig ausweisen.</w:t>
            </w:r>
          </w:p>
        </w:tc>
      </w:tr>
      <w:tr w:rsidR="00740A3F" w14:paraId="39C1515D" w14:textId="77777777" w:rsidTr="0042157F">
        <w:tc>
          <w:tcPr>
            <w:tcW w:w="670" w:type="dxa"/>
            <w:tcMar>
              <w:top w:w="60" w:type="dxa"/>
              <w:left w:w="100" w:type="dxa"/>
              <w:bottom w:w="60" w:type="dxa"/>
              <w:right w:w="100" w:type="dxa"/>
            </w:tcMar>
          </w:tcPr>
          <w:p w14:paraId="1B828CB8" w14:textId="77777777" w:rsidR="00740A3F" w:rsidRDefault="00000000">
            <w:pPr>
              <w:pStyle w:val="Tabellentext"/>
            </w:pPr>
            <w:r>
              <w:rPr>
                <w:sz w:val="16"/>
                <w:szCs w:val="16"/>
              </w:rPr>
              <w:t>AC-10</w:t>
            </w:r>
          </w:p>
        </w:tc>
        <w:tc>
          <w:tcPr>
            <w:tcW w:w="2200" w:type="dxa"/>
            <w:tcMar>
              <w:top w:w="60" w:type="dxa"/>
              <w:left w:w="100" w:type="dxa"/>
              <w:bottom w:w="60" w:type="dxa"/>
              <w:right w:w="100" w:type="dxa"/>
            </w:tcMar>
          </w:tcPr>
          <w:p w14:paraId="7A5D2AEF" w14:textId="77777777" w:rsidR="00740A3F" w:rsidRDefault="00000000">
            <w:pPr>
              <w:pStyle w:val="Tabellentext"/>
            </w:pPr>
            <w:r>
              <w:rPr>
                <w:sz w:val="16"/>
                <w:szCs w:val="16"/>
              </w:rPr>
              <w:t>Dokumente werden serverseitig ohne interaktive Office-Installation erzeugt.</w:t>
            </w:r>
          </w:p>
        </w:tc>
        <w:tc>
          <w:tcPr>
            <w:tcW w:w="1096" w:type="dxa"/>
            <w:tcMar>
              <w:top w:w="60" w:type="dxa"/>
              <w:left w:w="100" w:type="dxa"/>
              <w:bottom w:w="60" w:type="dxa"/>
              <w:right w:w="100" w:type="dxa"/>
            </w:tcMar>
          </w:tcPr>
          <w:p w14:paraId="63450696" w14:textId="77777777" w:rsidR="00740A3F" w:rsidRDefault="00000000">
            <w:pPr>
              <w:pStyle w:val="Tabellentext"/>
            </w:pPr>
            <w:r>
              <w:rPr>
                <w:sz w:val="16"/>
                <w:szCs w:val="16"/>
              </w:rPr>
              <w:t>ADR-010</w:t>
            </w:r>
          </w:p>
        </w:tc>
        <w:tc>
          <w:tcPr>
            <w:tcW w:w="1843" w:type="dxa"/>
            <w:tcMar>
              <w:top w:w="60" w:type="dxa"/>
              <w:left w:w="100" w:type="dxa"/>
              <w:bottom w:w="60" w:type="dxa"/>
              <w:right w:w="100" w:type="dxa"/>
            </w:tcMar>
          </w:tcPr>
          <w:p w14:paraId="6A1A9AC1" w14:textId="77777777" w:rsidR="00740A3F" w:rsidRDefault="00000000">
            <w:pPr>
              <w:pStyle w:val="Tabellentext"/>
            </w:pPr>
            <w:r>
              <w:rPr>
                <w:sz w:val="16"/>
                <w:szCs w:val="16"/>
              </w:rPr>
              <w:t>Apache-POI-basierte Services</w:t>
            </w:r>
          </w:p>
        </w:tc>
        <w:tc>
          <w:tcPr>
            <w:tcW w:w="1276" w:type="dxa"/>
            <w:tcMar>
              <w:top w:w="60" w:type="dxa"/>
              <w:left w:w="100" w:type="dxa"/>
              <w:bottom w:w="60" w:type="dxa"/>
              <w:right w:w="100" w:type="dxa"/>
            </w:tcMar>
          </w:tcPr>
          <w:p w14:paraId="19AFDE65" w14:textId="77777777" w:rsidR="00740A3F" w:rsidRDefault="00000000">
            <w:pPr>
              <w:pStyle w:val="Tabellentext"/>
            </w:pPr>
            <w:r>
              <w:rPr>
                <w:sz w:val="16"/>
                <w:szCs w:val="16"/>
              </w:rPr>
              <w:t>konform implementiert</w:t>
            </w:r>
          </w:p>
        </w:tc>
        <w:tc>
          <w:tcPr>
            <w:tcW w:w="1987" w:type="dxa"/>
            <w:tcMar>
              <w:top w:w="60" w:type="dxa"/>
              <w:left w:w="100" w:type="dxa"/>
              <w:bottom w:w="60" w:type="dxa"/>
              <w:right w:w="100" w:type="dxa"/>
            </w:tcMar>
          </w:tcPr>
          <w:p w14:paraId="0AF37AF9" w14:textId="77777777" w:rsidR="00740A3F" w:rsidRDefault="00000000">
            <w:pPr>
              <w:pStyle w:val="Tabellentext"/>
            </w:pPr>
            <w:r>
              <w:rPr>
                <w:sz w:val="16"/>
                <w:szCs w:val="16"/>
              </w:rPr>
              <w:t>fachliche Freigabe der erzeugten Dokumente bleibt offen.</w:t>
            </w:r>
          </w:p>
        </w:tc>
      </w:tr>
      <w:tr w:rsidR="00740A3F" w14:paraId="1F6116E8" w14:textId="77777777" w:rsidTr="0042157F">
        <w:tc>
          <w:tcPr>
            <w:tcW w:w="670" w:type="dxa"/>
            <w:tcMar>
              <w:top w:w="60" w:type="dxa"/>
              <w:left w:w="100" w:type="dxa"/>
              <w:bottom w:w="60" w:type="dxa"/>
              <w:right w:w="100" w:type="dxa"/>
            </w:tcMar>
          </w:tcPr>
          <w:p w14:paraId="485B2B62" w14:textId="77777777" w:rsidR="00740A3F" w:rsidRDefault="00000000">
            <w:pPr>
              <w:pStyle w:val="Tabellentext"/>
            </w:pPr>
            <w:r>
              <w:rPr>
                <w:sz w:val="16"/>
                <w:szCs w:val="16"/>
              </w:rPr>
              <w:t>AC-11</w:t>
            </w:r>
          </w:p>
        </w:tc>
        <w:tc>
          <w:tcPr>
            <w:tcW w:w="2200" w:type="dxa"/>
            <w:tcMar>
              <w:top w:w="60" w:type="dxa"/>
              <w:left w:w="100" w:type="dxa"/>
              <w:bottom w:w="60" w:type="dxa"/>
              <w:right w:w="100" w:type="dxa"/>
            </w:tcMar>
          </w:tcPr>
          <w:p w14:paraId="6C9C3D31" w14:textId="77777777" w:rsidR="00740A3F" w:rsidRDefault="00000000">
            <w:pPr>
              <w:pStyle w:val="Tabellentext"/>
            </w:pPr>
            <w:r>
              <w:rPr>
                <w:sz w:val="16"/>
                <w:szCs w:val="16"/>
              </w:rPr>
              <w:t>Die Anwendung wird On-Premises mit Docker Compose betrieben.</w:t>
            </w:r>
          </w:p>
        </w:tc>
        <w:tc>
          <w:tcPr>
            <w:tcW w:w="1096" w:type="dxa"/>
            <w:tcMar>
              <w:top w:w="60" w:type="dxa"/>
              <w:left w:w="100" w:type="dxa"/>
              <w:bottom w:w="60" w:type="dxa"/>
              <w:right w:w="100" w:type="dxa"/>
            </w:tcMar>
          </w:tcPr>
          <w:p w14:paraId="40E484E6" w14:textId="77777777" w:rsidR="00740A3F" w:rsidRDefault="00000000">
            <w:pPr>
              <w:pStyle w:val="Tabellentext"/>
            </w:pPr>
            <w:r>
              <w:rPr>
                <w:sz w:val="16"/>
                <w:szCs w:val="16"/>
              </w:rPr>
              <w:t>ADR-006/011</w:t>
            </w:r>
          </w:p>
        </w:tc>
        <w:tc>
          <w:tcPr>
            <w:tcW w:w="1843" w:type="dxa"/>
            <w:tcMar>
              <w:top w:w="60" w:type="dxa"/>
              <w:left w:w="100" w:type="dxa"/>
              <w:bottom w:w="60" w:type="dxa"/>
              <w:right w:w="100" w:type="dxa"/>
            </w:tcMar>
          </w:tcPr>
          <w:p w14:paraId="19CB4E63" w14:textId="77777777" w:rsidR="00740A3F" w:rsidRPr="0042157F" w:rsidRDefault="00000000">
            <w:pPr>
              <w:pStyle w:val="Tabellentext"/>
              <w:rPr>
                <w:lang w:val="en-US"/>
              </w:rPr>
            </w:pPr>
            <w:r w:rsidRPr="0042157F">
              <w:rPr>
                <w:rFonts w:ascii="Consolas" w:eastAsia="Consolas" w:hAnsi="Consolas" w:cs="Consolas"/>
                <w:sz w:val="12"/>
                <w:szCs w:val="12"/>
                <w:lang w:val="en-US"/>
              </w:rPr>
              <w:t>docker-compose.yml</w:t>
            </w:r>
            <w:r w:rsidRPr="0042157F">
              <w:rPr>
                <w:sz w:val="16"/>
                <w:szCs w:val="16"/>
                <w:lang w:val="en-US"/>
              </w:rPr>
              <w:t xml:space="preserve"> und Container-Build</w:t>
            </w:r>
          </w:p>
        </w:tc>
        <w:tc>
          <w:tcPr>
            <w:tcW w:w="1276" w:type="dxa"/>
            <w:tcMar>
              <w:top w:w="60" w:type="dxa"/>
              <w:left w:w="100" w:type="dxa"/>
              <w:bottom w:w="60" w:type="dxa"/>
              <w:right w:w="100" w:type="dxa"/>
            </w:tcMar>
          </w:tcPr>
          <w:p w14:paraId="278AF5D9" w14:textId="77777777" w:rsidR="00740A3F" w:rsidRDefault="00000000">
            <w:pPr>
              <w:pStyle w:val="Tabellentext"/>
            </w:pPr>
            <w:r>
              <w:rPr>
                <w:sz w:val="16"/>
                <w:szCs w:val="16"/>
              </w:rPr>
              <w:t>konform</w:t>
            </w:r>
          </w:p>
        </w:tc>
        <w:tc>
          <w:tcPr>
            <w:tcW w:w="1987" w:type="dxa"/>
            <w:tcMar>
              <w:top w:w="60" w:type="dxa"/>
              <w:left w:w="100" w:type="dxa"/>
              <w:bottom w:w="60" w:type="dxa"/>
              <w:right w:w="100" w:type="dxa"/>
            </w:tcMar>
          </w:tcPr>
          <w:p w14:paraId="19063D0F" w14:textId="77777777" w:rsidR="00740A3F" w:rsidRDefault="00000000">
            <w:pPr>
              <w:pStyle w:val="Tabellentext"/>
            </w:pPr>
            <w:r>
              <w:rPr>
                <w:sz w:val="16"/>
                <w:szCs w:val="16"/>
              </w:rPr>
              <w:t>Host-Härtung, Neustart und Rollback betrieblich testen.</w:t>
            </w:r>
          </w:p>
        </w:tc>
      </w:tr>
      <w:tr w:rsidR="00740A3F" w14:paraId="2AEB5927" w14:textId="77777777" w:rsidTr="0042157F">
        <w:tc>
          <w:tcPr>
            <w:tcW w:w="670" w:type="dxa"/>
            <w:tcMar>
              <w:top w:w="60" w:type="dxa"/>
              <w:left w:w="100" w:type="dxa"/>
              <w:bottom w:w="60" w:type="dxa"/>
              <w:right w:w="100" w:type="dxa"/>
            </w:tcMar>
          </w:tcPr>
          <w:p w14:paraId="6AB88D6F" w14:textId="77777777" w:rsidR="00740A3F" w:rsidRDefault="00000000">
            <w:pPr>
              <w:pStyle w:val="Tabellentext"/>
            </w:pPr>
            <w:r>
              <w:rPr>
                <w:sz w:val="16"/>
                <w:szCs w:val="16"/>
              </w:rPr>
              <w:t>AC-12</w:t>
            </w:r>
          </w:p>
        </w:tc>
        <w:tc>
          <w:tcPr>
            <w:tcW w:w="2200" w:type="dxa"/>
            <w:tcMar>
              <w:top w:w="60" w:type="dxa"/>
              <w:left w:w="100" w:type="dxa"/>
              <w:bottom w:w="60" w:type="dxa"/>
              <w:right w:w="100" w:type="dxa"/>
            </w:tcMar>
          </w:tcPr>
          <w:p w14:paraId="4516BC48" w14:textId="77777777" w:rsidR="00740A3F" w:rsidRDefault="00000000">
            <w:pPr>
              <w:pStyle w:val="Tabellentext"/>
            </w:pPr>
            <w:r>
              <w:rPr>
                <w:sz w:val="16"/>
                <w:szCs w:val="16"/>
              </w:rPr>
              <w:t>Produktionszugriffe erfolgen ausschließlich verschlüsselt über einen Reverse-Proxy.</w:t>
            </w:r>
          </w:p>
        </w:tc>
        <w:tc>
          <w:tcPr>
            <w:tcW w:w="1096" w:type="dxa"/>
            <w:tcMar>
              <w:top w:w="60" w:type="dxa"/>
              <w:left w:w="100" w:type="dxa"/>
              <w:bottom w:w="60" w:type="dxa"/>
              <w:right w:w="100" w:type="dxa"/>
            </w:tcMar>
          </w:tcPr>
          <w:p w14:paraId="1441F1A6" w14:textId="77777777" w:rsidR="00740A3F" w:rsidRDefault="00000000">
            <w:pPr>
              <w:pStyle w:val="Tabellentext"/>
            </w:pPr>
            <w:r>
              <w:rPr>
                <w:sz w:val="16"/>
                <w:szCs w:val="16"/>
              </w:rPr>
              <w:t>ADR-011</w:t>
            </w:r>
          </w:p>
        </w:tc>
        <w:tc>
          <w:tcPr>
            <w:tcW w:w="1843" w:type="dxa"/>
            <w:tcMar>
              <w:top w:w="60" w:type="dxa"/>
              <w:left w:w="100" w:type="dxa"/>
              <w:bottom w:w="60" w:type="dxa"/>
              <w:right w:w="100" w:type="dxa"/>
            </w:tcMar>
          </w:tcPr>
          <w:p w14:paraId="40E01877" w14:textId="77777777" w:rsidR="00740A3F" w:rsidRDefault="00000000">
            <w:pPr>
              <w:pStyle w:val="Tabellentext"/>
            </w:pPr>
            <w:r>
              <w:rPr>
                <w:sz w:val="16"/>
                <w:szCs w:val="16"/>
              </w:rPr>
              <w:t>als Deploymentanforderung dokumentiert</w:t>
            </w:r>
          </w:p>
        </w:tc>
        <w:tc>
          <w:tcPr>
            <w:tcW w:w="1276" w:type="dxa"/>
            <w:tcMar>
              <w:top w:w="60" w:type="dxa"/>
              <w:left w:w="100" w:type="dxa"/>
              <w:bottom w:w="60" w:type="dxa"/>
              <w:right w:w="100" w:type="dxa"/>
            </w:tcMar>
          </w:tcPr>
          <w:p w14:paraId="701758AE" w14:textId="77777777" w:rsidR="00740A3F" w:rsidRDefault="00000000">
            <w:pPr>
              <w:pStyle w:val="Tabellentext"/>
            </w:pPr>
            <w:r>
              <w:rPr>
                <w:sz w:val="16"/>
                <w:szCs w:val="16"/>
              </w:rPr>
              <w:t>offen</w:t>
            </w:r>
          </w:p>
        </w:tc>
        <w:tc>
          <w:tcPr>
            <w:tcW w:w="1987" w:type="dxa"/>
            <w:tcMar>
              <w:top w:w="60" w:type="dxa"/>
              <w:left w:w="100" w:type="dxa"/>
              <w:bottom w:w="60" w:type="dxa"/>
              <w:right w:w="100" w:type="dxa"/>
            </w:tcMar>
          </w:tcPr>
          <w:p w14:paraId="4AB2080B" w14:textId="77777777" w:rsidR="00740A3F" w:rsidRDefault="00000000">
            <w:pPr>
              <w:pStyle w:val="Tabellentext"/>
            </w:pPr>
            <w:r>
              <w:rPr>
                <w:sz w:val="16"/>
                <w:szCs w:val="16"/>
              </w:rPr>
              <w:t>Proxy ist nicht Bestandteil des nachgewiesenen Stacks.</w:t>
            </w:r>
          </w:p>
        </w:tc>
      </w:tr>
      <w:tr w:rsidR="00740A3F" w14:paraId="3D4A571C" w14:textId="77777777" w:rsidTr="0042157F">
        <w:tc>
          <w:tcPr>
            <w:tcW w:w="670" w:type="dxa"/>
            <w:tcMar>
              <w:top w:w="60" w:type="dxa"/>
              <w:left w:w="100" w:type="dxa"/>
              <w:bottom w:w="60" w:type="dxa"/>
              <w:right w:w="100" w:type="dxa"/>
            </w:tcMar>
          </w:tcPr>
          <w:p w14:paraId="21C7E7C4" w14:textId="77777777" w:rsidR="00740A3F" w:rsidRDefault="00000000">
            <w:pPr>
              <w:pStyle w:val="Tabellentext"/>
            </w:pPr>
            <w:r>
              <w:rPr>
                <w:sz w:val="16"/>
                <w:szCs w:val="16"/>
              </w:rPr>
              <w:t>AC-13</w:t>
            </w:r>
          </w:p>
        </w:tc>
        <w:tc>
          <w:tcPr>
            <w:tcW w:w="2200" w:type="dxa"/>
            <w:tcMar>
              <w:top w:w="60" w:type="dxa"/>
              <w:left w:w="100" w:type="dxa"/>
              <w:bottom w:w="60" w:type="dxa"/>
              <w:right w:w="100" w:type="dxa"/>
            </w:tcMar>
          </w:tcPr>
          <w:p w14:paraId="0D12FF55" w14:textId="77777777" w:rsidR="00740A3F" w:rsidRDefault="00000000">
            <w:pPr>
              <w:pStyle w:val="Tabellentext"/>
            </w:pPr>
            <w:r>
              <w:rPr>
                <w:sz w:val="16"/>
                <w:szCs w:val="16"/>
              </w:rPr>
              <w:t>Daten und Dokumente werden automatisiert, verschlüsselt und wiederherstellbar gesichert.</w:t>
            </w:r>
          </w:p>
        </w:tc>
        <w:tc>
          <w:tcPr>
            <w:tcW w:w="1096" w:type="dxa"/>
            <w:tcMar>
              <w:top w:w="60" w:type="dxa"/>
              <w:left w:w="100" w:type="dxa"/>
              <w:bottom w:w="60" w:type="dxa"/>
              <w:right w:w="100" w:type="dxa"/>
            </w:tcMar>
          </w:tcPr>
          <w:p w14:paraId="2CDA0B0A" w14:textId="77777777" w:rsidR="00740A3F" w:rsidRDefault="00000000">
            <w:pPr>
              <w:pStyle w:val="Tabellentext"/>
            </w:pPr>
            <w:r>
              <w:rPr>
                <w:sz w:val="16"/>
                <w:szCs w:val="16"/>
              </w:rPr>
              <w:t>ADR-005/008</w:t>
            </w:r>
          </w:p>
        </w:tc>
        <w:tc>
          <w:tcPr>
            <w:tcW w:w="1843" w:type="dxa"/>
            <w:tcMar>
              <w:top w:w="60" w:type="dxa"/>
              <w:left w:w="100" w:type="dxa"/>
              <w:bottom w:w="60" w:type="dxa"/>
              <w:right w:w="100" w:type="dxa"/>
            </w:tcMar>
          </w:tcPr>
          <w:p w14:paraId="43E64A16" w14:textId="77777777" w:rsidR="00740A3F" w:rsidRDefault="00000000">
            <w:pPr>
              <w:pStyle w:val="Tabellentext"/>
            </w:pPr>
            <w:r>
              <w:rPr>
                <w:rFonts w:ascii="Consolas" w:eastAsia="Consolas" w:hAnsi="Consolas" w:cs="Consolas"/>
                <w:sz w:val="12"/>
                <w:szCs w:val="12"/>
              </w:rPr>
              <w:t>pgbackrest.conf</w:t>
            </w:r>
            <w:r>
              <w:rPr>
                <w:sz w:val="16"/>
                <w:szCs w:val="16"/>
              </w:rPr>
              <w:t xml:space="preserve"> sowie geplanter </w:t>
            </w:r>
            <w:r>
              <w:rPr>
                <w:rFonts w:ascii="Consolas" w:eastAsia="Consolas" w:hAnsi="Consolas" w:cs="Consolas"/>
                <w:sz w:val="12"/>
                <w:szCs w:val="12"/>
              </w:rPr>
              <w:t>pg_dump</w:t>
            </w:r>
            <w:r>
              <w:rPr>
                <w:sz w:val="16"/>
                <w:szCs w:val="16"/>
              </w:rPr>
              <w:t>-Übergangsjob (§7.4)</w:t>
            </w:r>
          </w:p>
        </w:tc>
        <w:tc>
          <w:tcPr>
            <w:tcW w:w="1276" w:type="dxa"/>
            <w:tcMar>
              <w:top w:w="60" w:type="dxa"/>
              <w:left w:w="100" w:type="dxa"/>
              <w:bottom w:w="60" w:type="dxa"/>
              <w:right w:w="100" w:type="dxa"/>
            </w:tcMar>
          </w:tcPr>
          <w:p w14:paraId="74B50475" w14:textId="77777777" w:rsidR="00740A3F" w:rsidRDefault="00000000">
            <w:pPr>
              <w:pStyle w:val="Tabellentext"/>
            </w:pPr>
            <w:r>
              <w:rPr>
                <w:sz w:val="16"/>
                <w:szCs w:val="16"/>
              </w:rPr>
              <w:t>teilweise konform</w:t>
            </w:r>
          </w:p>
        </w:tc>
        <w:tc>
          <w:tcPr>
            <w:tcW w:w="1987" w:type="dxa"/>
            <w:tcMar>
              <w:top w:w="60" w:type="dxa"/>
              <w:left w:w="100" w:type="dxa"/>
              <w:bottom w:w="60" w:type="dxa"/>
              <w:right w:w="100" w:type="dxa"/>
            </w:tcMar>
          </w:tcPr>
          <w:p w14:paraId="5F78EDDE" w14:textId="77777777" w:rsidR="00740A3F" w:rsidRDefault="00000000">
            <w:pPr>
              <w:pStyle w:val="Tabellentext"/>
            </w:pPr>
            <w:r>
              <w:rPr>
                <w:sz w:val="16"/>
                <w:szCs w:val="16"/>
              </w:rPr>
              <w:t>laufendes verschlüsseltes Übergangsbackup vorhanden; pgBackRest-Integration, Offsite-Kopie und Restore-Protokoll fehlen.</w:t>
            </w:r>
          </w:p>
        </w:tc>
      </w:tr>
      <w:tr w:rsidR="00740A3F" w14:paraId="477D5B36" w14:textId="77777777" w:rsidTr="0042157F">
        <w:tc>
          <w:tcPr>
            <w:tcW w:w="670" w:type="dxa"/>
            <w:tcMar>
              <w:top w:w="60" w:type="dxa"/>
              <w:left w:w="100" w:type="dxa"/>
              <w:bottom w:w="60" w:type="dxa"/>
              <w:right w:w="100" w:type="dxa"/>
            </w:tcMar>
          </w:tcPr>
          <w:p w14:paraId="67FC9181" w14:textId="77777777" w:rsidR="00740A3F" w:rsidRDefault="00000000">
            <w:pPr>
              <w:pStyle w:val="Tabellentext"/>
            </w:pPr>
            <w:r>
              <w:rPr>
                <w:sz w:val="16"/>
                <w:szCs w:val="16"/>
              </w:rPr>
              <w:t>AC-14</w:t>
            </w:r>
          </w:p>
        </w:tc>
        <w:tc>
          <w:tcPr>
            <w:tcW w:w="2200" w:type="dxa"/>
            <w:tcMar>
              <w:top w:w="60" w:type="dxa"/>
              <w:left w:w="100" w:type="dxa"/>
              <w:bottom w:w="60" w:type="dxa"/>
              <w:right w:w="100" w:type="dxa"/>
            </w:tcMar>
          </w:tcPr>
          <w:p w14:paraId="5F66F4E0" w14:textId="77777777" w:rsidR="00740A3F" w:rsidRDefault="00000000">
            <w:pPr>
              <w:pStyle w:val="Tabellentext"/>
            </w:pPr>
            <w:r>
              <w:rPr>
                <w:sz w:val="16"/>
                <w:szCs w:val="16"/>
              </w:rPr>
              <w:t>Datenbankzugriffe werden zusätzlich durch Row-Level Security begrenzt.</w:t>
            </w:r>
          </w:p>
        </w:tc>
        <w:tc>
          <w:tcPr>
            <w:tcW w:w="1096" w:type="dxa"/>
            <w:tcMar>
              <w:top w:w="60" w:type="dxa"/>
              <w:left w:w="100" w:type="dxa"/>
              <w:bottom w:w="60" w:type="dxa"/>
              <w:right w:w="100" w:type="dxa"/>
            </w:tcMar>
          </w:tcPr>
          <w:p w14:paraId="0BCD2E9D" w14:textId="77777777" w:rsidR="00740A3F" w:rsidRDefault="00000000">
            <w:pPr>
              <w:pStyle w:val="Tabellentext"/>
            </w:pPr>
            <w:r>
              <w:rPr>
                <w:sz w:val="16"/>
                <w:szCs w:val="16"/>
              </w:rPr>
              <w:t>Sicherheitsarchitektur</w:t>
            </w:r>
          </w:p>
        </w:tc>
        <w:tc>
          <w:tcPr>
            <w:tcW w:w="1843" w:type="dxa"/>
            <w:tcMar>
              <w:top w:w="60" w:type="dxa"/>
              <w:left w:w="100" w:type="dxa"/>
              <w:bottom w:w="60" w:type="dxa"/>
              <w:right w:w="100" w:type="dxa"/>
            </w:tcMar>
          </w:tcPr>
          <w:p w14:paraId="5981EC77" w14:textId="77777777" w:rsidR="00740A3F" w:rsidRDefault="00000000">
            <w:pPr>
              <w:pStyle w:val="Tabellentext"/>
            </w:pPr>
            <w:r>
              <w:rPr>
                <w:sz w:val="16"/>
                <w:szCs w:val="16"/>
              </w:rPr>
              <w:t>RLS-Migrationen und DataSource-Komponenten</w:t>
            </w:r>
          </w:p>
        </w:tc>
        <w:tc>
          <w:tcPr>
            <w:tcW w:w="1276" w:type="dxa"/>
            <w:tcMar>
              <w:top w:w="60" w:type="dxa"/>
              <w:left w:w="100" w:type="dxa"/>
              <w:bottom w:w="60" w:type="dxa"/>
              <w:right w:w="100" w:type="dxa"/>
            </w:tcMar>
          </w:tcPr>
          <w:p w14:paraId="68596A3E" w14:textId="77777777" w:rsidR="00740A3F" w:rsidRDefault="00000000">
            <w:pPr>
              <w:pStyle w:val="Tabellentext"/>
            </w:pPr>
            <w:r>
              <w:rPr>
                <w:sz w:val="16"/>
                <w:szCs w:val="16"/>
              </w:rPr>
              <w:t>implementiert</w:t>
            </w:r>
          </w:p>
        </w:tc>
        <w:tc>
          <w:tcPr>
            <w:tcW w:w="1987" w:type="dxa"/>
            <w:tcMar>
              <w:top w:w="60" w:type="dxa"/>
              <w:left w:w="100" w:type="dxa"/>
              <w:bottom w:w="60" w:type="dxa"/>
              <w:right w:w="100" w:type="dxa"/>
            </w:tcMar>
          </w:tcPr>
          <w:p w14:paraId="494DC4A2" w14:textId="77777777" w:rsidR="00740A3F" w:rsidRDefault="00000000">
            <w:pPr>
              <w:pStyle w:val="Tabellentext"/>
            </w:pPr>
            <w:r>
              <w:rPr>
                <w:sz w:val="16"/>
                <w:szCs w:val="16"/>
              </w:rPr>
              <w:t>Wirksamkeit mit echter PostgreSQL-Instanz und Connection Pooling nachweisen.</w:t>
            </w:r>
          </w:p>
        </w:tc>
      </w:tr>
      <w:tr w:rsidR="00740A3F" w14:paraId="182E833D" w14:textId="77777777" w:rsidTr="0042157F">
        <w:tc>
          <w:tcPr>
            <w:tcW w:w="670" w:type="dxa"/>
            <w:tcMar>
              <w:top w:w="60" w:type="dxa"/>
              <w:left w:w="100" w:type="dxa"/>
              <w:bottom w:w="60" w:type="dxa"/>
              <w:right w:w="100" w:type="dxa"/>
            </w:tcMar>
          </w:tcPr>
          <w:p w14:paraId="2F20F0B9" w14:textId="77777777" w:rsidR="00740A3F" w:rsidRDefault="00000000">
            <w:pPr>
              <w:pStyle w:val="Tabellentext"/>
            </w:pPr>
            <w:r>
              <w:rPr>
                <w:sz w:val="16"/>
                <w:szCs w:val="16"/>
              </w:rPr>
              <w:t>AC-15</w:t>
            </w:r>
          </w:p>
        </w:tc>
        <w:tc>
          <w:tcPr>
            <w:tcW w:w="2200" w:type="dxa"/>
            <w:tcMar>
              <w:top w:w="60" w:type="dxa"/>
              <w:left w:w="100" w:type="dxa"/>
              <w:bottom w:w="60" w:type="dxa"/>
              <w:right w:w="100" w:type="dxa"/>
            </w:tcMar>
          </w:tcPr>
          <w:p w14:paraId="1DBFB556" w14:textId="77777777" w:rsidR="00740A3F" w:rsidRDefault="00000000">
            <w:pPr>
              <w:pStyle w:val="Tabellentext"/>
            </w:pPr>
            <w:r>
              <w:rPr>
                <w:sz w:val="16"/>
                <w:szCs w:val="16"/>
              </w:rPr>
              <w:t>Qualitätskennzahlen sind einem Commit, einer Toolversion und einer Konfiguration zuordenbar.</w:t>
            </w:r>
          </w:p>
        </w:tc>
        <w:tc>
          <w:tcPr>
            <w:tcW w:w="1096" w:type="dxa"/>
            <w:tcMar>
              <w:top w:w="60" w:type="dxa"/>
              <w:left w:w="100" w:type="dxa"/>
              <w:bottom w:w="60" w:type="dxa"/>
              <w:right w:w="100" w:type="dxa"/>
            </w:tcMar>
          </w:tcPr>
          <w:p w14:paraId="5E9C6CB2" w14:textId="77777777" w:rsidR="00740A3F" w:rsidRDefault="00000000">
            <w:pPr>
              <w:pStyle w:val="Tabellentext"/>
            </w:pPr>
            <w:r>
              <w:rPr>
                <w:sz w:val="16"/>
                <w:szCs w:val="16"/>
              </w:rPr>
              <w:t>Qualitätssicherung</w:t>
            </w:r>
          </w:p>
        </w:tc>
        <w:tc>
          <w:tcPr>
            <w:tcW w:w="1843" w:type="dxa"/>
            <w:tcMar>
              <w:top w:w="60" w:type="dxa"/>
              <w:left w:w="100" w:type="dxa"/>
              <w:bottom w:w="60" w:type="dxa"/>
              <w:right w:w="100" w:type="dxa"/>
            </w:tcMar>
          </w:tcPr>
          <w:p w14:paraId="3202DB4E" w14:textId="77777777" w:rsidR="00740A3F" w:rsidRDefault="00000000">
            <w:pPr>
              <w:pStyle w:val="Tabellentext"/>
            </w:pPr>
            <w:r>
              <w:rPr>
                <w:sz w:val="16"/>
                <w:szCs w:val="16"/>
              </w:rPr>
              <w:t>gemeinsame CK- und SonarQube-Messung mit der Metriken-Gruppe (Kapitel 12)</w:t>
            </w:r>
          </w:p>
        </w:tc>
        <w:tc>
          <w:tcPr>
            <w:tcW w:w="1276" w:type="dxa"/>
            <w:tcMar>
              <w:top w:w="60" w:type="dxa"/>
              <w:left w:w="100" w:type="dxa"/>
              <w:bottom w:w="60" w:type="dxa"/>
              <w:right w:w="100" w:type="dxa"/>
            </w:tcMar>
          </w:tcPr>
          <w:p w14:paraId="32A415BB" w14:textId="77777777" w:rsidR="00740A3F" w:rsidRDefault="00000000">
            <w:pPr>
              <w:pStyle w:val="Tabellentext"/>
            </w:pPr>
            <w:r>
              <w:rPr>
                <w:sz w:val="16"/>
                <w:szCs w:val="16"/>
              </w:rPr>
              <w:t>teilweise nachgewiesen</w:t>
            </w:r>
          </w:p>
        </w:tc>
        <w:tc>
          <w:tcPr>
            <w:tcW w:w="1987" w:type="dxa"/>
            <w:tcMar>
              <w:top w:w="60" w:type="dxa"/>
              <w:left w:w="100" w:type="dxa"/>
              <w:bottom w:w="60" w:type="dxa"/>
              <w:right w:w="100" w:type="dxa"/>
            </w:tcMar>
          </w:tcPr>
          <w:p w14:paraId="5BE26AF8" w14:textId="77777777" w:rsidR="00740A3F" w:rsidRDefault="00000000">
            <w:pPr>
              <w:pStyle w:val="Tabellentext"/>
            </w:pPr>
            <w:r>
              <w:rPr>
                <w:sz w:val="16"/>
                <w:szCs w:val="16"/>
              </w:rPr>
              <w:t>Commit, Toolversionen und Quality Profile des Messlaufs revisionssicher archivieren.</w:t>
            </w:r>
          </w:p>
        </w:tc>
      </w:tr>
    </w:tbl>
    <w:p w14:paraId="4B6D7827" w14:textId="77777777" w:rsidR="00740A3F" w:rsidRDefault="00000000">
      <w:pPr>
        <w:pStyle w:val="Beschriftung"/>
        <w:keepNext w:val="0"/>
        <w:spacing w:before="80" w:after="280"/>
      </w:pPr>
      <w:bookmarkStart w:id="107" w:name="_Toc237715336"/>
      <w:r>
        <w:rPr>
          <w:b/>
          <w:bCs/>
        </w:rPr>
        <w:t xml:space="preserve">Tabelle </w:t>
      </w:r>
      <w:r>
        <w:fldChar w:fldCharType="begin"/>
      </w:r>
      <w:r>
        <w:instrText>SEQ Tabelle \* ARABIC</w:instrText>
      </w:r>
      <w:r>
        <w:fldChar w:fldCharType="separate"/>
      </w:r>
      <w:r w:rsidR="007230A2">
        <w:rPr>
          <w:noProof/>
        </w:rPr>
        <w:t>22</w:t>
      </w:r>
      <w:r>
        <w:fldChar w:fldCharType="end"/>
      </w:r>
      <w:r>
        <w:t>: Architekturkonformitätsmatrix</w:t>
      </w:r>
      <w:bookmarkEnd w:id="107"/>
    </w:p>
    <w:p w14:paraId="41A74476" w14:textId="77777777" w:rsidR="00740A3F" w:rsidRDefault="00000000">
      <w:r>
        <w:lastRenderedPageBreak/>
        <w:t>Der überwiegende Teil der Regeln ist im Prototyp umgesetzt oder konform dokumentiert. Einige Regeln sind nur teilweise belegt; für ein vollständiges, wiederherstellungsgeprüftes Backup ist eine verschlüsselte Übergangslösung umgesetzt (§7.4), der pgBackRest-Zielprozess und der Restore-Nachweis stehen jedoch noch aus, und die reproduzierbaren Qualitätskennzahlen liegen als gemeinsame CK- und SonarQube-Messung vor (Kapitel 12), müssen aber noch revisionssicher archiviert werden. Die Matrix zeigt damit eine hohe Konformität des strukturellen Zielbilds, aber eine deutlich geringere Reife der betrieblichen Qualitätssicherung.</w:t>
      </w:r>
    </w:p>
    <w:p w14:paraId="48FA49F8" w14:textId="77777777" w:rsidR="00740A3F" w:rsidRDefault="00000000">
      <w:pPr>
        <w:pStyle w:val="berschrift2"/>
      </w:pPr>
      <w:bookmarkStart w:id="108" w:name="_Toc237717091"/>
      <w:r>
        <w:t>10.3 Bewertung der Qualitätsziele</w:t>
      </w:r>
      <w:bookmarkEnd w:id="108"/>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1795"/>
        <w:gridCol w:w="1480"/>
        <w:gridCol w:w="5797"/>
      </w:tblGrid>
      <w:tr w:rsidR="00740A3F" w14:paraId="616199DA" w14:textId="77777777">
        <w:trPr>
          <w:tblHeader/>
        </w:trPr>
        <w:tc>
          <w:tcPr>
            <w:tcW w:w="1795" w:type="dxa"/>
            <w:shd w:val="clear" w:color="auto" w:fill="E6E6E6"/>
            <w:tcMar>
              <w:top w:w="60" w:type="dxa"/>
              <w:left w:w="100" w:type="dxa"/>
              <w:bottom w:w="60" w:type="dxa"/>
              <w:right w:w="100" w:type="dxa"/>
            </w:tcMar>
          </w:tcPr>
          <w:p w14:paraId="44F48689" w14:textId="77777777" w:rsidR="00740A3F" w:rsidRDefault="00000000">
            <w:pPr>
              <w:pStyle w:val="Tabellentext"/>
            </w:pPr>
            <w:r>
              <w:rPr>
                <w:b/>
                <w:bCs/>
              </w:rPr>
              <w:t>Qualitätsziel</w:t>
            </w:r>
          </w:p>
        </w:tc>
        <w:tc>
          <w:tcPr>
            <w:tcW w:w="1480" w:type="dxa"/>
            <w:shd w:val="clear" w:color="auto" w:fill="E6E6E6"/>
            <w:tcMar>
              <w:top w:w="60" w:type="dxa"/>
              <w:left w:w="100" w:type="dxa"/>
              <w:bottom w:w="60" w:type="dxa"/>
              <w:right w:w="100" w:type="dxa"/>
            </w:tcMar>
          </w:tcPr>
          <w:p w14:paraId="73DA0EA2" w14:textId="77777777" w:rsidR="00740A3F" w:rsidRDefault="00000000">
            <w:pPr>
              <w:pStyle w:val="Tabellentext"/>
            </w:pPr>
            <w:r>
              <w:rPr>
                <w:b/>
                <w:bCs/>
              </w:rPr>
              <w:t>Bewertung</w:t>
            </w:r>
          </w:p>
        </w:tc>
        <w:tc>
          <w:tcPr>
            <w:tcW w:w="5797" w:type="dxa"/>
            <w:shd w:val="clear" w:color="auto" w:fill="E6E6E6"/>
            <w:tcMar>
              <w:top w:w="60" w:type="dxa"/>
              <w:left w:w="100" w:type="dxa"/>
              <w:bottom w:w="60" w:type="dxa"/>
              <w:right w:w="100" w:type="dxa"/>
            </w:tcMar>
          </w:tcPr>
          <w:p w14:paraId="0F704707" w14:textId="77777777" w:rsidR="00740A3F" w:rsidRDefault="00000000">
            <w:pPr>
              <w:pStyle w:val="Tabellentext"/>
            </w:pPr>
            <w:r>
              <w:rPr>
                <w:b/>
                <w:bCs/>
              </w:rPr>
              <w:t>Begründung</w:t>
            </w:r>
          </w:p>
        </w:tc>
      </w:tr>
      <w:tr w:rsidR="00740A3F" w14:paraId="5B6F43C9" w14:textId="77777777">
        <w:tc>
          <w:tcPr>
            <w:tcW w:w="1795" w:type="dxa"/>
            <w:tcMar>
              <w:top w:w="60" w:type="dxa"/>
              <w:left w:w="100" w:type="dxa"/>
              <w:bottom w:w="60" w:type="dxa"/>
              <w:right w:w="100" w:type="dxa"/>
            </w:tcMar>
          </w:tcPr>
          <w:p w14:paraId="785836E1" w14:textId="77777777" w:rsidR="00740A3F" w:rsidRDefault="00000000">
            <w:pPr>
              <w:pStyle w:val="Tabellentext"/>
            </w:pPr>
            <w:r>
              <w:t>Sicherheit und Datenschutz</w:t>
            </w:r>
          </w:p>
        </w:tc>
        <w:tc>
          <w:tcPr>
            <w:tcW w:w="1480" w:type="dxa"/>
            <w:tcMar>
              <w:top w:w="60" w:type="dxa"/>
              <w:left w:w="100" w:type="dxa"/>
              <w:bottom w:w="60" w:type="dxa"/>
              <w:right w:w="100" w:type="dxa"/>
            </w:tcMar>
          </w:tcPr>
          <w:p w14:paraId="6B3E4B26" w14:textId="77777777" w:rsidR="00740A3F" w:rsidRDefault="00000000">
            <w:pPr>
              <w:pStyle w:val="Tabellentext"/>
            </w:pPr>
            <w:r>
              <w:t>teilweise erreicht</w:t>
            </w:r>
          </w:p>
        </w:tc>
        <w:tc>
          <w:tcPr>
            <w:tcW w:w="5797" w:type="dxa"/>
            <w:tcMar>
              <w:top w:w="60" w:type="dxa"/>
              <w:left w:w="100" w:type="dxa"/>
              <w:bottom w:w="60" w:type="dxa"/>
              <w:right w:w="100" w:type="dxa"/>
            </w:tcMar>
          </w:tcPr>
          <w:p w14:paraId="4FD5E2EB" w14:textId="77777777" w:rsidR="00740A3F" w:rsidRDefault="00000000">
            <w:pPr>
              <w:pStyle w:val="Tabellentext"/>
            </w:pPr>
            <w:r>
              <w:t>Zentraler Zugriff, BCrypt, RBAC, getrennte Filterketten und RLS verbessern das Ausgangsniveau deutlich. TLS-Betrieb, Retention, Löschung und vollständige Negativtests bleiben offen.</w:t>
            </w:r>
          </w:p>
        </w:tc>
      </w:tr>
      <w:tr w:rsidR="00740A3F" w14:paraId="104D40D1" w14:textId="77777777">
        <w:tc>
          <w:tcPr>
            <w:tcW w:w="1795" w:type="dxa"/>
            <w:tcMar>
              <w:top w:w="60" w:type="dxa"/>
              <w:left w:w="100" w:type="dxa"/>
              <w:bottom w:w="60" w:type="dxa"/>
              <w:right w:w="100" w:type="dxa"/>
            </w:tcMar>
          </w:tcPr>
          <w:p w14:paraId="56885DDE" w14:textId="77777777" w:rsidR="00740A3F" w:rsidRDefault="00000000">
            <w:pPr>
              <w:pStyle w:val="Tabellentext"/>
            </w:pPr>
            <w:r>
              <w:t>Zuverlässigkeit</w:t>
            </w:r>
          </w:p>
        </w:tc>
        <w:tc>
          <w:tcPr>
            <w:tcW w:w="1480" w:type="dxa"/>
            <w:tcMar>
              <w:top w:w="60" w:type="dxa"/>
              <w:left w:w="100" w:type="dxa"/>
              <w:bottom w:w="60" w:type="dxa"/>
              <w:right w:w="100" w:type="dxa"/>
            </w:tcMar>
          </w:tcPr>
          <w:p w14:paraId="48860469" w14:textId="77777777" w:rsidR="00740A3F" w:rsidRDefault="00000000">
            <w:pPr>
              <w:pStyle w:val="Tabellentext"/>
            </w:pPr>
            <w:r>
              <w:t>noch nicht nachgewiesen</w:t>
            </w:r>
          </w:p>
        </w:tc>
        <w:tc>
          <w:tcPr>
            <w:tcW w:w="5797" w:type="dxa"/>
            <w:tcMar>
              <w:top w:w="60" w:type="dxa"/>
              <w:left w:w="100" w:type="dxa"/>
              <w:bottom w:w="60" w:type="dxa"/>
              <w:right w:w="100" w:type="dxa"/>
            </w:tcMar>
          </w:tcPr>
          <w:p w14:paraId="58640629" w14:textId="77777777" w:rsidR="00740A3F" w:rsidRDefault="00000000">
            <w:pPr>
              <w:pStyle w:val="Tabellentext"/>
            </w:pPr>
            <w:r>
              <w:t>Containerisierung und Datenbanktransaktionen schaffen Voraussetzungen. Verfügbarkeit, Neustartzeit und Restorefähigkeit wurden jedoch nicht durch Messprotokolle belegt.</w:t>
            </w:r>
          </w:p>
        </w:tc>
      </w:tr>
      <w:tr w:rsidR="00740A3F" w14:paraId="0239CEF3" w14:textId="77777777">
        <w:tc>
          <w:tcPr>
            <w:tcW w:w="1795" w:type="dxa"/>
            <w:tcMar>
              <w:top w:w="60" w:type="dxa"/>
              <w:left w:w="100" w:type="dxa"/>
              <w:bottom w:w="60" w:type="dxa"/>
              <w:right w:w="100" w:type="dxa"/>
            </w:tcMar>
          </w:tcPr>
          <w:p w14:paraId="7EBC574E" w14:textId="77777777" w:rsidR="00740A3F" w:rsidRDefault="00000000">
            <w:pPr>
              <w:pStyle w:val="Tabellentext"/>
            </w:pPr>
            <w:r>
              <w:t>Wartbarkeit</w:t>
            </w:r>
          </w:p>
        </w:tc>
        <w:tc>
          <w:tcPr>
            <w:tcW w:w="1480" w:type="dxa"/>
            <w:tcMar>
              <w:top w:w="60" w:type="dxa"/>
              <w:left w:w="100" w:type="dxa"/>
              <w:bottom w:w="60" w:type="dxa"/>
              <w:right w:w="100" w:type="dxa"/>
            </w:tcMar>
          </w:tcPr>
          <w:p w14:paraId="1A6E532F" w14:textId="77777777" w:rsidR="00740A3F" w:rsidRDefault="00000000">
            <w:pPr>
              <w:pStyle w:val="Tabellentext"/>
            </w:pPr>
            <w:r>
              <w:t>strukturell verbessert</w:t>
            </w:r>
          </w:p>
        </w:tc>
        <w:tc>
          <w:tcPr>
            <w:tcW w:w="5797" w:type="dxa"/>
            <w:tcMar>
              <w:top w:w="60" w:type="dxa"/>
              <w:left w:w="100" w:type="dxa"/>
              <w:bottom w:w="60" w:type="dxa"/>
              <w:right w:w="100" w:type="dxa"/>
            </w:tcMar>
          </w:tcPr>
          <w:p w14:paraId="1579F1B1" w14:textId="77777777" w:rsidR="00740A3F" w:rsidRDefault="00000000">
            <w:pPr>
              <w:pStyle w:val="Tabellentext"/>
            </w:pPr>
            <w:r>
              <w:t>Schichten, ADRs, Migrationen und zentrale Auslieferung reduzieren verteilte Änderungen. Fehlerhafte Tests und fehlende Betriebsdokumentation schränken den Nutzen ein.</w:t>
            </w:r>
          </w:p>
        </w:tc>
      </w:tr>
      <w:tr w:rsidR="00740A3F" w14:paraId="6ACAB38C" w14:textId="77777777">
        <w:tc>
          <w:tcPr>
            <w:tcW w:w="1795" w:type="dxa"/>
            <w:tcMar>
              <w:top w:w="60" w:type="dxa"/>
              <w:left w:w="100" w:type="dxa"/>
              <w:bottom w:w="60" w:type="dxa"/>
              <w:right w:w="100" w:type="dxa"/>
            </w:tcMar>
          </w:tcPr>
          <w:p w14:paraId="7EC4E3DD" w14:textId="77777777" w:rsidR="00740A3F" w:rsidRDefault="00000000">
            <w:pPr>
              <w:pStyle w:val="Tabellentext"/>
            </w:pPr>
            <w:r>
              <w:t>Backup und Recovery</w:t>
            </w:r>
          </w:p>
        </w:tc>
        <w:tc>
          <w:tcPr>
            <w:tcW w:w="1480" w:type="dxa"/>
            <w:tcMar>
              <w:top w:w="60" w:type="dxa"/>
              <w:left w:w="100" w:type="dxa"/>
              <w:bottom w:w="60" w:type="dxa"/>
              <w:right w:w="100" w:type="dxa"/>
            </w:tcMar>
          </w:tcPr>
          <w:p w14:paraId="6266A034" w14:textId="77777777" w:rsidR="00740A3F" w:rsidRDefault="00000000">
            <w:pPr>
              <w:pStyle w:val="Tabellentext"/>
            </w:pPr>
            <w:r>
              <w:t>Zielbild vorhanden</w:t>
            </w:r>
          </w:p>
        </w:tc>
        <w:tc>
          <w:tcPr>
            <w:tcW w:w="5797" w:type="dxa"/>
            <w:tcMar>
              <w:top w:w="60" w:type="dxa"/>
              <w:left w:w="100" w:type="dxa"/>
              <w:bottom w:w="60" w:type="dxa"/>
              <w:right w:w="100" w:type="dxa"/>
            </w:tcMar>
          </w:tcPr>
          <w:p w14:paraId="161CD2AB" w14:textId="77777777" w:rsidR="00740A3F" w:rsidRDefault="00000000">
            <w:pPr>
              <w:pStyle w:val="Tabellentext"/>
            </w:pPr>
            <w:r>
              <w:t>Werkzeugwahl und Konfiguration sind dokumentiert, ein laufender und getesteter Prozess fehlt.</w:t>
            </w:r>
          </w:p>
        </w:tc>
      </w:tr>
      <w:tr w:rsidR="00740A3F" w14:paraId="3127507C" w14:textId="77777777">
        <w:tc>
          <w:tcPr>
            <w:tcW w:w="1795" w:type="dxa"/>
            <w:tcMar>
              <w:top w:w="60" w:type="dxa"/>
              <w:left w:w="100" w:type="dxa"/>
              <w:bottom w:w="60" w:type="dxa"/>
              <w:right w:w="100" w:type="dxa"/>
            </w:tcMar>
          </w:tcPr>
          <w:p w14:paraId="7D57025C" w14:textId="77777777" w:rsidR="00740A3F" w:rsidRDefault="00000000">
            <w:pPr>
              <w:pStyle w:val="Tabellentext"/>
            </w:pPr>
            <w:r>
              <w:t>Bedienbarkeit</w:t>
            </w:r>
          </w:p>
        </w:tc>
        <w:tc>
          <w:tcPr>
            <w:tcW w:w="1480" w:type="dxa"/>
            <w:tcMar>
              <w:top w:w="60" w:type="dxa"/>
              <w:left w:w="100" w:type="dxa"/>
              <w:bottom w:w="60" w:type="dxa"/>
              <w:right w:w="100" w:type="dxa"/>
            </w:tcMar>
          </w:tcPr>
          <w:p w14:paraId="0E02710C" w14:textId="77777777" w:rsidR="00740A3F" w:rsidRDefault="00000000">
            <w:pPr>
              <w:pStyle w:val="Tabellentext"/>
            </w:pPr>
            <w:r>
              <w:t>plausibel, aber offen</w:t>
            </w:r>
          </w:p>
        </w:tc>
        <w:tc>
          <w:tcPr>
            <w:tcW w:w="5797" w:type="dxa"/>
            <w:tcMar>
              <w:top w:w="60" w:type="dxa"/>
              <w:left w:w="100" w:type="dxa"/>
              <w:bottom w:w="60" w:type="dxa"/>
              <w:right w:w="100" w:type="dxa"/>
            </w:tcMar>
          </w:tcPr>
          <w:p w14:paraId="0EB782F3" w14:textId="77777777" w:rsidR="00740A3F" w:rsidRDefault="00000000">
            <w:pPr>
              <w:pStyle w:val="Tabellentext"/>
            </w:pPr>
            <w:r>
              <w:t>Vaadin bietet geeignete Komponenten für Formulare und Tabellen. Ein Usability-Test mit der tatsächlichen Sachbearbeitung ist nicht dokumentiert.</w:t>
            </w:r>
          </w:p>
        </w:tc>
      </w:tr>
      <w:tr w:rsidR="00740A3F" w14:paraId="036FFF8D" w14:textId="77777777">
        <w:tc>
          <w:tcPr>
            <w:tcW w:w="1795" w:type="dxa"/>
            <w:tcMar>
              <w:top w:w="60" w:type="dxa"/>
              <w:left w:w="100" w:type="dxa"/>
              <w:bottom w:w="60" w:type="dxa"/>
              <w:right w:w="100" w:type="dxa"/>
            </w:tcMar>
          </w:tcPr>
          <w:p w14:paraId="4C478554" w14:textId="77777777" w:rsidR="00740A3F" w:rsidRDefault="00000000">
            <w:pPr>
              <w:pStyle w:val="Tabellentext"/>
            </w:pPr>
            <w:r>
              <w:t>Funktionale Eignung</w:t>
            </w:r>
          </w:p>
        </w:tc>
        <w:tc>
          <w:tcPr>
            <w:tcW w:w="1480" w:type="dxa"/>
            <w:tcMar>
              <w:top w:w="60" w:type="dxa"/>
              <w:left w:w="100" w:type="dxa"/>
              <w:bottom w:w="60" w:type="dxa"/>
              <w:right w:w="100" w:type="dxa"/>
            </w:tcMar>
          </w:tcPr>
          <w:p w14:paraId="6ED2D103" w14:textId="77777777" w:rsidR="00740A3F" w:rsidRDefault="00000000">
            <w:pPr>
              <w:pStyle w:val="Tabellentext"/>
            </w:pPr>
            <w:r>
              <w:t>teilweise belegt</w:t>
            </w:r>
          </w:p>
        </w:tc>
        <w:tc>
          <w:tcPr>
            <w:tcW w:w="5797" w:type="dxa"/>
            <w:tcMar>
              <w:top w:w="60" w:type="dxa"/>
              <w:left w:w="100" w:type="dxa"/>
              <w:bottom w:w="60" w:type="dxa"/>
              <w:right w:w="100" w:type="dxa"/>
            </w:tcMar>
          </w:tcPr>
          <w:p w14:paraId="28A956B4" w14:textId="77777777" w:rsidR="00740A3F" w:rsidRDefault="00000000">
            <w:pPr>
              <w:pStyle w:val="Tabellentext"/>
            </w:pPr>
            <w:r>
              <w:t>Domänenmodell und Services decken wesentliche Anforderungen ab. Fachliche Vollständigkeit, Dokumentkorrektheit und Migration müssen abgenommen werden.</w:t>
            </w:r>
          </w:p>
        </w:tc>
      </w:tr>
    </w:tbl>
    <w:p w14:paraId="7AAB74A0" w14:textId="77777777" w:rsidR="00740A3F" w:rsidRDefault="00000000">
      <w:pPr>
        <w:pStyle w:val="Beschriftung"/>
        <w:keepNext w:val="0"/>
        <w:spacing w:before="80" w:after="280"/>
      </w:pPr>
      <w:bookmarkStart w:id="109" w:name="_Toc237715337"/>
      <w:r>
        <w:rPr>
          <w:b/>
          <w:bCs/>
        </w:rPr>
        <w:t xml:space="preserve">Tabelle </w:t>
      </w:r>
      <w:r>
        <w:fldChar w:fldCharType="begin"/>
      </w:r>
      <w:r>
        <w:instrText>SEQ Tabelle \* ARABIC</w:instrText>
      </w:r>
      <w:r>
        <w:fldChar w:fldCharType="separate"/>
      </w:r>
      <w:r w:rsidR="007230A2">
        <w:rPr>
          <w:noProof/>
        </w:rPr>
        <w:t>23</w:t>
      </w:r>
      <w:r>
        <w:fldChar w:fldCharType="end"/>
      </w:r>
      <w:r>
        <w:t>: Bewertung der Qualitätsziele</w:t>
      </w:r>
      <w:bookmarkEnd w:id="109"/>
    </w:p>
    <w:p w14:paraId="1EA60501" w14:textId="77777777" w:rsidR="00740A3F" w:rsidRDefault="00000000">
      <w:r>
        <w:t>Die Architektur adressiert die wesentlichen Schwächen des Altsystems. Der stärkste nachweisbare Fortschritt ist die Beseitigung des direkten Datenbankzugriffs vom Client. Der schwächste Bereich ist die betriebliche Verifikation. Dadurch ist die Architektur als tragfähiger Prototyp, nicht aber als vollständig abgenommene Produktivlösung einzustufen.</w:t>
      </w:r>
    </w:p>
    <w:p w14:paraId="621AB9F9" w14:textId="77777777" w:rsidR="00740A3F" w:rsidRDefault="00000000">
      <w:pPr>
        <w:pStyle w:val="berschrift2"/>
      </w:pPr>
      <w:bookmarkStart w:id="110" w:name="_Toc237717092"/>
      <w:r>
        <w:t>10.4 Grenzen der Evaluation</w:t>
      </w:r>
      <w:bookmarkEnd w:id="110"/>
    </w:p>
    <w:p w14:paraId="365D71A8" w14:textId="77777777" w:rsidR="00740A3F" w:rsidRDefault="00000000">
      <w:r>
        <w:t>Die Ergebnisse unterliegen mehreren Einschränkungen:</w:t>
      </w:r>
    </w:p>
    <w:p w14:paraId="39DDF899" w14:textId="77777777" w:rsidR="00740A3F" w:rsidRDefault="00000000">
      <w:pPr>
        <w:pStyle w:val="Listenabsatz"/>
        <w:numPr>
          <w:ilvl w:val="0"/>
          <w:numId w:val="2"/>
        </w:numPr>
      </w:pPr>
      <w:r>
        <w:t>Die Bewertung bezieht sich auf den dokumentierten Abgabestand und nicht auf einen langfristig betriebenen Produktivserver.</w:t>
      </w:r>
    </w:p>
    <w:p w14:paraId="1396D2C3" w14:textId="77777777" w:rsidR="00740A3F" w:rsidRDefault="00000000">
      <w:pPr>
        <w:pStyle w:val="Listenabsatz"/>
        <w:numPr>
          <w:ilvl w:val="0"/>
          <w:numId w:val="2"/>
        </w:numPr>
      </w:pPr>
      <w:r>
        <w:t>Ein realer Lasttest mit repräsentativer Nutzerzahl und Datenmenge liegt nicht vor.</w:t>
      </w:r>
    </w:p>
    <w:p w14:paraId="1C2039C4" w14:textId="77777777" w:rsidR="00740A3F" w:rsidRDefault="00000000">
      <w:pPr>
        <w:pStyle w:val="Listenabsatz"/>
        <w:numPr>
          <w:ilvl w:val="0"/>
          <w:numId w:val="2"/>
        </w:numPr>
      </w:pPr>
      <w:r>
        <w:t>Verfügbarkeit, RTO und RPO sind Zielwerte ohne ausreichend langen Messzeitraum.</w:t>
      </w:r>
    </w:p>
    <w:p w14:paraId="1B54CD27" w14:textId="77777777" w:rsidR="00740A3F" w:rsidRDefault="00000000">
      <w:pPr>
        <w:pStyle w:val="Listenabsatz"/>
        <w:numPr>
          <w:ilvl w:val="0"/>
          <w:numId w:val="2"/>
        </w:numPr>
      </w:pPr>
      <w:r>
        <w:t>Der zunächst archivierte, DB-lose Testlauf ist kein Produktdefekt; seine Einordnung und der noch zu archivierende erfolgreiche DB-gestützte Lauf sind in Abschnitt 8.3 beschrieben.</w:t>
      </w:r>
    </w:p>
    <w:p w14:paraId="1F4F0672" w14:textId="77777777" w:rsidR="00740A3F" w:rsidRDefault="00000000">
      <w:pPr>
        <w:pStyle w:val="Listenabsatz"/>
        <w:numPr>
          <w:ilvl w:val="0"/>
          <w:numId w:val="2"/>
        </w:numPr>
      </w:pPr>
      <w:r>
        <w:lastRenderedPageBreak/>
        <w:t>Eine vollständige manuelle Codeprüfung sämtlicher Abfragen, Berechtigungen und Fehlerpfade ist nicht Teil dieser Arbeit.</w:t>
      </w:r>
    </w:p>
    <w:p w14:paraId="35B6FC83" w14:textId="77777777" w:rsidR="00740A3F" w:rsidRDefault="00000000">
      <w:pPr>
        <w:pStyle w:val="Listenabsatz"/>
        <w:numPr>
          <w:ilvl w:val="0"/>
          <w:numId w:val="2"/>
        </w:numPr>
      </w:pPr>
      <w:r>
        <w:t>Datenschutzkonformität kann nicht allein aus Softwarearchitektur abgeleitet werden. Rechtsgrundlagen, Verzeichnisse von Verarbeitungstätigkeiten, organisatorische Prozesse und gegebenenfalls eine Datenschutz-Folgenabschätzung liegen außerhalb der technischen Evaluation.</w:t>
      </w:r>
    </w:p>
    <w:p w14:paraId="4801F0CD" w14:textId="77777777" w:rsidR="00740A3F" w:rsidRDefault="00000000">
      <w:pPr>
        <w:pStyle w:val="Listenabsatz"/>
        <w:numPr>
          <w:ilvl w:val="0"/>
          <w:numId w:val="2"/>
        </w:numPr>
      </w:pPr>
      <w:r>
        <w:t>Die fachliche Richtigkeit gesetzlicher Dokumente muss durch fachkundige Personen bestätigt werden.</w:t>
      </w:r>
    </w:p>
    <w:p w14:paraId="0D7FBFB1" w14:textId="77777777" w:rsidR="00740A3F" w:rsidRDefault="00000000">
      <w:pPr>
        <w:pStyle w:val="Listenabsatz"/>
        <w:numPr>
          <w:ilvl w:val="0"/>
          <w:numId w:val="2"/>
        </w:numPr>
      </w:pPr>
      <w:r>
        <w:t>Hardwareausfälle, kompromittierte Administratorenkonten, Schadsoftware und physischer Zugriff auf den Server wurden nur auf Architekturebene betrachtet.</w:t>
      </w:r>
    </w:p>
    <w:p w14:paraId="78E9AD42" w14:textId="77777777" w:rsidR="00740A3F" w:rsidRDefault="00000000">
      <w:pPr>
        <w:pStyle w:val="Listenabsatz"/>
        <w:numPr>
          <w:ilvl w:val="0"/>
          <w:numId w:val="2"/>
        </w:numPr>
      </w:pPr>
      <w:r>
        <w:t>Die in Kapitel 12 gemeinsam mit der Metriken-Gruppe ermittelten CK- und SonarQube-Werte belegen die Richtung der Verbesserung; als vollständig reproduzierbare Evidenz müssen sie jedoch mit Commit, Werkzeugversionen und Quality Profile archiviert werden.</w:t>
      </w:r>
    </w:p>
    <w:p w14:paraId="37A8B384" w14:textId="77777777" w:rsidR="00740A3F" w:rsidRDefault="00000000">
      <w:pPr>
        <w:pStyle w:val="Listenabsatz"/>
        <w:numPr>
          <w:ilvl w:val="0"/>
          <w:numId w:val="2"/>
        </w:numPr>
      </w:pPr>
      <w:r>
        <w:t>Die verwendeten Framework- und Datenbankversionen verändern sich über die Lebensdauer des Systems. Die Bewertung ist daher zeitgebunden.</w:t>
      </w:r>
    </w:p>
    <w:p w14:paraId="16D86FD7" w14:textId="3839D6F7" w:rsidR="00740A3F" w:rsidRDefault="00000000">
      <w:r>
        <w:t>Diese Einschränkungen reduzieren nicht den Wert der vorhandenen Architekturarbeit. Sie begrenzen vielmehr, welche Schlussfolgerungen aus den verfügbaren Artefakten zulässig sind.</w:t>
      </w:r>
    </w:p>
    <w:p w14:paraId="08474720" w14:textId="77777777" w:rsidR="00740A3F" w:rsidRDefault="00000000">
      <w:pPr>
        <w:pStyle w:val="berschrift1"/>
        <w:pageBreakBefore/>
      </w:pPr>
      <w:bookmarkStart w:id="111" w:name="_Toc237717093"/>
      <w:r>
        <w:lastRenderedPageBreak/>
        <w:t>11. Teamübergreifende Umsetzung</w:t>
      </w:r>
      <w:bookmarkEnd w:id="111"/>
    </w:p>
    <w:p w14:paraId="31805D0F" w14:textId="77777777" w:rsidR="00740A3F" w:rsidRDefault="00000000">
      <w:r>
        <w:t xml:space="preserve">Dieses Kapitel bearbeitet Teilaufgabe b): Die entworfene Architektur wurde nicht isoliert von der Architekturgruppe, sondern im Gesamtteam aus den Gruppen Architektur, Datenbank, GUI, Vorlagen, Testen und Metriken umgesetzt. Beschrieben werden die Rollenverteilung, die vereinbarten Schnittstellenverträge, die Übergabepunkte, die Entscheidungswege sowie aufgetretene Konflikte und ihre Auflösung. Die Architekturgruppe verantwortet das Zielbild und die Schnittstellendefinition; die Fachgruppen liefern die jeweiligen Bausteine in den gemeinsamen Prototyp </w:t>
      </w:r>
      <w:r>
        <w:rPr>
          <w:rFonts w:ascii="Consolas" w:eastAsia="Consolas" w:hAnsi="Consolas" w:cs="Consolas"/>
          <w:sz w:val="20"/>
          <w:szCs w:val="20"/>
        </w:rPr>
        <w:t>Code.zip</w:t>
      </w:r>
      <w:r>
        <w:t xml:space="preserve"> [30].</w:t>
      </w:r>
    </w:p>
    <w:p w14:paraId="247ED866" w14:textId="77777777" w:rsidR="00740A3F" w:rsidRDefault="00000000">
      <w:pPr>
        <w:pStyle w:val="berschrift2"/>
      </w:pPr>
      <w:bookmarkStart w:id="112" w:name="_Toc237717094"/>
      <w:r>
        <w:t>11.1 Rollen und Verantwortlichkeiten der Gruppen</w:t>
      </w:r>
      <w:bookmarkEnd w:id="112"/>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1375"/>
        <w:gridCol w:w="4055"/>
        <w:gridCol w:w="3642"/>
      </w:tblGrid>
      <w:tr w:rsidR="00740A3F" w14:paraId="6C47C667" w14:textId="77777777">
        <w:trPr>
          <w:tblHeader/>
        </w:trPr>
        <w:tc>
          <w:tcPr>
            <w:tcW w:w="1375" w:type="dxa"/>
            <w:shd w:val="clear" w:color="auto" w:fill="E6E6E6"/>
            <w:tcMar>
              <w:top w:w="60" w:type="dxa"/>
              <w:left w:w="100" w:type="dxa"/>
              <w:bottom w:w="60" w:type="dxa"/>
              <w:right w:w="100" w:type="dxa"/>
            </w:tcMar>
          </w:tcPr>
          <w:p w14:paraId="314093A0" w14:textId="77777777" w:rsidR="00740A3F" w:rsidRDefault="00000000">
            <w:pPr>
              <w:pStyle w:val="Tabellentext"/>
            </w:pPr>
            <w:r>
              <w:rPr>
                <w:b/>
                <w:bCs/>
              </w:rPr>
              <w:t>Gruppe</w:t>
            </w:r>
          </w:p>
        </w:tc>
        <w:tc>
          <w:tcPr>
            <w:tcW w:w="4055" w:type="dxa"/>
            <w:shd w:val="clear" w:color="auto" w:fill="E6E6E6"/>
            <w:tcMar>
              <w:top w:w="60" w:type="dxa"/>
              <w:left w:w="100" w:type="dxa"/>
              <w:bottom w:w="60" w:type="dxa"/>
              <w:right w:w="100" w:type="dxa"/>
            </w:tcMar>
          </w:tcPr>
          <w:p w14:paraId="156C4169" w14:textId="77777777" w:rsidR="00740A3F" w:rsidRDefault="00000000">
            <w:pPr>
              <w:pStyle w:val="Tabellentext"/>
            </w:pPr>
            <w:r>
              <w:rPr>
                <w:b/>
                <w:bCs/>
              </w:rPr>
              <w:t>Beitrag zur Umsetzung</w:t>
            </w:r>
          </w:p>
        </w:tc>
        <w:tc>
          <w:tcPr>
            <w:tcW w:w="3642" w:type="dxa"/>
            <w:shd w:val="clear" w:color="auto" w:fill="E6E6E6"/>
            <w:tcMar>
              <w:top w:w="60" w:type="dxa"/>
              <w:left w:w="100" w:type="dxa"/>
              <w:bottom w:w="60" w:type="dxa"/>
              <w:right w:w="100" w:type="dxa"/>
            </w:tcMar>
          </w:tcPr>
          <w:p w14:paraId="75161C47" w14:textId="77777777" w:rsidR="00740A3F" w:rsidRDefault="00000000">
            <w:pPr>
              <w:pStyle w:val="Tabellentext"/>
            </w:pPr>
            <w:r>
              <w:rPr>
                <w:b/>
                <w:bCs/>
              </w:rPr>
              <w:t>Schnittstelle zur Architektur</w:t>
            </w:r>
          </w:p>
        </w:tc>
      </w:tr>
      <w:tr w:rsidR="00740A3F" w14:paraId="742BC1BE" w14:textId="77777777">
        <w:tc>
          <w:tcPr>
            <w:tcW w:w="1375" w:type="dxa"/>
            <w:tcMar>
              <w:top w:w="60" w:type="dxa"/>
              <w:left w:w="100" w:type="dxa"/>
              <w:bottom w:w="60" w:type="dxa"/>
              <w:right w:w="100" w:type="dxa"/>
            </w:tcMar>
          </w:tcPr>
          <w:p w14:paraId="18934BF1" w14:textId="77777777" w:rsidR="00740A3F" w:rsidRDefault="00000000">
            <w:pPr>
              <w:pStyle w:val="Tabellentext"/>
            </w:pPr>
            <w:r>
              <w:t>Architektur</w:t>
            </w:r>
          </w:p>
        </w:tc>
        <w:tc>
          <w:tcPr>
            <w:tcW w:w="4055" w:type="dxa"/>
            <w:tcMar>
              <w:top w:w="60" w:type="dxa"/>
              <w:left w:w="100" w:type="dxa"/>
              <w:bottom w:w="60" w:type="dxa"/>
              <w:right w:w="100" w:type="dxa"/>
            </w:tcMar>
          </w:tcPr>
          <w:p w14:paraId="65D50D07" w14:textId="77777777" w:rsidR="00740A3F" w:rsidRDefault="00000000">
            <w:pPr>
              <w:pStyle w:val="Tabellentext"/>
            </w:pPr>
            <w:r>
              <w:t>Zielarchitektur, ADRs, Schichtenschnitt, Sicherheitskonzept</w:t>
            </w:r>
          </w:p>
        </w:tc>
        <w:tc>
          <w:tcPr>
            <w:tcW w:w="3642" w:type="dxa"/>
            <w:tcMar>
              <w:top w:w="60" w:type="dxa"/>
              <w:left w:w="100" w:type="dxa"/>
              <w:bottom w:w="60" w:type="dxa"/>
              <w:right w:w="100" w:type="dxa"/>
            </w:tcMar>
          </w:tcPr>
          <w:p w14:paraId="3961B363" w14:textId="77777777" w:rsidR="00740A3F" w:rsidRDefault="00000000">
            <w:pPr>
              <w:pStyle w:val="Tabellentext"/>
            </w:pPr>
            <w:r>
              <w:t>gibt Schnittstellenverträge und Randbedingungen vor</w:t>
            </w:r>
          </w:p>
        </w:tc>
      </w:tr>
      <w:tr w:rsidR="00740A3F" w14:paraId="670C42C0" w14:textId="77777777">
        <w:tc>
          <w:tcPr>
            <w:tcW w:w="1375" w:type="dxa"/>
            <w:tcMar>
              <w:top w:w="60" w:type="dxa"/>
              <w:left w:w="100" w:type="dxa"/>
              <w:bottom w:w="60" w:type="dxa"/>
              <w:right w:w="100" w:type="dxa"/>
            </w:tcMar>
          </w:tcPr>
          <w:p w14:paraId="4DB47BA0" w14:textId="77777777" w:rsidR="00740A3F" w:rsidRDefault="00000000">
            <w:pPr>
              <w:pStyle w:val="Tabellentext"/>
            </w:pPr>
            <w:r>
              <w:t>Datenbank</w:t>
            </w:r>
          </w:p>
        </w:tc>
        <w:tc>
          <w:tcPr>
            <w:tcW w:w="4055" w:type="dxa"/>
            <w:tcMar>
              <w:top w:w="60" w:type="dxa"/>
              <w:left w:w="100" w:type="dxa"/>
              <w:bottom w:w="60" w:type="dxa"/>
              <w:right w:w="100" w:type="dxa"/>
            </w:tcMar>
          </w:tcPr>
          <w:p w14:paraId="1FF78EA8" w14:textId="77777777" w:rsidR="00740A3F" w:rsidRPr="0042157F" w:rsidRDefault="00000000">
            <w:pPr>
              <w:pStyle w:val="Tabellentext"/>
              <w:rPr>
                <w:lang w:val="en-US"/>
              </w:rPr>
            </w:pPr>
            <w:r w:rsidRPr="0042157F">
              <w:rPr>
                <w:lang w:val="en-US"/>
              </w:rPr>
              <w:t>Schema, Constraints, Migrationen, RLS-Policies</w:t>
            </w:r>
          </w:p>
        </w:tc>
        <w:tc>
          <w:tcPr>
            <w:tcW w:w="3642" w:type="dxa"/>
            <w:tcMar>
              <w:top w:w="60" w:type="dxa"/>
              <w:left w:w="100" w:type="dxa"/>
              <w:bottom w:w="60" w:type="dxa"/>
              <w:right w:w="100" w:type="dxa"/>
            </w:tcMar>
          </w:tcPr>
          <w:p w14:paraId="77287B39" w14:textId="77777777" w:rsidR="00740A3F" w:rsidRDefault="00000000">
            <w:pPr>
              <w:pStyle w:val="Tabellentext"/>
            </w:pPr>
            <w:r>
              <w:t>Flyway-Migrationen und JPA-Entitäten</w:t>
            </w:r>
          </w:p>
        </w:tc>
      </w:tr>
      <w:tr w:rsidR="00740A3F" w14:paraId="47ABEAAA" w14:textId="77777777">
        <w:tc>
          <w:tcPr>
            <w:tcW w:w="1375" w:type="dxa"/>
            <w:tcMar>
              <w:top w:w="60" w:type="dxa"/>
              <w:left w:w="100" w:type="dxa"/>
              <w:bottom w:w="60" w:type="dxa"/>
              <w:right w:w="100" w:type="dxa"/>
            </w:tcMar>
          </w:tcPr>
          <w:p w14:paraId="5C69A221" w14:textId="77777777" w:rsidR="00740A3F" w:rsidRDefault="00000000">
            <w:pPr>
              <w:pStyle w:val="Tabellentext"/>
            </w:pPr>
            <w:r>
              <w:t>GUI</w:t>
            </w:r>
          </w:p>
        </w:tc>
        <w:tc>
          <w:tcPr>
            <w:tcW w:w="4055" w:type="dxa"/>
            <w:tcMar>
              <w:top w:w="60" w:type="dxa"/>
              <w:left w:w="100" w:type="dxa"/>
              <w:bottom w:w="60" w:type="dxa"/>
              <w:right w:w="100" w:type="dxa"/>
            </w:tcMar>
          </w:tcPr>
          <w:p w14:paraId="5B7DB8C8" w14:textId="77777777" w:rsidR="00740A3F" w:rsidRDefault="00000000">
            <w:pPr>
              <w:pStyle w:val="Tabellentext"/>
            </w:pPr>
            <w:r>
              <w:t>Vaadin-Views, Navigation, Formularvalidierung</w:t>
            </w:r>
          </w:p>
        </w:tc>
        <w:tc>
          <w:tcPr>
            <w:tcW w:w="3642" w:type="dxa"/>
            <w:tcMar>
              <w:top w:w="60" w:type="dxa"/>
              <w:left w:w="100" w:type="dxa"/>
              <w:bottom w:w="60" w:type="dxa"/>
              <w:right w:w="100" w:type="dxa"/>
            </w:tcMar>
          </w:tcPr>
          <w:p w14:paraId="0126C6F9" w14:textId="77777777" w:rsidR="00740A3F" w:rsidRDefault="00000000">
            <w:pPr>
              <w:pStyle w:val="Tabellentext"/>
            </w:pPr>
            <w:r>
              <w:t>nutzt die Service-Schicht, keine direkten DB-Zugriffe</w:t>
            </w:r>
          </w:p>
        </w:tc>
      </w:tr>
      <w:tr w:rsidR="00740A3F" w14:paraId="548FAA4C" w14:textId="77777777">
        <w:tc>
          <w:tcPr>
            <w:tcW w:w="1375" w:type="dxa"/>
            <w:tcMar>
              <w:top w:w="60" w:type="dxa"/>
              <w:left w:w="100" w:type="dxa"/>
              <w:bottom w:w="60" w:type="dxa"/>
              <w:right w:w="100" w:type="dxa"/>
            </w:tcMar>
          </w:tcPr>
          <w:p w14:paraId="29565C0B" w14:textId="77777777" w:rsidR="00740A3F" w:rsidRDefault="00000000">
            <w:pPr>
              <w:pStyle w:val="Tabellentext"/>
            </w:pPr>
            <w:r>
              <w:t>Vorlagen</w:t>
            </w:r>
          </w:p>
        </w:tc>
        <w:tc>
          <w:tcPr>
            <w:tcW w:w="4055" w:type="dxa"/>
            <w:tcMar>
              <w:top w:w="60" w:type="dxa"/>
              <w:left w:w="100" w:type="dxa"/>
              <w:bottom w:w="60" w:type="dxa"/>
              <w:right w:w="100" w:type="dxa"/>
            </w:tcMar>
          </w:tcPr>
          <w:p w14:paraId="7115E098" w14:textId="77777777" w:rsidR="00740A3F" w:rsidRDefault="00000000">
            <w:pPr>
              <w:pStyle w:val="Tabellentext"/>
            </w:pPr>
            <w:r>
              <w:t>Word-/Dokumentvorlagen und Generierungslogik</w:t>
            </w:r>
          </w:p>
        </w:tc>
        <w:tc>
          <w:tcPr>
            <w:tcW w:w="3642" w:type="dxa"/>
            <w:tcMar>
              <w:top w:w="60" w:type="dxa"/>
              <w:left w:w="100" w:type="dxa"/>
              <w:bottom w:w="60" w:type="dxa"/>
              <w:right w:w="100" w:type="dxa"/>
            </w:tcMar>
          </w:tcPr>
          <w:p w14:paraId="6F5615CF" w14:textId="77777777" w:rsidR="00740A3F" w:rsidRDefault="00000000">
            <w:pPr>
              <w:pStyle w:val="Tabellentext"/>
            </w:pPr>
            <w:r>
              <w:t>Apache-POI-Services hinter Service-Schnittstelle</w:t>
            </w:r>
          </w:p>
        </w:tc>
      </w:tr>
      <w:tr w:rsidR="00740A3F" w14:paraId="79E6A92D" w14:textId="77777777">
        <w:tc>
          <w:tcPr>
            <w:tcW w:w="1375" w:type="dxa"/>
            <w:tcMar>
              <w:top w:w="60" w:type="dxa"/>
              <w:left w:w="100" w:type="dxa"/>
              <w:bottom w:w="60" w:type="dxa"/>
              <w:right w:w="100" w:type="dxa"/>
            </w:tcMar>
          </w:tcPr>
          <w:p w14:paraId="26850871" w14:textId="77777777" w:rsidR="00740A3F" w:rsidRDefault="00000000">
            <w:pPr>
              <w:pStyle w:val="Tabellentext"/>
            </w:pPr>
            <w:r>
              <w:t>Testen</w:t>
            </w:r>
          </w:p>
        </w:tc>
        <w:tc>
          <w:tcPr>
            <w:tcW w:w="4055" w:type="dxa"/>
            <w:tcMar>
              <w:top w:w="60" w:type="dxa"/>
              <w:left w:w="100" w:type="dxa"/>
              <w:bottom w:w="60" w:type="dxa"/>
              <w:right w:w="100" w:type="dxa"/>
            </w:tcMar>
          </w:tcPr>
          <w:p w14:paraId="58A1A0EE" w14:textId="77777777" w:rsidR="00740A3F" w:rsidRDefault="00000000">
            <w:pPr>
              <w:pStyle w:val="Tabellentext"/>
            </w:pPr>
            <w:r>
              <w:t>Unit-, Integrations- und Sicherheitstests</w:t>
            </w:r>
          </w:p>
        </w:tc>
        <w:tc>
          <w:tcPr>
            <w:tcW w:w="3642" w:type="dxa"/>
            <w:tcMar>
              <w:top w:w="60" w:type="dxa"/>
              <w:left w:w="100" w:type="dxa"/>
              <w:bottom w:w="60" w:type="dxa"/>
              <w:right w:w="100" w:type="dxa"/>
            </w:tcMar>
          </w:tcPr>
          <w:p w14:paraId="4BA7A80C" w14:textId="77777777" w:rsidR="00740A3F" w:rsidRDefault="00000000">
            <w:pPr>
              <w:pStyle w:val="Tabellentext"/>
            </w:pPr>
            <w:r>
              <w:t>prüft Schnittstellenverträge und Negativfälle</w:t>
            </w:r>
          </w:p>
        </w:tc>
      </w:tr>
      <w:tr w:rsidR="00740A3F" w14:paraId="4FCD17A7" w14:textId="77777777">
        <w:tc>
          <w:tcPr>
            <w:tcW w:w="1375" w:type="dxa"/>
            <w:tcMar>
              <w:top w:w="60" w:type="dxa"/>
              <w:left w:w="100" w:type="dxa"/>
              <w:bottom w:w="60" w:type="dxa"/>
              <w:right w:w="100" w:type="dxa"/>
            </w:tcMar>
          </w:tcPr>
          <w:p w14:paraId="20F514DE" w14:textId="77777777" w:rsidR="00740A3F" w:rsidRDefault="00000000">
            <w:pPr>
              <w:pStyle w:val="Tabellentext"/>
            </w:pPr>
            <w:r>
              <w:t>Metriken</w:t>
            </w:r>
          </w:p>
        </w:tc>
        <w:tc>
          <w:tcPr>
            <w:tcW w:w="4055" w:type="dxa"/>
            <w:tcMar>
              <w:top w:w="60" w:type="dxa"/>
              <w:left w:w="100" w:type="dxa"/>
              <w:bottom w:w="60" w:type="dxa"/>
              <w:right w:w="100" w:type="dxa"/>
            </w:tcMar>
          </w:tcPr>
          <w:p w14:paraId="752E4350" w14:textId="77777777" w:rsidR="00740A3F" w:rsidRDefault="00000000">
            <w:pPr>
              <w:pStyle w:val="Tabellentext"/>
            </w:pPr>
            <w:r>
              <w:t>CK- und SonarQube-Messung</w:t>
            </w:r>
          </w:p>
        </w:tc>
        <w:tc>
          <w:tcPr>
            <w:tcW w:w="3642" w:type="dxa"/>
            <w:tcMar>
              <w:top w:w="60" w:type="dxa"/>
              <w:left w:w="100" w:type="dxa"/>
              <w:bottom w:w="60" w:type="dxa"/>
              <w:right w:w="100" w:type="dxa"/>
            </w:tcMar>
          </w:tcPr>
          <w:p w14:paraId="0AD95CE3" w14:textId="77777777" w:rsidR="00740A3F" w:rsidRDefault="00000000">
            <w:pPr>
              <w:pStyle w:val="Tabellentext"/>
            </w:pPr>
            <w:r>
              <w:t>misst den gemeinsamen Stand (Kapitel 12)</w:t>
            </w:r>
          </w:p>
        </w:tc>
      </w:tr>
    </w:tbl>
    <w:p w14:paraId="0A113B70" w14:textId="77777777" w:rsidR="00740A3F" w:rsidRDefault="00000000">
      <w:pPr>
        <w:pStyle w:val="Beschriftung"/>
        <w:keepNext w:val="0"/>
        <w:spacing w:before="80" w:after="280"/>
      </w:pPr>
      <w:bookmarkStart w:id="113" w:name="_Toc237715338"/>
      <w:r>
        <w:rPr>
          <w:b/>
          <w:bCs/>
        </w:rPr>
        <w:t xml:space="preserve">Tabelle </w:t>
      </w:r>
      <w:r>
        <w:fldChar w:fldCharType="begin"/>
      </w:r>
      <w:r>
        <w:instrText>SEQ Tabelle \* ARABIC</w:instrText>
      </w:r>
      <w:r>
        <w:fldChar w:fldCharType="separate"/>
      </w:r>
      <w:r w:rsidR="007230A2">
        <w:rPr>
          <w:noProof/>
        </w:rPr>
        <w:t>24</w:t>
      </w:r>
      <w:r>
        <w:fldChar w:fldCharType="end"/>
      </w:r>
      <w:r>
        <w:t>: Rollen und Verantwortlichkeiten der Gruppen</w:t>
      </w:r>
      <w:bookmarkEnd w:id="113"/>
    </w:p>
    <w:p w14:paraId="5221DC07" w14:textId="77777777" w:rsidR="00740A3F" w:rsidRDefault="00000000">
      <w:pPr>
        <w:pStyle w:val="berschrift2"/>
      </w:pPr>
      <w:bookmarkStart w:id="114" w:name="_Toc237717095"/>
      <w:r>
        <w:t>11.2 Schnittstellenverträge und Übergabepunkte</w:t>
      </w:r>
      <w:bookmarkEnd w:id="114"/>
    </w:p>
    <w:p w14:paraId="7802D60D" w14:textId="77777777" w:rsidR="00740A3F" w:rsidRDefault="00000000">
      <w:r>
        <w:t>Damit die Gruppen parallel arbeiten konnten, wurden die Kopplungspunkte als explizite Verträge festgelegt statt implizit über gemeinsam bearbeiteten Code:</w:t>
      </w:r>
    </w:p>
    <w:p w14:paraId="1FDAA4F0" w14:textId="77777777" w:rsidR="00740A3F" w:rsidRDefault="00000000">
      <w:pPr>
        <w:pStyle w:val="Listenabsatz"/>
        <w:numPr>
          <w:ilvl w:val="0"/>
          <w:numId w:val="2"/>
        </w:numPr>
      </w:pPr>
      <w:r>
        <w:rPr>
          <w:b/>
          <w:bCs/>
        </w:rPr>
        <w:t>Datenbank ↔ Backend:</w:t>
      </w:r>
      <w:r>
        <w:t xml:space="preserve"> Das Schema ist die verbindliche Grenze. Änderungen erfolgen ausschließlich über versionierte Flyway-Migrationen [29]; die Backend-Entitäten spiegeln das Schema, verändern es aber nicht ad hoc. Übergabepunkt ist eine lauffähige Migration mit zugehöriger JPA-Entität.</w:t>
      </w:r>
    </w:p>
    <w:p w14:paraId="21F65A8A" w14:textId="77777777" w:rsidR="00740A3F" w:rsidRDefault="00000000">
      <w:pPr>
        <w:pStyle w:val="Listenabsatz"/>
        <w:numPr>
          <w:ilvl w:val="0"/>
          <w:numId w:val="2"/>
        </w:numPr>
      </w:pPr>
      <w:r>
        <w:rPr>
          <w:b/>
          <w:bCs/>
        </w:rPr>
        <w:t>Backend ↔ GUI:</w:t>
      </w:r>
      <w:r>
        <w:t xml:space="preserve"> Die GUI greift ausschließlich über die Service-Schicht zu, nie direkt auf Repositories oder die Datenbank. Der Vertrag besteht aus Service-Signaturen und DTOs. So bleibt die zentrale Autorisierung wirksam, weil keine Zugriffe an der Security vorbeigeführt werden.</w:t>
      </w:r>
    </w:p>
    <w:p w14:paraId="02FC2153" w14:textId="77777777" w:rsidR="00740A3F" w:rsidRDefault="00000000">
      <w:pPr>
        <w:pStyle w:val="Listenabsatz"/>
        <w:numPr>
          <w:ilvl w:val="0"/>
          <w:numId w:val="2"/>
        </w:numPr>
      </w:pPr>
      <w:r>
        <w:rPr>
          <w:b/>
          <w:bCs/>
        </w:rPr>
        <w:t>Backend ↔ REST:</w:t>
      </w:r>
      <w:r>
        <w:t xml:space="preserve"> Die REST-API besitzt eine eigene, dokumentierte Filterkette (ADR-012) und stabile Endpunktverträge, sodass externe Aufrufer unabhängig von der UI bedient werden.</w:t>
      </w:r>
    </w:p>
    <w:p w14:paraId="1D9721AE" w14:textId="77777777" w:rsidR="00740A3F" w:rsidRDefault="00000000">
      <w:pPr>
        <w:pStyle w:val="Listenabsatz"/>
        <w:numPr>
          <w:ilvl w:val="0"/>
          <w:numId w:val="2"/>
        </w:numPr>
      </w:pPr>
      <w:r>
        <w:rPr>
          <w:b/>
          <w:bCs/>
        </w:rPr>
        <w:t>Vorlagen ↔ Backend:</w:t>
      </w:r>
      <w:r>
        <w:t xml:space="preserve"> Dokumentvorlagen werden versioniert und über einen Generierungsservice angesprochen. Übergabepunkt ist eine freigegebene Vorlage mit fachlichem Abnahmedatum (§6).</w:t>
      </w:r>
    </w:p>
    <w:p w14:paraId="49F3D05A" w14:textId="77777777" w:rsidR="00740A3F" w:rsidRDefault="00000000">
      <w:pPr>
        <w:pStyle w:val="Listenabsatz"/>
        <w:numPr>
          <w:ilvl w:val="0"/>
          <w:numId w:val="2"/>
        </w:numPr>
      </w:pPr>
      <w:r>
        <w:rPr>
          <w:b/>
          <w:bCs/>
        </w:rPr>
        <w:lastRenderedPageBreak/>
        <w:t>Testen ↔ alle:</w:t>
      </w:r>
      <w:r>
        <w:t xml:space="preserve"> Die Testgruppe konsumiert dieselben Service- und REST-Verträge und prüft insbesondere Negativfälle wie unautorisierte Zugriffe und ungültige Eingaben.</w:t>
      </w:r>
    </w:p>
    <w:p w14:paraId="298CE9C2" w14:textId="77777777" w:rsidR="00740A3F" w:rsidRDefault="00000000">
      <w:pPr>
        <w:pStyle w:val="berschrift2"/>
      </w:pPr>
      <w:bookmarkStart w:id="115" w:name="_Toc237717096"/>
      <w:r>
        <w:t>11.3 Integrationsablauf und Entscheidungswege</w:t>
      </w:r>
      <w:bookmarkEnd w:id="115"/>
    </w:p>
    <w:p w14:paraId="1DF081E2" w14:textId="77777777" w:rsidR="00740A3F" w:rsidRDefault="00000000">
      <w:r>
        <w:t xml:space="preserve">Architekturänderungen mit gruppenübergreifender Wirkung wurden über ADRs entschieden und erst nach Konsens in den gemeinsamen Stand übernommen. Der typische Ablauf lautet: Vorschlag → Abstimmung der betroffenen Gruppen → ADR (akzeptiert oder ersetzt) → Umsetzung im jeweiligen Baustein → Integration in </w:t>
      </w:r>
      <w:r>
        <w:rPr>
          <w:rFonts w:ascii="Consolas" w:eastAsia="Consolas" w:hAnsi="Consolas" w:cs="Consolas"/>
          <w:sz w:val="20"/>
          <w:szCs w:val="20"/>
        </w:rPr>
        <w:t>Code.zip</w:t>
      </w:r>
      <w:r>
        <w:t xml:space="preserve"> → gemeinsame Prüfung durch die Testgruppe. Zwei Entscheidungen sind unmittelbar aus dieser Zusammenarbeit entstanden: ADR-011 (Container statt nativer Dienste, gemeinsam mit dem Betrieb) und ADR-012 (getrennte Filterketten, ausgelöst durch die REST-Anforderung). Auch ADR-013 (Windows-Betrieb) wurde mit Blick auf die Support- und Backupfähigkeit beim Verein gemeinsam abgewogen.</w:t>
      </w:r>
    </w:p>
    <w:p w14:paraId="2EB37CBD" w14:textId="77777777" w:rsidR="00740A3F" w:rsidRDefault="00000000">
      <w:pPr>
        <w:pStyle w:val="Abbildung"/>
      </w:pPr>
      <w:r>
        <w:rPr>
          <w:noProof/>
        </w:rPr>
        <w:drawing>
          <wp:inline distT="0" distB="0" distL="0" distR="0" wp14:anchorId="691F1BF2" wp14:editId="69801224">
            <wp:extent cx="5676900" cy="1943100"/>
            <wp:effectExtent l="0" t="0" r="0" b="0"/>
            <wp:docPr id="1667956620" name="diagram-15" descr="Diagramm 15" title="Abbildu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76900" cy="1943100"/>
                    </a:xfrm>
                    <a:prstGeom prst="rect">
                      <a:avLst/>
                    </a:prstGeom>
                  </pic:spPr>
                </pic:pic>
              </a:graphicData>
            </a:graphic>
          </wp:inline>
        </w:drawing>
      </w:r>
    </w:p>
    <w:p w14:paraId="36C53CFF" w14:textId="77777777" w:rsidR="00740A3F" w:rsidRDefault="00000000">
      <w:pPr>
        <w:pStyle w:val="Beschriftung"/>
        <w:keepNext w:val="0"/>
        <w:spacing w:before="80" w:after="280"/>
      </w:pPr>
      <w:bookmarkStart w:id="116" w:name="_Toc237715313"/>
      <w:r>
        <w:rPr>
          <w:b/>
          <w:bCs/>
        </w:rPr>
        <w:t xml:space="preserve">Abbildung </w:t>
      </w:r>
      <w:r>
        <w:fldChar w:fldCharType="begin"/>
      </w:r>
      <w:r>
        <w:instrText>SEQ Abbildung \* ARABIC</w:instrText>
      </w:r>
      <w:r>
        <w:fldChar w:fldCharType="separate"/>
      </w:r>
      <w:r w:rsidR="007230A2">
        <w:rPr>
          <w:noProof/>
        </w:rPr>
        <w:t>15</w:t>
      </w:r>
      <w:r>
        <w:fldChar w:fldCharType="end"/>
      </w:r>
      <w:r>
        <w:t>: Entscheidungs- und Integrationsablauf zwischen den Arbeitsgruppen; obere Reihe zuerst lesen. Stellt die Testgruppe eine Vertragsverletzung fest, kehrt der Ablauf zur Abstimmung der betroffenen Gruppen zurück.</w:t>
      </w:r>
      <w:bookmarkEnd w:id="116"/>
    </w:p>
    <w:p w14:paraId="47C1D06A" w14:textId="77777777" w:rsidR="00740A3F" w:rsidRDefault="00000000">
      <w:pPr>
        <w:pStyle w:val="berschrift2"/>
      </w:pPr>
      <w:bookmarkStart w:id="117" w:name="_Toc237717097"/>
      <w:r>
        <w:t>11.4 Konflikte und ihre Auflösung</w:t>
      </w:r>
      <w:bookmarkEnd w:id="117"/>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2677"/>
        <w:gridCol w:w="1375"/>
        <w:gridCol w:w="5020"/>
      </w:tblGrid>
      <w:tr w:rsidR="00740A3F" w14:paraId="4666F1E4" w14:textId="77777777">
        <w:trPr>
          <w:tblHeader/>
        </w:trPr>
        <w:tc>
          <w:tcPr>
            <w:tcW w:w="2677" w:type="dxa"/>
            <w:shd w:val="clear" w:color="auto" w:fill="E6E6E6"/>
            <w:tcMar>
              <w:top w:w="60" w:type="dxa"/>
              <w:left w:w="100" w:type="dxa"/>
              <w:bottom w:w="60" w:type="dxa"/>
              <w:right w:w="100" w:type="dxa"/>
            </w:tcMar>
          </w:tcPr>
          <w:p w14:paraId="71653AD0" w14:textId="77777777" w:rsidR="00740A3F" w:rsidRDefault="00000000">
            <w:pPr>
              <w:pStyle w:val="Tabellentext"/>
            </w:pPr>
            <w:r>
              <w:rPr>
                <w:b/>
                <w:bCs/>
              </w:rPr>
              <w:t>Konflikt</w:t>
            </w:r>
          </w:p>
        </w:tc>
        <w:tc>
          <w:tcPr>
            <w:tcW w:w="1375" w:type="dxa"/>
            <w:shd w:val="clear" w:color="auto" w:fill="E6E6E6"/>
            <w:tcMar>
              <w:top w:w="60" w:type="dxa"/>
              <w:left w:w="100" w:type="dxa"/>
              <w:bottom w:w="60" w:type="dxa"/>
              <w:right w:w="100" w:type="dxa"/>
            </w:tcMar>
          </w:tcPr>
          <w:p w14:paraId="538E2244" w14:textId="77777777" w:rsidR="00740A3F" w:rsidRDefault="00000000">
            <w:pPr>
              <w:pStyle w:val="Tabellentext"/>
            </w:pPr>
            <w:r>
              <w:rPr>
                <w:b/>
                <w:bCs/>
              </w:rPr>
              <w:t>Beteiligte</w:t>
            </w:r>
          </w:p>
        </w:tc>
        <w:tc>
          <w:tcPr>
            <w:tcW w:w="5020" w:type="dxa"/>
            <w:shd w:val="clear" w:color="auto" w:fill="E6E6E6"/>
            <w:tcMar>
              <w:top w:w="60" w:type="dxa"/>
              <w:left w:w="100" w:type="dxa"/>
              <w:bottom w:w="60" w:type="dxa"/>
              <w:right w:w="100" w:type="dxa"/>
            </w:tcMar>
          </w:tcPr>
          <w:p w14:paraId="0EC56957" w14:textId="77777777" w:rsidR="00740A3F" w:rsidRDefault="00000000">
            <w:pPr>
              <w:pStyle w:val="Tabellentext"/>
            </w:pPr>
            <w:r>
              <w:rPr>
                <w:b/>
                <w:bCs/>
              </w:rPr>
              <w:t>Auflösung</w:t>
            </w:r>
          </w:p>
        </w:tc>
      </w:tr>
      <w:tr w:rsidR="00740A3F" w14:paraId="3AFAD7B3" w14:textId="77777777">
        <w:tc>
          <w:tcPr>
            <w:tcW w:w="2677" w:type="dxa"/>
            <w:tcMar>
              <w:top w:w="60" w:type="dxa"/>
              <w:left w:w="100" w:type="dxa"/>
              <w:bottom w:w="60" w:type="dxa"/>
              <w:right w:w="100" w:type="dxa"/>
            </w:tcMar>
          </w:tcPr>
          <w:p w14:paraId="765A9603" w14:textId="77777777" w:rsidR="00740A3F" w:rsidRDefault="00000000">
            <w:pPr>
              <w:pStyle w:val="Tabellentext"/>
            </w:pPr>
            <w:r>
              <w:t>Direktzugriff der GUI auf Repositories gewünscht</w:t>
            </w:r>
          </w:p>
        </w:tc>
        <w:tc>
          <w:tcPr>
            <w:tcW w:w="1375" w:type="dxa"/>
            <w:tcMar>
              <w:top w:w="60" w:type="dxa"/>
              <w:left w:w="100" w:type="dxa"/>
              <w:bottom w:w="60" w:type="dxa"/>
              <w:right w:w="100" w:type="dxa"/>
            </w:tcMar>
          </w:tcPr>
          <w:p w14:paraId="0C39D74C" w14:textId="77777777" w:rsidR="00740A3F" w:rsidRDefault="00000000">
            <w:pPr>
              <w:pStyle w:val="Tabellentext"/>
            </w:pPr>
            <w:r>
              <w:t>GUI ↔ Architektur</w:t>
            </w:r>
          </w:p>
        </w:tc>
        <w:tc>
          <w:tcPr>
            <w:tcW w:w="5020" w:type="dxa"/>
            <w:tcMar>
              <w:top w:w="60" w:type="dxa"/>
              <w:left w:w="100" w:type="dxa"/>
              <w:bottom w:w="60" w:type="dxa"/>
              <w:right w:w="100" w:type="dxa"/>
            </w:tcMar>
          </w:tcPr>
          <w:p w14:paraId="220528CC" w14:textId="77777777" w:rsidR="00740A3F" w:rsidRDefault="00000000">
            <w:pPr>
              <w:pStyle w:val="Tabellentext"/>
            </w:pPr>
            <w:r>
              <w:t>abgelehnt; Zugriff nur über die Service-Schicht, um die zentrale Autorisierung zu erhalten</w:t>
            </w:r>
          </w:p>
        </w:tc>
      </w:tr>
      <w:tr w:rsidR="00740A3F" w14:paraId="3C5F12F9" w14:textId="77777777">
        <w:tc>
          <w:tcPr>
            <w:tcW w:w="2677" w:type="dxa"/>
            <w:tcMar>
              <w:top w:w="60" w:type="dxa"/>
              <w:left w:w="100" w:type="dxa"/>
              <w:bottom w:w="60" w:type="dxa"/>
              <w:right w:w="100" w:type="dxa"/>
            </w:tcMar>
          </w:tcPr>
          <w:p w14:paraId="4431D3B5" w14:textId="77777777" w:rsidR="00740A3F" w:rsidRDefault="00000000">
            <w:pPr>
              <w:pStyle w:val="Tabellentext"/>
            </w:pPr>
            <w:r>
              <w:t>Schemaänderung ohne Migration</w:t>
            </w:r>
          </w:p>
        </w:tc>
        <w:tc>
          <w:tcPr>
            <w:tcW w:w="1375" w:type="dxa"/>
            <w:tcMar>
              <w:top w:w="60" w:type="dxa"/>
              <w:left w:w="100" w:type="dxa"/>
              <w:bottom w:w="60" w:type="dxa"/>
              <w:right w:w="100" w:type="dxa"/>
            </w:tcMar>
          </w:tcPr>
          <w:p w14:paraId="46938CE3" w14:textId="77777777" w:rsidR="00740A3F" w:rsidRDefault="00000000">
            <w:pPr>
              <w:pStyle w:val="Tabellentext"/>
            </w:pPr>
            <w:r>
              <w:t>GUI/Backend ↔ Datenbank</w:t>
            </w:r>
          </w:p>
        </w:tc>
        <w:tc>
          <w:tcPr>
            <w:tcW w:w="5020" w:type="dxa"/>
            <w:tcMar>
              <w:top w:w="60" w:type="dxa"/>
              <w:left w:w="100" w:type="dxa"/>
              <w:bottom w:w="60" w:type="dxa"/>
              <w:right w:w="100" w:type="dxa"/>
            </w:tcMar>
          </w:tcPr>
          <w:p w14:paraId="2590BAE8" w14:textId="77777777" w:rsidR="00740A3F" w:rsidRDefault="00000000">
            <w:pPr>
              <w:pStyle w:val="Tabellentext"/>
            </w:pPr>
            <w:r>
              <w:t>verbindliche Regel „keine Schemaänderung ohne Flyway-Migration“</w:t>
            </w:r>
          </w:p>
        </w:tc>
      </w:tr>
      <w:tr w:rsidR="00740A3F" w14:paraId="1F5FCE8B" w14:textId="77777777">
        <w:tc>
          <w:tcPr>
            <w:tcW w:w="2677" w:type="dxa"/>
            <w:tcMar>
              <w:top w:w="60" w:type="dxa"/>
              <w:left w:w="100" w:type="dxa"/>
              <w:bottom w:w="60" w:type="dxa"/>
              <w:right w:w="100" w:type="dxa"/>
            </w:tcMar>
          </w:tcPr>
          <w:p w14:paraId="2667B93E" w14:textId="77777777" w:rsidR="00740A3F" w:rsidRDefault="00000000">
            <w:pPr>
              <w:pStyle w:val="Tabellentext"/>
            </w:pPr>
            <w:r>
              <w:t>Authentifizierung für REST und UI vermischt</w:t>
            </w:r>
          </w:p>
        </w:tc>
        <w:tc>
          <w:tcPr>
            <w:tcW w:w="1375" w:type="dxa"/>
            <w:tcMar>
              <w:top w:w="60" w:type="dxa"/>
              <w:left w:w="100" w:type="dxa"/>
              <w:bottom w:w="60" w:type="dxa"/>
              <w:right w:w="100" w:type="dxa"/>
            </w:tcMar>
          </w:tcPr>
          <w:p w14:paraId="743A50BE" w14:textId="77777777" w:rsidR="00740A3F" w:rsidRDefault="00000000">
            <w:pPr>
              <w:pStyle w:val="Tabellentext"/>
            </w:pPr>
            <w:r>
              <w:t>Architektur ↔ Testen</w:t>
            </w:r>
          </w:p>
        </w:tc>
        <w:tc>
          <w:tcPr>
            <w:tcW w:w="5020" w:type="dxa"/>
            <w:tcMar>
              <w:top w:w="60" w:type="dxa"/>
              <w:left w:w="100" w:type="dxa"/>
              <w:bottom w:w="60" w:type="dxa"/>
              <w:right w:w="100" w:type="dxa"/>
            </w:tcMar>
          </w:tcPr>
          <w:p w14:paraId="7C388553" w14:textId="77777777" w:rsidR="00740A3F" w:rsidRDefault="00000000">
            <w:pPr>
              <w:pStyle w:val="Tabellentext"/>
            </w:pPr>
            <w:r>
              <w:t>zwei getrennte Filterketten (ADR-012) statt einer gemischten Kette</w:t>
            </w:r>
          </w:p>
        </w:tc>
      </w:tr>
      <w:tr w:rsidR="00740A3F" w14:paraId="370D2823" w14:textId="77777777">
        <w:tc>
          <w:tcPr>
            <w:tcW w:w="2677" w:type="dxa"/>
            <w:tcMar>
              <w:top w:w="60" w:type="dxa"/>
              <w:left w:w="100" w:type="dxa"/>
              <w:bottom w:w="60" w:type="dxa"/>
              <w:right w:w="100" w:type="dxa"/>
            </w:tcMar>
          </w:tcPr>
          <w:p w14:paraId="39837B0B" w14:textId="77777777" w:rsidR="00740A3F" w:rsidRDefault="00000000">
            <w:pPr>
              <w:pStyle w:val="Tabellentext"/>
            </w:pPr>
            <w:r>
              <w:t>Windows-Vorgabe vs. Linux-Container</w:t>
            </w:r>
          </w:p>
        </w:tc>
        <w:tc>
          <w:tcPr>
            <w:tcW w:w="1375" w:type="dxa"/>
            <w:tcMar>
              <w:top w:w="60" w:type="dxa"/>
              <w:left w:w="100" w:type="dxa"/>
              <w:bottom w:w="60" w:type="dxa"/>
              <w:right w:w="100" w:type="dxa"/>
            </w:tcMar>
          </w:tcPr>
          <w:p w14:paraId="041438F4" w14:textId="77777777" w:rsidR="00740A3F" w:rsidRDefault="00000000">
            <w:pPr>
              <w:pStyle w:val="Tabellentext"/>
            </w:pPr>
            <w:r>
              <w:t>Architektur ↔ Betrieb</w:t>
            </w:r>
          </w:p>
        </w:tc>
        <w:tc>
          <w:tcPr>
            <w:tcW w:w="5020" w:type="dxa"/>
            <w:tcMar>
              <w:top w:w="60" w:type="dxa"/>
              <w:left w:w="100" w:type="dxa"/>
              <w:bottom w:w="60" w:type="dxa"/>
              <w:right w:w="100" w:type="dxa"/>
            </w:tcMar>
          </w:tcPr>
          <w:p w14:paraId="16D9A7F5" w14:textId="77777777" w:rsidR="00740A3F" w:rsidRDefault="00000000">
            <w:pPr>
              <w:pStyle w:val="Tabellentext"/>
            </w:pPr>
            <w:r>
              <w:t>ADR-013: Container auf Windows-Host über WSL 2, native Installation als Rückfalloption</w:t>
            </w:r>
          </w:p>
        </w:tc>
      </w:tr>
    </w:tbl>
    <w:p w14:paraId="0EC9A128" w14:textId="77777777" w:rsidR="00740A3F" w:rsidRDefault="00000000">
      <w:pPr>
        <w:pStyle w:val="Beschriftung"/>
        <w:keepNext w:val="0"/>
        <w:spacing w:before="80" w:after="280"/>
      </w:pPr>
      <w:bookmarkStart w:id="118" w:name="_Toc237715339"/>
      <w:r>
        <w:rPr>
          <w:b/>
          <w:bCs/>
        </w:rPr>
        <w:t xml:space="preserve">Tabelle </w:t>
      </w:r>
      <w:r>
        <w:fldChar w:fldCharType="begin"/>
      </w:r>
      <w:r>
        <w:instrText>SEQ Tabelle \* ARABIC</w:instrText>
      </w:r>
      <w:r>
        <w:fldChar w:fldCharType="separate"/>
      </w:r>
      <w:r w:rsidR="007230A2">
        <w:rPr>
          <w:noProof/>
        </w:rPr>
        <w:t>25</w:t>
      </w:r>
      <w:r>
        <w:fldChar w:fldCharType="end"/>
      </w:r>
      <w:r>
        <w:t>: Konflikte und ihre Auflösung</w:t>
      </w:r>
      <w:bookmarkEnd w:id="118"/>
    </w:p>
    <w:p w14:paraId="68383839" w14:textId="77777777" w:rsidR="00740A3F" w:rsidRDefault="00000000">
      <w:pPr>
        <w:pStyle w:val="berschrift2"/>
      </w:pPr>
      <w:bookmarkStart w:id="119" w:name="_Toc237717098"/>
      <w:r>
        <w:t>11.5 Ergebnis und offene Integrationsnachweise</w:t>
      </w:r>
      <w:bookmarkEnd w:id="119"/>
    </w:p>
    <w:p w14:paraId="4FD1C17E" w14:textId="77777777" w:rsidR="00740A3F" w:rsidRDefault="00000000">
      <w:r>
        <w:t xml:space="preserve">Die Zusammenarbeit führte zu einem gemeinsamen, integrierten Prototyp, in dem die Bausteine der Gruppen über die vereinbarten Verträge zusammenspielen. Nachweisbar sind Schema, Service-Schicht, Vaadin-UI, REST-API, Vorlagenservices und die gemeinsame Metrikmessung. Offen bleiben die </w:t>
      </w:r>
      <w:r>
        <w:lastRenderedPageBreak/>
        <w:t>durchgängig protokollierten Integrationstests über alle Gruppen hinweg – ein DB-gestützter grüner Gesamtlauf ist zu archivieren (vgl. §8.3) – sowie die fachliche Abnahme der Dokumentvorlagen. Die teamübergreifende Umsetzung ist damit strukturell erfüllt, während der vollständige, reproduzierbare Integrationsnachweis noch aussteht.</w:t>
      </w:r>
    </w:p>
    <w:p w14:paraId="3CF8CFFF" w14:textId="77777777" w:rsidR="00740A3F" w:rsidRDefault="00000000">
      <w:r>
        <w:t xml:space="preserve">Dieses Kapitel beschreibt bewusst überwiegend den vereinbarten </w:t>
      </w:r>
      <w:r>
        <w:rPr>
          <w:b/>
          <w:bCs/>
        </w:rPr>
        <w:t>Soll-Prozess</w:t>
      </w:r>
      <w:r>
        <w:t xml:space="preserve"> der Zusammenarbeit. Ein belastbarer Evidenznachweis im Sinne der Evidenzstufen aus §10.1 – etwa protokollierte gruppenübergreifende Sitzungen, Reviews, Pull Requests oder benannte Ansprechpartner – liegt für die Teamintegration nicht vor; das Evidenzinventar (Anhang C) enthält daher folgerichtig keinen eigenen Eintrag hierzu. Im abgegebenen Repository-Stand sind zudem die Beiträge der übrigen Gruppen nicht auffindbar: Die Ordner </w:t>
      </w:r>
      <w:r>
        <w:rPr>
          <w:rFonts w:ascii="Consolas" w:eastAsia="Consolas" w:hAnsi="Consolas" w:cs="Consolas"/>
          <w:sz w:val="20"/>
          <w:szCs w:val="20"/>
        </w:rPr>
        <w:t>02-datenbank</w:t>
      </w:r>
      <w:r>
        <w:t xml:space="preserve">, </w:t>
      </w:r>
      <w:r>
        <w:rPr>
          <w:rFonts w:ascii="Consolas" w:eastAsia="Consolas" w:hAnsi="Consolas" w:cs="Consolas"/>
          <w:sz w:val="20"/>
          <w:szCs w:val="20"/>
        </w:rPr>
        <w:t>04-gui</w:t>
      </w:r>
      <w:r>
        <w:t xml:space="preserve">, </w:t>
      </w:r>
      <w:r>
        <w:rPr>
          <w:rFonts w:ascii="Consolas" w:eastAsia="Consolas" w:hAnsi="Consolas" w:cs="Consolas"/>
          <w:sz w:val="20"/>
          <w:szCs w:val="20"/>
        </w:rPr>
        <w:t>05-vorlagen</w:t>
      </w:r>
      <w:r>
        <w:t xml:space="preserve">, </w:t>
      </w:r>
      <w:r>
        <w:rPr>
          <w:rFonts w:ascii="Consolas" w:eastAsia="Consolas" w:hAnsi="Consolas" w:cs="Consolas"/>
          <w:sz w:val="20"/>
          <w:szCs w:val="20"/>
        </w:rPr>
        <w:t>06-metriken</w:t>
      </w:r>
      <w:r>
        <w:t xml:space="preserve"> und </w:t>
      </w:r>
      <w:r>
        <w:rPr>
          <w:rFonts w:ascii="Consolas" w:eastAsia="Consolas" w:hAnsi="Consolas" w:cs="Consolas"/>
          <w:sz w:val="20"/>
          <w:szCs w:val="20"/>
        </w:rPr>
        <w:t>07-testen</w:t>
      </w:r>
      <w:r>
        <w:t xml:space="preserve"> enthalten nur </w:t>
      </w:r>
      <w:r>
        <w:rPr>
          <w:rFonts w:ascii="Consolas" w:eastAsia="Consolas" w:hAnsi="Consolas" w:cs="Consolas"/>
          <w:sz w:val="20"/>
          <w:szCs w:val="20"/>
        </w:rPr>
        <w:t>.gitkeep</w:t>
      </w:r>
      <w:r>
        <w:t xml:space="preserve">-Platzhalter, sodass sich die teamübergreifende Umsetzung im Wesentlichen aus dem gemeinsamen </w:t>
      </w:r>
      <w:r>
        <w:rPr>
          <w:rFonts w:ascii="Consolas" w:eastAsia="Consolas" w:hAnsi="Consolas" w:cs="Consolas"/>
          <w:sz w:val="20"/>
          <w:szCs w:val="20"/>
        </w:rPr>
        <w:t>Code.zip</w:t>
      </w:r>
      <w:r>
        <w:t xml:space="preserve"> und den daraus ableitbaren Verträgen erschließt. Auch hier gilt eine Machbarkeitsgrenze: Sechs Gruppen entwickelten parallel innerhalb eines Semesters an einem gemeinsamen Prototyp; ein durchgängig protokollierter, gruppenübergreifender Integrationslauf und die fachliche Vorlagenabnahme waren in diesem Rahmen nicht mehr vollständig zu leisten und sind als nächste Ausbaustufe ausgewiesen.</w:t>
      </w:r>
    </w:p>
    <w:p w14:paraId="30503F95" w14:textId="77777777" w:rsidR="00740A3F" w:rsidRDefault="00000000">
      <w:pPr>
        <w:pStyle w:val="berschrift1"/>
        <w:pageBreakBefore/>
      </w:pPr>
      <w:bookmarkStart w:id="120" w:name="_Toc237717099"/>
      <w:r>
        <w:lastRenderedPageBreak/>
        <w:t>12. Metrische Evaluation im Vergleich zum Altsystem</w:t>
      </w:r>
      <w:bookmarkEnd w:id="120"/>
    </w:p>
    <w:p w14:paraId="11A3F7B8" w14:textId="77777777" w:rsidR="00740A3F" w:rsidRDefault="00000000">
      <w:r>
        <w:t>Dieses Kapitel bearbeitet Teilaufgabe c) der Aufgabenstellung. Die Metriken, die zuvor auf den IST-Zustand des Altsystems angewendet wurden, werden in Zusammenarbeit mit der Metriken-Gruppe auf den neuen Prototyp übertragen. Ziel ist nicht die bloße Angabe von Zahlen, sondern die Beurteilung, ob die Architekturentscheidungen der Kapitel 3 bis 5 eine messbare Verbesserung bewirken und an welchen Stellen weiterhin technische Schulden bestehen.</w:t>
      </w:r>
    </w:p>
    <w:p w14:paraId="5A631759" w14:textId="77777777" w:rsidR="00740A3F" w:rsidRDefault="00000000">
      <w:pPr>
        <w:pStyle w:val="berschrift2"/>
      </w:pPr>
      <w:bookmarkStart w:id="121" w:name="_Toc237717100"/>
      <w:r>
        <w:t>12.1 Vorgehen und Werkzeuge</w:t>
      </w:r>
      <w:bookmarkEnd w:id="121"/>
    </w:p>
    <w:p w14:paraId="26839271" w14:textId="77777777" w:rsidR="00740A3F" w:rsidRDefault="00000000">
      <w:r>
        <w:t xml:space="preserve">Eine tiefergehende metrische Analyse war im Rahmen der Prüfungsleistung zeitlich nicht möglich: Sie setzt eine vollständige Vermessung des IST-Standes, die anschließende Neuentwicklung auf Basis der entworfenen Architektur und erst danach eine Re-Vermessung eines </w:t>
      </w:r>
      <w:r>
        <w:rPr>
          <w:b/>
          <w:bCs/>
        </w:rPr>
        <w:t>funktional äquivalenten</w:t>
      </w:r>
      <w:r>
        <w:t xml:space="preserve"> Standes voraus. Innerhalb eines Semesters konnte diese Kette nur einmalig und auf Prototyp-Reifegrad durchlaufen werden. Erschwerend kommt hinzu, dass Alt- und Neusystem nicht denselben Funktionsumfang abbilden: Der Prototyp implementiert die Kernfälle der neuen Architektur, ist aber kein nachweislich funktionsgleiches Abbild des Altsystems. Solange diese funktionale Äquivalenz nicht hergestellt ist, sind insbesondere die struktursensiblen Vergleiche (CBO, LCOM) nur begrenzt aussagekräftig. Die im Folgenden berichteten Werte sind daher als </w:t>
      </w:r>
      <w:r>
        <w:rPr>
          <w:b/>
          <w:bCs/>
        </w:rPr>
        <w:t>richtungsweisender Trend</w:t>
      </w:r>
      <w:r>
        <w:t xml:space="preserve"> zu lesen; ein funktional gleichwertiger Vergleichsstand, eine normierte Betrachtung und wiederholte Messläufe stehen aus. Diese zeitliche Machbarkeitsgrenze ist die gemeinsame Ursache hinter den weiter unten einzeln benannten Symptomen (Bereichsangaben in der Baseline, fehlende Normierung, nicht archivierter Messlauf).</w:t>
      </w:r>
    </w:p>
    <w:p w14:paraId="2095BC1D" w14:textId="77777777" w:rsidR="00740A3F" w:rsidRDefault="00000000">
      <w:r>
        <w:t>Es wurde derselbe Werkzeug- und Metriksatz wie bei der Vermessung des Altsystems verwendet, um Vergleichbarkeit herzustellen. Die objektorientierte Struktur wird über die CK-Metriksuite nach Chidamber und Kemerer erfasst [31]: LCOM (Lack of Cohesion of Methods), CBO (Coupling Between Objects), RFC (Response For a Class) und die zyklomatische Komplexität. Ergänzend liefert SonarQube [32] eine Wartbarkeits- und Sicherheitsbewertung sowie die Anzahl von Vulnerabilities und Security Hotspots. Die Metriken-Gruppe verantwortet Werkzeugkonfiguration und Schwellenwerte; die Architekturgruppe interpretiert die Ergebnisse im Licht der getroffenen Entscheidungen.</w:t>
      </w:r>
    </w:p>
    <w:p w14:paraId="2B5E6DD1" w14:textId="77777777" w:rsidR="00740A3F" w:rsidRDefault="00000000">
      <w:r>
        <w:t>Die kritischen Schwellenwerte entsprechen den auch beim Altsystem verwendeten Grenzen (LCOM ≥ 30, CBO ≥ 5, RFC &gt; 30, zyklomatische Komplexität &gt; 20 je Methode). Gezählt wird jeweils die Anzahl der Klassen, die den Schwellenwert überschreiten. Da der Prototyp mehr Klassen umfasst als das Altsystem, sind absolute Klassenzahlen mit Vorsicht zu vergleichen; die Richtung der Veränderung ist aussagekräftiger als der Einzelwert.</w:t>
      </w:r>
    </w:p>
    <w:p w14:paraId="60A7B720" w14:textId="77777777" w:rsidR="00740A3F" w:rsidRDefault="00000000">
      <w:r>
        <w:t xml:space="preserve">Für den IST-Zustand lagen einzelne CK-Kennzahlen aus der ursprünglichen Vermessung nur als Bereichsangaben vor (etwa „mehr als 10“ bzw. „mehr als 50“ kritische Klassen). Diese werden unverändert übernommen; wo lediglich eine Bereichsangabe existiert, wird bewusst </w:t>
      </w:r>
      <w:r>
        <w:rPr>
          <w:b/>
          <w:bCs/>
        </w:rPr>
        <w:t>keine</w:t>
      </w:r>
      <w:r>
        <w:t xml:space="preserve"> quantitative Verbesserung behauptet, sondern nur die belegbare Richtung interpretiert. Da der Prototyp zudem mehr Klassen umfasst als das Altsystem, werden die absoluten Zählwerte durch eine relative Betrachtung </w:t>
      </w:r>
      <w:r>
        <w:lastRenderedPageBreak/>
        <w:t xml:space="preserve">ergänzt: Aussagekräftig ist der Anteil kritischer Klassen an der Gesamtzahl, nicht die absolute Zahl allein. Da die Metriken-Gruppe die Gesamtzahl analysierter Klassen für den gemeinsamen Messlauf noch nicht endgültig ausgewiesen hat, wird der Anteil kritischer Klassen an der Gesamtmenge hier noch nicht als exakte Quote angegeben; stattdessen wird für die Metriken mit exakten Endwerten (RFC, zyklomatische Komplexität) die </w:t>
      </w:r>
      <w:r>
        <w:rPr>
          <w:b/>
          <w:bCs/>
        </w:rPr>
        <w:t>relative Veränderung</w:t>
      </w:r>
      <w:r>
        <w:t xml:space="preserve"> berichtet (§12.2). Eine vollständig auf Klassenzahl und LOC normierte Gegenüberstellung ist gemeinsam mit der Metriken-Gruppe für den nächsten Messlauf vorgesehen.</w:t>
      </w:r>
    </w:p>
    <w:p w14:paraId="1D293C6A" w14:textId="77777777" w:rsidR="00740A3F" w:rsidRDefault="00000000">
      <w:r>
        <w:t>Diese Kennzahlen sind das Ergebnis des gemeinsamen Messlaufs und werden – konsistent mit Abschnitt 8.4 – als richtungsweisende Evidenz und nicht als abschließend reproduzierbarer Nachweis verwendet. Die vollständige Reproduzierbarkeit (Commit-ID, Werkzeugversionen, Quality Profile und ausgeführter Befehl) ist noch zu archivieren (AC-15); erst damit erfüllen die Werte die in Abschnitt 8.4 geforderten Kriterien.</w:t>
      </w:r>
    </w:p>
    <w:p w14:paraId="51FF76AA" w14:textId="77777777" w:rsidR="00740A3F" w:rsidRDefault="00000000">
      <w:pPr>
        <w:pStyle w:val="berschrift2"/>
      </w:pPr>
      <w:bookmarkStart w:id="122" w:name="_Toc237717101"/>
      <w:r>
        <w:t>12.2 Ergebnisse der Metrikmessung</w:t>
      </w:r>
      <w:bookmarkEnd w:id="122"/>
    </w:p>
    <w:p w14:paraId="50782E86" w14:textId="77777777" w:rsidR="00740A3F" w:rsidRDefault="00000000">
      <w:r>
        <w:t>Die folgende Gegenüberstellung fasst die gemeinsam mit der Metriken-Gruppe ermittelten Werte zusammen.</w:t>
      </w:r>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2388"/>
        <w:gridCol w:w="2228"/>
        <w:gridCol w:w="2069"/>
        <w:gridCol w:w="2387"/>
      </w:tblGrid>
      <w:tr w:rsidR="00740A3F" w14:paraId="17AB847D" w14:textId="77777777">
        <w:trPr>
          <w:tblHeader/>
        </w:trPr>
        <w:tc>
          <w:tcPr>
            <w:tcW w:w="2388" w:type="dxa"/>
            <w:shd w:val="clear" w:color="auto" w:fill="E6E6E6"/>
            <w:tcMar>
              <w:top w:w="60" w:type="dxa"/>
              <w:left w:w="100" w:type="dxa"/>
              <w:bottom w:w="60" w:type="dxa"/>
              <w:right w:w="100" w:type="dxa"/>
            </w:tcMar>
          </w:tcPr>
          <w:p w14:paraId="2D9DB18F" w14:textId="77777777" w:rsidR="00740A3F" w:rsidRDefault="00000000">
            <w:pPr>
              <w:pStyle w:val="Tabellentext"/>
            </w:pPr>
            <w:r>
              <w:rPr>
                <w:b/>
                <w:bCs/>
                <w:sz w:val="18"/>
                <w:szCs w:val="18"/>
              </w:rPr>
              <w:t>Metrik (Werkzeug)</w:t>
            </w:r>
          </w:p>
        </w:tc>
        <w:tc>
          <w:tcPr>
            <w:tcW w:w="2228" w:type="dxa"/>
            <w:shd w:val="clear" w:color="auto" w:fill="E6E6E6"/>
            <w:tcMar>
              <w:top w:w="60" w:type="dxa"/>
              <w:left w:w="100" w:type="dxa"/>
              <w:bottom w:w="60" w:type="dxa"/>
              <w:right w:w="100" w:type="dxa"/>
            </w:tcMar>
          </w:tcPr>
          <w:p w14:paraId="15B17D7D" w14:textId="77777777" w:rsidR="00740A3F" w:rsidRDefault="00000000">
            <w:pPr>
              <w:pStyle w:val="Tabellentext"/>
            </w:pPr>
            <w:r>
              <w:rPr>
                <w:b/>
                <w:bCs/>
                <w:sz w:val="18"/>
                <w:szCs w:val="18"/>
              </w:rPr>
              <w:t>Altsystem (IST)</w:t>
            </w:r>
          </w:p>
        </w:tc>
        <w:tc>
          <w:tcPr>
            <w:tcW w:w="2069" w:type="dxa"/>
            <w:shd w:val="clear" w:color="auto" w:fill="E6E6E6"/>
            <w:tcMar>
              <w:top w:w="60" w:type="dxa"/>
              <w:left w:w="100" w:type="dxa"/>
              <w:bottom w:w="60" w:type="dxa"/>
              <w:right w:w="100" w:type="dxa"/>
            </w:tcMar>
          </w:tcPr>
          <w:p w14:paraId="5527E346" w14:textId="77777777" w:rsidR="00740A3F" w:rsidRDefault="00000000">
            <w:pPr>
              <w:pStyle w:val="Tabellentext"/>
            </w:pPr>
            <w:r>
              <w:rPr>
                <w:b/>
                <w:bCs/>
                <w:sz w:val="18"/>
                <w:szCs w:val="18"/>
              </w:rPr>
              <w:t>Neuer Prototyp</w:t>
            </w:r>
          </w:p>
        </w:tc>
        <w:tc>
          <w:tcPr>
            <w:tcW w:w="2387" w:type="dxa"/>
            <w:shd w:val="clear" w:color="auto" w:fill="E6E6E6"/>
            <w:tcMar>
              <w:top w:w="60" w:type="dxa"/>
              <w:left w:w="100" w:type="dxa"/>
              <w:bottom w:w="60" w:type="dxa"/>
              <w:right w:w="100" w:type="dxa"/>
            </w:tcMar>
          </w:tcPr>
          <w:p w14:paraId="7646DD7A" w14:textId="77777777" w:rsidR="00740A3F" w:rsidRDefault="00000000">
            <w:pPr>
              <w:pStyle w:val="Tabellentext"/>
            </w:pPr>
            <w:r>
              <w:rPr>
                <w:b/>
                <w:bCs/>
                <w:sz w:val="18"/>
                <w:szCs w:val="18"/>
              </w:rPr>
              <w:t>Zielsetzung</w:t>
            </w:r>
          </w:p>
        </w:tc>
      </w:tr>
      <w:tr w:rsidR="00740A3F" w14:paraId="064373B6" w14:textId="77777777">
        <w:tc>
          <w:tcPr>
            <w:tcW w:w="2388" w:type="dxa"/>
            <w:tcMar>
              <w:top w:w="60" w:type="dxa"/>
              <w:left w:w="100" w:type="dxa"/>
              <w:bottom w:w="60" w:type="dxa"/>
              <w:right w:w="100" w:type="dxa"/>
            </w:tcMar>
          </w:tcPr>
          <w:p w14:paraId="2A0669EE" w14:textId="77777777" w:rsidR="00740A3F" w:rsidRDefault="00000000">
            <w:pPr>
              <w:pStyle w:val="Tabellentext"/>
            </w:pPr>
            <w:r>
              <w:rPr>
                <w:sz w:val="18"/>
                <w:szCs w:val="18"/>
              </w:rPr>
              <w:t>LCOM (CK)</w:t>
            </w:r>
          </w:p>
        </w:tc>
        <w:tc>
          <w:tcPr>
            <w:tcW w:w="2228" w:type="dxa"/>
            <w:tcMar>
              <w:top w:w="60" w:type="dxa"/>
              <w:left w:w="100" w:type="dxa"/>
              <w:bottom w:w="60" w:type="dxa"/>
              <w:right w:w="100" w:type="dxa"/>
            </w:tcMar>
          </w:tcPr>
          <w:p w14:paraId="531AA3FB" w14:textId="77777777" w:rsidR="00740A3F" w:rsidRDefault="00000000">
            <w:pPr>
              <w:pStyle w:val="Tabellentext"/>
            </w:pPr>
            <w:r>
              <w:rPr>
                <w:sz w:val="18"/>
                <w:szCs w:val="18"/>
              </w:rPr>
              <w:t>&gt; 10 Klassen kritisch (≥ 30)</w:t>
            </w:r>
          </w:p>
        </w:tc>
        <w:tc>
          <w:tcPr>
            <w:tcW w:w="2069" w:type="dxa"/>
            <w:tcMar>
              <w:top w:w="60" w:type="dxa"/>
              <w:left w:w="100" w:type="dxa"/>
              <w:bottom w:w="60" w:type="dxa"/>
              <w:right w:w="100" w:type="dxa"/>
            </w:tcMar>
          </w:tcPr>
          <w:p w14:paraId="4011A9D4" w14:textId="77777777" w:rsidR="00740A3F" w:rsidRDefault="00000000">
            <w:pPr>
              <w:pStyle w:val="Tabellentext"/>
            </w:pPr>
            <w:r>
              <w:rPr>
                <w:sz w:val="18"/>
                <w:szCs w:val="18"/>
              </w:rPr>
              <w:t>10 Klassen kritisch (≥ 30)</w:t>
            </w:r>
          </w:p>
        </w:tc>
        <w:tc>
          <w:tcPr>
            <w:tcW w:w="2387" w:type="dxa"/>
            <w:tcMar>
              <w:top w:w="60" w:type="dxa"/>
              <w:left w:w="100" w:type="dxa"/>
              <w:bottom w:w="60" w:type="dxa"/>
              <w:right w:w="100" w:type="dxa"/>
            </w:tcMar>
          </w:tcPr>
          <w:p w14:paraId="00ACF519" w14:textId="77777777" w:rsidR="00740A3F" w:rsidRDefault="00000000">
            <w:pPr>
              <w:pStyle w:val="Tabellentext"/>
            </w:pPr>
            <w:r>
              <w:rPr>
                <w:sz w:val="18"/>
                <w:szCs w:val="18"/>
              </w:rPr>
              <w:t>Verbesserung der Kohäsion</w:t>
            </w:r>
          </w:p>
        </w:tc>
      </w:tr>
      <w:tr w:rsidR="00740A3F" w14:paraId="122CCD69" w14:textId="77777777">
        <w:tc>
          <w:tcPr>
            <w:tcW w:w="2388" w:type="dxa"/>
            <w:tcMar>
              <w:top w:w="60" w:type="dxa"/>
              <w:left w:w="100" w:type="dxa"/>
              <w:bottom w:w="60" w:type="dxa"/>
              <w:right w:w="100" w:type="dxa"/>
            </w:tcMar>
          </w:tcPr>
          <w:p w14:paraId="64BAC65D" w14:textId="77777777" w:rsidR="00740A3F" w:rsidRDefault="00000000">
            <w:pPr>
              <w:pStyle w:val="Tabellentext"/>
            </w:pPr>
            <w:r>
              <w:rPr>
                <w:sz w:val="18"/>
                <w:szCs w:val="18"/>
              </w:rPr>
              <w:t>CBO (CK)</w:t>
            </w:r>
          </w:p>
        </w:tc>
        <w:tc>
          <w:tcPr>
            <w:tcW w:w="2228" w:type="dxa"/>
            <w:tcMar>
              <w:top w:w="60" w:type="dxa"/>
              <w:left w:w="100" w:type="dxa"/>
              <w:bottom w:w="60" w:type="dxa"/>
              <w:right w:w="100" w:type="dxa"/>
            </w:tcMar>
          </w:tcPr>
          <w:p w14:paraId="6C58BA6D" w14:textId="77777777" w:rsidR="00740A3F" w:rsidRDefault="00000000">
            <w:pPr>
              <w:pStyle w:val="Tabellentext"/>
            </w:pPr>
            <w:r>
              <w:rPr>
                <w:sz w:val="18"/>
                <w:szCs w:val="18"/>
              </w:rPr>
              <w:t>&gt; 50 Klassen kritisch (≥ 5)</w:t>
            </w:r>
          </w:p>
        </w:tc>
        <w:tc>
          <w:tcPr>
            <w:tcW w:w="2069" w:type="dxa"/>
            <w:tcMar>
              <w:top w:w="60" w:type="dxa"/>
              <w:left w:w="100" w:type="dxa"/>
              <w:bottom w:w="60" w:type="dxa"/>
              <w:right w:w="100" w:type="dxa"/>
            </w:tcMar>
          </w:tcPr>
          <w:p w14:paraId="22F4E3FB" w14:textId="77777777" w:rsidR="00740A3F" w:rsidRDefault="00000000">
            <w:pPr>
              <w:pStyle w:val="Tabellentext"/>
            </w:pPr>
            <w:r>
              <w:rPr>
                <w:sz w:val="18"/>
                <w:szCs w:val="18"/>
              </w:rPr>
              <w:t>59 Klassen kritisch (≥ 5)</w:t>
            </w:r>
          </w:p>
        </w:tc>
        <w:tc>
          <w:tcPr>
            <w:tcW w:w="2387" w:type="dxa"/>
            <w:tcMar>
              <w:top w:w="60" w:type="dxa"/>
              <w:left w:w="100" w:type="dxa"/>
              <w:bottom w:w="60" w:type="dxa"/>
              <w:right w:w="100" w:type="dxa"/>
            </w:tcMar>
          </w:tcPr>
          <w:p w14:paraId="27DADBBE" w14:textId="77777777" w:rsidR="00740A3F" w:rsidRDefault="00000000">
            <w:pPr>
              <w:pStyle w:val="Tabellentext"/>
            </w:pPr>
            <w:r>
              <w:rPr>
                <w:sz w:val="18"/>
                <w:szCs w:val="18"/>
              </w:rPr>
              <w:t>Reduktion der Kopplung</w:t>
            </w:r>
          </w:p>
        </w:tc>
      </w:tr>
      <w:tr w:rsidR="00740A3F" w14:paraId="12F2E105" w14:textId="77777777">
        <w:tc>
          <w:tcPr>
            <w:tcW w:w="2388" w:type="dxa"/>
            <w:tcMar>
              <w:top w:w="60" w:type="dxa"/>
              <w:left w:w="100" w:type="dxa"/>
              <w:bottom w:w="60" w:type="dxa"/>
              <w:right w:w="100" w:type="dxa"/>
            </w:tcMar>
          </w:tcPr>
          <w:p w14:paraId="5BD0F043" w14:textId="77777777" w:rsidR="00740A3F" w:rsidRDefault="00000000">
            <w:pPr>
              <w:pStyle w:val="Tabellentext"/>
            </w:pPr>
            <w:r>
              <w:rPr>
                <w:sz w:val="18"/>
                <w:szCs w:val="18"/>
              </w:rPr>
              <w:t>RFC (CK)</w:t>
            </w:r>
          </w:p>
        </w:tc>
        <w:tc>
          <w:tcPr>
            <w:tcW w:w="2228" w:type="dxa"/>
            <w:tcMar>
              <w:top w:w="60" w:type="dxa"/>
              <w:left w:w="100" w:type="dxa"/>
              <w:bottom w:w="60" w:type="dxa"/>
              <w:right w:w="100" w:type="dxa"/>
            </w:tcMar>
          </w:tcPr>
          <w:p w14:paraId="799E203D" w14:textId="77777777" w:rsidR="00740A3F" w:rsidRDefault="00000000">
            <w:pPr>
              <w:pStyle w:val="Tabellentext"/>
            </w:pPr>
            <w:r>
              <w:rPr>
                <w:sz w:val="18"/>
                <w:szCs w:val="18"/>
              </w:rPr>
              <w:t>25 Klassen kritisch (&gt; 30)</w:t>
            </w:r>
          </w:p>
        </w:tc>
        <w:tc>
          <w:tcPr>
            <w:tcW w:w="2069" w:type="dxa"/>
            <w:tcMar>
              <w:top w:w="60" w:type="dxa"/>
              <w:left w:w="100" w:type="dxa"/>
              <w:bottom w:w="60" w:type="dxa"/>
              <w:right w:w="100" w:type="dxa"/>
            </w:tcMar>
          </w:tcPr>
          <w:p w14:paraId="4247C590" w14:textId="77777777" w:rsidR="00740A3F" w:rsidRDefault="00000000">
            <w:pPr>
              <w:pStyle w:val="Tabellentext"/>
            </w:pPr>
            <w:r>
              <w:rPr>
                <w:sz w:val="18"/>
                <w:szCs w:val="18"/>
              </w:rPr>
              <w:t>15 Klassen kritisch (&gt; 30)</w:t>
            </w:r>
          </w:p>
        </w:tc>
        <w:tc>
          <w:tcPr>
            <w:tcW w:w="2387" w:type="dxa"/>
            <w:tcMar>
              <w:top w:w="60" w:type="dxa"/>
              <w:left w:w="100" w:type="dxa"/>
              <w:bottom w:w="60" w:type="dxa"/>
              <w:right w:w="100" w:type="dxa"/>
            </w:tcMar>
          </w:tcPr>
          <w:p w14:paraId="5672F376" w14:textId="77777777" w:rsidR="00740A3F" w:rsidRDefault="00000000">
            <w:pPr>
              <w:pStyle w:val="Tabellentext"/>
            </w:pPr>
            <w:r>
              <w:rPr>
                <w:sz w:val="18"/>
                <w:szCs w:val="18"/>
              </w:rPr>
              <w:t>Klarere Verantwortlichkeiten</w:t>
            </w:r>
          </w:p>
        </w:tc>
      </w:tr>
      <w:tr w:rsidR="00740A3F" w14:paraId="2EFE6AD5" w14:textId="77777777">
        <w:tc>
          <w:tcPr>
            <w:tcW w:w="2388" w:type="dxa"/>
            <w:tcMar>
              <w:top w:w="60" w:type="dxa"/>
              <w:left w:w="100" w:type="dxa"/>
              <w:bottom w:w="60" w:type="dxa"/>
              <w:right w:w="100" w:type="dxa"/>
            </w:tcMar>
          </w:tcPr>
          <w:p w14:paraId="0AAF268E" w14:textId="77777777" w:rsidR="00740A3F" w:rsidRDefault="00000000">
            <w:pPr>
              <w:pStyle w:val="Tabellentext"/>
            </w:pPr>
            <w:r>
              <w:rPr>
                <w:sz w:val="18"/>
                <w:szCs w:val="18"/>
              </w:rPr>
              <w:t>Zyklomatische Komplexität (CK)</w:t>
            </w:r>
          </w:p>
        </w:tc>
        <w:tc>
          <w:tcPr>
            <w:tcW w:w="2228" w:type="dxa"/>
            <w:tcMar>
              <w:top w:w="60" w:type="dxa"/>
              <w:left w:w="100" w:type="dxa"/>
              <w:bottom w:w="60" w:type="dxa"/>
              <w:right w:w="100" w:type="dxa"/>
            </w:tcMar>
          </w:tcPr>
          <w:p w14:paraId="7C66CFBA" w14:textId="77777777" w:rsidR="00740A3F" w:rsidRDefault="00000000">
            <w:pPr>
              <w:pStyle w:val="Tabellentext"/>
            </w:pPr>
            <w:r>
              <w:rPr>
                <w:sz w:val="18"/>
                <w:szCs w:val="18"/>
              </w:rPr>
              <w:t>Gesamt 1.268 (viele &gt; 20)</w:t>
            </w:r>
          </w:p>
        </w:tc>
        <w:tc>
          <w:tcPr>
            <w:tcW w:w="2069" w:type="dxa"/>
            <w:tcMar>
              <w:top w:w="60" w:type="dxa"/>
              <w:left w:w="100" w:type="dxa"/>
              <w:bottom w:w="60" w:type="dxa"/>
              <w:right w:w="100" w:type="dxa"/>
            </w:tcMar>
          </w:tcPr>
          <w:p w14:paraId="0F3C10FA" w14:textId="77777777" w:rsidR="00740A3F" w:rsidRDefault="00000000">
            <w:pPr>
              <w:pStyle w:val="Tabellentext"/>
            </w:pPr>
            <w:r>
              <w:rPr>
                <w:sz w:val="18"/>
                <w:szCs w:val="18"/>
              </w:rPr>
              <w:t>Gesamt 997 (16 &gt; 20)</w:t>
            </w:r>
          </w:p>
        </w:tc>
        <w:tc>
          <w:tcPr>
            <w:tcW w:w="2387" w:type="dxa"/>
            <w:tcMar>
              <w:top w:w="60" w:type="dxa"/>
              <w:left w:w="100" w:type="dxa"/>
              <w:bottom w:w="60" w:type="dxa"/>
              <w:right w:w="100" w:type="dxa"/>
            </w:tcMar>
          </w:tcPr>
          <w:p w14:paraId="0E640AC9" w14:textId="77777777" w:rsidR="00740A3F" w:rsidRDefault="00000000">
            <w:pPr>
              <w:pStyle w:val="Tabellentext"/>
            </w:pPr>
            <w:r>
              <w:rPr>
                <w:sz w:val="18"/>
                <w:szCs w:val="18"/>
              </w:rPr>
              <w:t>Reduktion der Komplexität</w:t>
            </w:r>
          </w:p>
        </w:tc>
      </w:tr>
      <w:tr w:rsidR="00740A3F" w14:paraId="2E483B85" w14:textId="77777777">
        <w:tc>
          <w:tcPr>
            <w:tcW w:w="2388" w:type="dxa"/>
            <w:tcMar>
              <w:top w:w="60" w:type="dxa"/>
              <w:left w:w="100" w:type="dxa"/>
              <w:bottom w:w="60" w:type="dxa"/>
              <w:right w:w="100" w:type="dxa"/>
            </w:tcMar>
          </w:tcPr>
          <w:p w14:paraId="71552E7D" w14:textId="77777777" w:rsidR="00740A3F" w:rsidRDefault="00000000">
            <w:pPr>
              <w:pStyle w:val="Tabellentext"/>
            </w:pPr>
            <w:r>
              <w:rPr>
                <w:sz w:val="18"/>
                <w:szCs w:val="18"/>
              </w:rPr>
              <w:t>Maintainability (SonarQube)</w:t>
            </w:r>
          </w:p>
        </w:tc>
        <w:tc>
          <w:tcPr>
            <w:tcW w:w="2228" w:type="dxa"/>
            <w:tcMar>
              <w:top w:w="60" w:type="dxa"/>
              <w:left w:w="100" w:type="dxa"/>
              <w:bottom w:w="60" w:type="dxa"/>
              <w:right w:w="100" w:type="dxa"/>
            </w:tcMar>
          </w:tcPr>
          <w:p w14:paraId="6BE56BB1" w14:textId="77777777" w:rsidR="00740A3F" w:rsidRDefault="00000000">
            <w:pPr>
              <w:pStyle w:val="Tabellentext"/>
            </w:pPr>
            <w:r>
              <w:rPr>
                <w:sz w:val="18"/>
                <w:szCs w:val="18"/>
              </w:rPr>
              <w:t>A (Gut)</w:t>
            </w:r>
          </w:p>
        </w:tc>
        <w:tc>
          <w:tcPr>
            <w:tcW w:w="2069" w:type="dxa"/>
            <w:tcMar>
              <w:top w:w="60" w:type="dxa"/>
              <w:left w:w="100" w:type="dxa"/>
              <w:bottom w:w="60" w:type="dxa"/>
              <w:right w:w="100" w:type="dxa"/>
            </w:tcMar>
          </w:tcPr>
          <w:p w14:paraId="5B614FEC" w14:textId="77777777" w:rsidR="00740A3F" w:rsidRDefault="00000000">
            <w:pPr>
              <w:pStyle w:val="Tabellentext"/>
            </w:pPr>
            <w:r>
              <w:rPr>
                <w:sz w:val="18"/>
                <w:szCs w:val="18"/>
              </w:rPr>
              <w:t>A (Gut)</w:t>
            </w:r>
          </w:p>
        </w:tc>
        <w:tc>
          <w:tcPr>
            <w:tcW w:w="2387" w:type="dxa"/>
            <w:tcMar>
              <w:top w:w="60" w:type="dxa"/>
              <w:left w:w="100" w:type="dxa"/>
              <w:bottom w:w="60" w:type="dxa"/>
              <w:right w:w="100" w:type="dxa"/>
            </w:tcMar>
          </w:tcPr>
          <w:p w14:paraId="3F43FCDB" w14:textId="77777777" w:rsidR="00740A3F" w:rsidRDefault="00000000">
            <w:pPr>
              <w:pStyle w:val="Tabellentext"/>
            </w:pPr>
            <w:r>
              <w:rPr>
                <w:sz w:val="18"/>
                <w:szCs w:val="18"/>
              </w:rPr>
              <w:t>Rating beibehalten</w:t>
            </w:r>
          </w:p>
        </w:tc>
      </w:tr>
      <w:tr w:rsidR="00740A3F" w14:paraId="5A3291C0" w14:textId="77777777">
        <w:tc>
          <w:tcPr>
            <w:tcW w:w="2388" w:type="dxa"/>
            <w:tcMar>
              <w:top w:w="60" w:type="dxa"/>
              <w:left w:w="100" w:type="dxa"/>
              <w:bottom w:w="60" w:type="dxa"/>
              <w:right w:w="100" w:type="dxa"/>
            </w:tcMar>
          </w:tcPr>
          <w:p w14:paraId="24202E9E" w14:textId="77777777" w:rsidR="00740A3F" w:rsidRDefault="00000000">
            <w:pPr>
              <w:pStyle w:val="Tabellentext"/>
            </w:pPr>
            <w:r>
              <w:rPr>
                <w:sz w:val="18"/>
                <w:szCs w:val="18"/>
              </w:rPr>
              <w:t>Security Rating (SonarQube)</w:t>
            </w:r>
          </w:p>
        </w:tc>
        <w:tc>
          <w:tcPr>
            <w:tcW w:w="2228" w:type="dxa"/>
            <w:tcMar>
              <w:top w:w="60" w:type="dxa"/>
              <w:left w:w="100" w:type="dxa"/>
              <w:bottom w:w="60" w:type="dxa"/>
              <w:right w:w="100" w:type="dxa"/>
            </w:tcMar>
          </w:tcPr>
          <w:p w14:paraId="01A919F3" w14:textId="77777777" w:rsidR="00740A3F" w:rsidRDefault="00000000">
            <w:pPr>
              <w:pStyle w:val="Tabellentext"/>
            </w:pPr>
            <w:r>
              <w:rPr>
                <w:sz w:val="18"/>
                <w:szCs w:val="18"/>
              </w:rPr>
              <w:t>E (Kritisch)</w:t>
            </w:r>
          </w:p>
        </w:tc>
        <w:tc>
          <w:tcPr>
            <w:tcW w:w="2069" w:type="dxa"/>
            <w:tcMar>
              <w:top w:w="60" w:type="dxa"/>
              <w:left w:w="100" w:type="dxa"/>
              <w:bottom w:w="60" w:type="dxa"/>
              <w:right w:w="100" w:type="dxa"/>
            </w:tcMar>
          </w:tcPr>
          <w:p w14:paraId="4F553BBE" w14:textId="77777777" w:rsidR="00740A3F" w:rsidRDefault="00000000">
            <w:pPr>
              <w:pStyle w:val="Tabellentext"/>
            </w:pPr>
            <w:r>
              <w:rPr>
                <w:sz w:val="18"/>
                <w:szCs w:val="18"/>
              </w:rPr>
              <w:t>A (Gut)</w:t>
            </w:r>
          </w:p>
        </w:tc>
        <w:tc>
          <w:tcPr>
            <w:tcW w:w="2387" w:type="dxa"/>
            <w:tcMar>
              <w:top w:w="60" w:type="dxa"/>
              <w:left w:w="100" w:type="dxa"/>
              <w:bottom w:w="60" w:type="dxa"/>
              <w:right w:w="100" w:type="dxa"/>
            </w:tcMar>
          </w:tcPr>
          <w:p w14:paraId="13E1D845" w14:textId="77777777" w:rsidR="00740A3F" w:rsidRDefault="00000000">
            <w:pPr>
              <w:pStyle w:val="Tabellentext"/>
            </w:pPr>
            <w:r>
              <w:rPr>
                <w:sz w:val="18"/>
                <w:szCs w:val="18"/>
              </w:rPr>
              <w:t>Rating deutlich verbessern</w:t>
            </w:r>
          </w:p>
        </w:tc>
      </w:tr>
      <w:tr w:rsidR="00740A3F" w14:paraId="648E0014" w14:textId="77777777">
        <w:tc>
          <w:tcPr>
            <w:tcW w:w="2388" w:type="dxa"/>
            <w:tcMar>
              <w:top w:w="60" w:type="dxa"/>
              <w:left w:w="100" w:type="dxa"/>
              <w:bottom w:w="60" w:type="dxa"/>
              <w:right w:w="100" w:type="dxa"/>
            </w:tcMar>
          </w:tcPr>
          <w:p w14:paraId="610E65EA" w14:textId="77777777" w:rsidR="00740A3F" w:rsidRDefault="00000000">
            <w:pPr>
              <w:pStyle w:val="Tabellentext"/>
            </w:pPr>
            <w:r>
              <w:rPr>
                <w:sz w:val="18"/>
                <w:szCs w:val="18"/>
              </w:rPr>
              <w:t>Vulnerabilities (SonarQube)</w:t>
            </w:r>
          </w:p>
        </w:tc>
        <w:tc>
          <w:tcPr>
            <w:tcW w:w="2228" w:type="dxa"/>
            <w:tcMar>
              <w:top w:w="60" w:type="dxa"/>
              <w:left w:w="100" w:type="dxa"/>
              <w:bottom w:w="60" w:type="dxa"/>
              <w:right w:w="100" w:type="dxa"/>
            </w:tcMar>
          </w:tcPr>
          <w:p w14:paraId="0068A2D2" w14:textId="77777777" w:rsidR="00740A3F" w:rsidRDefault="00000000">
            <w:pPr>
              <w:pStyle w:val="Tabellentext"/>
            </w:pPr>
            <w:r>
              <w:rPr>
                <w:sz w:val="18"/>
                <w:szCs w:val="18"/>
              </w:rPr>
              <w:t>1 (Kritisch)</w:t>
            </w:r>
          </w:p>
        </w:tc>
        <w:tc>
          <w:tcPr>
            <w:tcW w:w="2069" w:type="dxa"/>
            <w:tcMar>
              <w:top w:w="60" w:type="dxa"/>
              <w:left w:w="100" w:type="dxa"/>
              <w:bottom w:w="60" w:type="dxa"/>
              <w:right w:w="100" w:type="dxa"/>
            </w:tcMar>
          </w:tcPr>
          <w:p w14:paraId="493AF97A" w14:textId="77777777" w:rsidR="00740A3F" w:rsidRDefault="00000000">
            <w:pPr>
              <w:pStyle w:val="Tabellentext"/>
            </w:pPr>
            <w:r>
              <w:rPr>
                <w:sz w:val="18"/>
                <w:szCs w:val="18"/>
              </w:rPr>
              <w:t>0</w:t>
            </w:r>
          </w:p>
        </w:tc>
        <w:tc>
          <w:tcPr>
            <w:tcW w:w="2387" w:type="dxa"/>
            <w:tcMar>
              <w:top w:w="60" w:type="dxa"/>
              <w:left w:w="100" w:type="dxa"/>
              <w:bottom w:w="60" w:type="dxa"/>
              <w:right w:w="100" w:type="dxa"/>
            </w:tcMar>
          </w:tcPr>
          <w:p w14:paraId="76819715" w14:textId="77777777" w:rsidR="00740A3F" w:rsidRDefault="00000000">
            <w:pPr>
              <w:pStyle w:val="Tabellentext"/>
            </w:pPr>
            <w:r>
              <w:rPr>
                <w:sz w:val="18"/>
                <w:szCs w:val="18"/>
              </w:rPr>
              <w:t>keine bekannten Schwachstellen</w:t>
            </w:r>
          </w:p>
        </w:tc>
      </w:tr>
      <w:tr w:rsidR="00740A3F" w14:paraId="15D76081" w14:textId="77777777">
        <w:tc>
          <w:tcPr>
            <w:tcW w:w="2388" w:type="dxa"/>
            <w:tcMar>
              <w:top w:w="60" w:type="dxa"/>
              <w:left w:w="100" w:type="dxa"/>
              <w:bottom w:w="60" w:type="dxa"/>
              <w:right w:w="100" w:type="dxa"/>
            </w:tcMar>
          </w:tcPr>
          <w:p w14:paraId="36A5FE6B" w14:textId="77777777" w:rsidR="00740A3F" w:rsidRDefault="00000000">
            <w:pPr>
              <w:pStyle w:val="Tabellentext"/>
            </w:pPr>
            <w:r>
              <w:rPr>
                <w:sz w:val="18"/>
                <w:szCs w:val="18"/>
              </w:rPr>
              <w:t>Security Hotspots (SonarQube)</w:t>
            </w:r>
          </w:p>
        </w:tc>
        <w:tc>
          <w:tcPr>
            <w:tcW w:w="2228" w:type="dxa"/>
            <w:tcMar>
              <w:top w:w="60" w:type="dxa"/>
              <w:left w:w="100" w:type="dxa"/>
              <w:bottom w:w="60" w:type="dxa"/>
              <w:right w:w="100" w:type="dxa"/>
            </w:tcMar>
          </w:tcPr>
          <w:p w14:paraId="191E3214" w14:textId="77777777" w:rsidR="00740A3F" w:rsidRDefault="00000000">
            <w:pPr>
              <w:pStyle w:val="Tabellentext"/>
            </w:pPr>
            <w:r>
              <w:rPr>
                <w:sz w:val="18"/>
                <w:szCs w:val="18"/>
              </w:rPr>
              <w:t>151</w:t>
            </w:r>
          </w:p>
        </w:tc>
        <w:tc>
          <w:tcPr>
            <w:tcW w:w="2069" w:type="dxa"/>
            <w:tcMar>
              <w:top w:w="60" w:type="dxa"/>
              <w:left w:w="100" w:type="dxa"/>
              <w:bottom w:w="60" w:type="dxa"/>
              <w:right w:w="100" w:type="dxa"/>
            </w:tcMar>
          </w:tcPr>
          <w:p w14:paraId="3673EFA0" w14:textId="77777777" w:rsidR="00740A3F" w:rsidRDefault="00000000">
            <w:pPr>
              <w:pStyle w:val="Tabellentext"/>
            </w:pPr>
            <w:r>
              <w:rPr>
                <w:sz w:val="18"/>
                <w:szCs w:val="18"/>
              </w:rPr>
              <w:t>0</w:t>
            </w:r>
          </w:p>
        </w:tc>
        <w:tc>
          <w:tcPr>
            <w:tcW w:w="2387" w:type="dxa"/>
            <w:tcMar>
              <w:top w:w="60" w:type="dxa"/>
              <w:left w:w="100" w:type="dxa"/>
              <w:bottom w:w="60" w:type="dxa"/>
              <w:right w:w="100" w:type="dxa"/>
            </w:tcMar>
          </w:tcPr>
          <w:p w14:paraId="18BC961C" w14:textId="77777777" w:rsidR="00740A3F" w:rsidRDefault="00000000">
            <w:pPr>
              <w:pStyle w:val="Tabellentext"/>
            </w:pPr>
            <w:r>
              <w:rPr>
                <w:sz w:val="18"/>
                <w:szCs w:val="18"/>
              </w:rPr>
              <w:t>systematische Prüfung</w:t>
            </w:r>
          </w:p>
        </w:tc>
      </w:tr>
    </w:tbl>
    <w:p w14:paraId="029DEE6A" w14:textId="77777777" w:rsidR="00740A3F" w:rsidRDefault="00000000">
      <w:pPr>
        <w:pStyle w:val="Beschriftung"/>
        <w:keepNext w:val="0"/>
        <w:spacing w:before="80" w:after="280"/>
      </w:pPr>
      <w:bookmarkStart w:id="123" w:name="_Toc237715340"/>
      <w:r>
        <w:rPr>
          <w:b/>
          <w:bCs/>
        </w:rPr>
        <w:t xml:space="preserve">Tabelle </w:t>
      </w:r>
      <w:r>
        <w:fldChar w:fldCharType="begin"/>
      </w:r>
      <w:r>
        <w:instrText>SEQ Tabelle \* ARABIC</w:instrText>
      </w:r>
      <w:r>
        <w:fldChar w:fldCharType="separate"/>
      </w:r>
      <w:r w:rsidR="007230A2">
        <w:rPr>
          <w:noProof/>
        </w:rPr>
        <w:t>26</w:t>
      </w:r>
      <w:r>
        <w:fldChar w:fldCharType="end"/>
      </w:r>
      <w:r>
        <w:t>: Ergebnisse der Metrikmessung</w:t>
      </w:r>
      <w:bookmarkEnd w:id="123"/>
    </w:p>
    <w:p w14:paraId="7FCFF8CC" w14:textId="77777777" w:rsidR="00740A3F" w:rsidRDefault="00000000">
      <w:r>
        <w:t>Für die beiden Metriken mit exakten Endwerten lässt sich die relative Veränderung direkt angeben: Die Zahl der Klassen mit hohem RFC (&gt; 30) sinkt von 25 auf 15 (−40 %), die zyklomatische Gesamtkomplexität von 1.268 auf 997 (−21 %). Für LCOM und CBO liegt der IST-Wert nur als Bereichsangabe vor, sodass hier bewusst keine Prozentangabe gebildet wird. Diese relative Betrachtung ergänzt die Absolutwerte, ersetzt jedoch nicht die noch ausstehende Normierung auf die Gesamtzahl der Klassen und die LOC (§12.1).</w:t>
      </w:r>
    </w:p>
    <w:p w14:paraId="6888B554" w14:textId="77777777" w:rsidR="00740A3F" w:rsidRDefault="00000000">
      <w:pPr>
        <w:pStyle w:val="Abbildung"/>
      </w:pPr>
      <w:r>
        <w:rPr>
          <w:noProof/>
        </w:rPr>
        <w:lastRenderedPageBreak/>
        <w:drawing>
          <wp:inline distT="0" distB="0" distL="0" distR="0" wp14:anchorId="7144D940" wp14:editId="794F54D9">
            <wp:extent cx="3124200" cy="2352675"/>
            <wp:effectExtent l="0" t="0" r="0" b="0"/>
            <wp:docPr id="936643372" name="diagram-16" descr="Diagramm 16" title="Abbildu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124200" cy="2352675"/>
                    </a:xfrm>
                    <a:prstGeom prst="rect">
                      <a:avLst/>
                    </a:prstGeom>
                  </pic:spPr>
                </pic:pic>
              </a:graphicData>
            </a:graphic>
          </wp:inline>
        </w:drawing>
      </w:r>
    </w:p>
    <w:p w14:paraId="5FA134CD" w14:textId="77777777" w:rsidR="00740A3F" w:rsidRDefault="00000000">
      <w:pPr>
        <w:pStyle w:val="Beschriftung"/>
        <w:keepNext w:val="0"/>
        <w:spacing w:before="80" w:after="280"/>
      </w:pPr>
      <w:bookmarkStart w:id="124" w:name="_Toc237715314"/>
      <w:r>
        <w:rPr>
          <w:b/>
          <w:bCs/>
        </w:rPr>
        <w:t xml:space="preserve">Abbildung </w:t>
      </w:r>
      <w:r>
        <w:fldChar w:fldCharType="begin"/>
      </w:r>
      <w:r>
        <w:instrText>SEQ Abbildung \* ARABIC</w:instrText>
      </w:r>
      <w:r>
        <w:fldChar w:fldCharType="separate"/>
      </w:r>
      <w:r w:rsidR="007230A2">
        <w:rPr>
          <w:noProof/>
        </w:rPr>
        <w:t>16</w:t>
      </w:r>
      <w:r>
        <w:fldChar w:fldCharType="end"/>
      </w:r>
      <w:r>
        <w:t>: Gegenüberstellung ausgewählter Messwerte von Altsystem (heller Balken) und Prototyp (blauer Balken, überlagert dargestellt); Komplexität und Security Hotspots sind zur gemeinsamen Skalierung durch zehn geteilt, der CBO-Wert des Altsystems ist eine untere Schranke.</w:t>
      </w:r>
      <w:bookmarkEnd w:id="124"/>
    </w:p>
    <w:p w14:paraId="46737BC8" w14:textId="77777777" w:rsidR="00740A3F" w:rsidRDefault="00000000">
      <w:pPr>
        <w:pStyle w:val="berschrift2"/>
      </w:pPr>
      <w:bookmarkStart w:id="125" w:name="_Toc237717102"/>
      <w:r>
        <w:t>12.3 Interpretation der CK-Metriken</w:t>
      </w:r>
      <w:bookmarkEnd w:id="125"/>
    </w:p>
    <w:p w14:paraId="5760834B" w14:textId="77777777" w:rsidR="00740A3F" w:rsidRDefault="00000000">
      <w:r>
        <w:t>Die zyklomatische Komplexität zeigt die deutlichste strukturelle Verbesserung. Die Gesamtkomplexität sinkt von 1.268 auf 997 (rund 21 Prozent), und die Anzahl besonders komplexer Einheiten (&gt; 20) fällt von „vielen“ auf 16. Dies ist unmittelbar auf die Auflösung der ereignisgetriebenen Swing-Handler und die Verlagerung der Geschäftslogik in klar geschnittene Service-Methoden zurückzuführen (ADR-001, ADR-002).</w:t>
      </w:r>
    </w:p>
    <w:p w14:paraId="2C99B3B5" w14:textId="77777777" w:rsidR="00740A3F" w:rsidRDefault="00000000">
      <w:r>
        <w:t>RFC verbessert sich von 25 auf 15 kritische Klassen. Die Schichtentrennung reduziert die Menge der von einer Klasse potenziell ausgelösten Methoden und schärft die Verantwortlichkeiten.</w:t>
      </w:r>
    </w:p>
    <w:p w14:paraId="1F8FE9F8" w14:textId="77777777" w:rsidR="00740A3F" w:rsidRDefault="00000000">
      <w:r>
        <w:t>LCOM zeigt keine belastbare Verbesserung. Der IST-Wert lag nur als Bereichsangabe („mehr als 10“ kritische Klassen) vor, der Prototyp weist 10 kritische Klassen auf. Da Ausgangs- und Zielwert innerhalb derselben Größenordnung und der Bereichsunschärfe der Baseline liegen, wird hier ausdrücklich keine Verbesserung behauptet. Einige Service- und Hilfsklassen bündeln weiterhin fachlich unterschiedliche Methoden und bleiben unter der Kohäsionsschwelle. Dies deckt sich mit der in Abschnitt 9.3 dokumentierten technischen Schuld und ist ein Kandidat für gezieltes Refactoring.</w:t>
      </w:r>
    </w:p>
    <w:p w14:paraId="6F0F7FF2" w14:textId="77777777" w:rsidR="00740A3F" w:rsidRDefault="00000000">
      <w:r>
        <w:t>CBO ist die einzige Metrik, deren Zielrichtung nicht erreicht wird: Die Zahl kritisch gekoppelter Klassen liegt mit 59 sogar leicht über dem Ausgangswert. Dieses Ergebnis ist differenziert zu bewerten. Ein erheblicher Teil der gemessenen Kopplung entsteht durch die bewusst eingeführten Frameworks: Dependency Injection, Repository-Schnittstellen, Vaadin-Komponenten und die zusätzliche REST-Schicht erhöhen die Zahl referenzierter Typen, ohne zwangsläufig die fachliche Verflechtung zu verschlechtern. CBO unterscheidet nicht zwischen Frameworkkopplung und fachlicher Kopplung. Gleichwohl ist der Wert ein ernstzunehmender Hinweis, die Abhängigkeiten zwischen fachlichen Modulen künftig durch Schnittstellen und automatisierte Architekturtests (vgl. AC-2) zu begrenzen.</w:t>
      </w:r>
    </w:p>
    <w:p w14:paraId="40AC513D" w14:textId="77777777" w:rsidR="00740A3F" w:rsidRDefault="00000000">
      <w:pPr>
        <w:pStyle w:val="berschrift2"/>
      </w:pPr>
      <w:bookmarkStart w:id="126" w:name="_Toc237717103"/>
      <w:r>
        <w:lastRenderedPageBreak/>
        <w:t>12.4 Interpretation der SonarQube-Ergebnisse</w:t>
      </w:r>
      <w:bookmarkEnd w:id="126"/>
    </w:p>
    <w:p w14:paraId="2DB56169" w14:textId="77777777" w:rsidR="00740A3F" w:rsidRDefault="00000000">
      <w:r>
        <w:t>Den größten und zugleich sicherheitsrelevantesten Fortschritt zeigen die SonarQube-Kennzahlen. Das Security Rating steigt von E (kritisch) auf A, die einzige zuvor gemeldete Vulnerability entfällt (1 → 0) und die Security Hotspots sinken von 151 auf 0. Diese Verbesserung ist konsistent mit den Sicherheitsentscheidungen der Arbeit: Der Wegfall der Klartext-Zugangsdaten und der direkten JDBC-Zugriffe (ADR-001), die durchgängig parametrisierten Zugriffe über Spring Data JPA (ADR-008), zentrale Authentifizierung mit BCrypt und RBAC (ADR-004) sowie Row-Level Security beseitigen genau die Muster – dynamisch zusammengesetztes SQL und unsichere Credentialbehandlung –, die im Altsystem die zahlreichen Hotspots verursachten.</w:t>
      </w:r>
    </w:p>
    <w:p w14:paraId="2266C13A" w14:textId="77777777" w:rsidR="00740A3F" w:rsidRDefault="00000000">
      <w:r>
        <w:t>Die Wartbarkeit bleibt trotz gewachsenem Funktionsumfang auf dem Rating A. Die Architektur konnte also zusätzliche Sicherheits-, Audit- und Dokumentfunktionen aufnehmen, ohne die Wartbarkeitsbewertung zu verschlechtern.</w:t>
      </w:r>
    </w:p>
    <w:p w14:paraId="5B0F9DDE" w14:textId="77777777" w:rsidR="00740A3F" w:rsidRDefault="00000000">
      <w:r>
        <w:t>Der Wert von null Hotspots ist einzuordnen: Er belegt, dass die im Altsystem markierten Muster nicht mehr auftreten, hängt jedoch vom konfigurierten Quality Profile und vom analysierten Umfang ab. Ein Security Rating A ist keine Aussage über die Wirksamkeit gegen aktive Angriffe und ersetzt insbesondere keinen Penetrationstest (vgl. Abschnitt 5.9).</w:t>
      </w:r>
    </w:p>
    <w:p w14:paraId="012838A6" w14:textId="77777777" w:rsidR="00740A3F" w:rsidRDefault="00000000">
      <w:pPr>
        <w:pStyle w:val="berschrift2"/>
      </w:pPr>
      <w:bookmarkStart w:id="127" w:name="_Toc237717104"/>
      <w:r>
        <w:t>12.5 Einordnung und Grenzen der Messung</w:t>
      </w:r>
      <w:bookmarkEnd w:id="127"/>
    </w:p>
    <w:p w14:paraId="7F11FA76" w14:textId="77777777" w:rsidR="00740A3F" w:rsidRDefault="00000000">
      <w:r>
        <w:t>Die Messung stützt die zentrale These der Arbeit empirisch: Die Modernisierung verbessert Sicherheit und Komplexität deutlich, während Kopplung und teilweise Kohäsion offene Punkte bleiben. Damit liefern die Metriken erstmals objektivierte Belege für die zuvor überwiegend qualitativ begründeten Qualitätsziele.</w:t>
      </w:r>
    </w:p>
    <w:p w14:paraId="6FC28FFB" w14:textId="77777777" w:rsidR="00740A3F" w:rsidRDefault="00000000">
      <w:r>
        <w:t>Bei der Interpretation sind mehrere Grenzen zu beachten:</w:t>
      </w:r>
    </w:p>
    <w:p w14:paraId="161A7304" w14:textId="77777777" w:rsidR="00740A3F" w:rsidRDefault="00000000">
      <w:pPr>
        <w:pStyle w:val="Listenabsatz"/>
        <w:numPr>
          <w:ilvl w:val="0"/>
          <w:numId w:val="2"/>
        </w:numPr>
      </w:pPr>
      <w:r>
        <w:t xml:space="preserve">Die Werte beziehen sich auf einen bestimmten Stand von </w:t>
      </w:r>
      <w:r>
        <w:rPr>
          <w:rFonts w:ascii="Consolas" w:eastAsia="Consolas" w:hAnsi="Consolas" w:cs="Consolas"/>
          <w:sz w:val="20"/>
          <w:szCs w:val="20"/>
        </w:rPr>
        <w:t>Code.zip</w:t>
      </w:r>
      <w:r>
        <w:t>. Für volle Reproduzierbarkeit müssen Commit, Werkzeugversionen und Quality Profile archiviert werden (vgl. AC-15).</w:t>
      </w:r>
    </w:p>
    <w:p w14:paraId="0FBB2A69" w14:textId="77777777" w:rsidR="00740A3F" w:rsidRDefault="00000000">
      <w:pPr>
        <w:pStyle w:val="Listenabsatz"/>
        <w:numPr>
          <w:ilvl w:val="0"/>
          <w:numId w:val="2"/>
        </w:numPr>
      </w:pPr>
      <w:r>
        <w:t>Absolute Klassenzahlen sind wegen des größeren Umfangs des Prototyps nur eingeschränkt mit dem Altsystem vergleichbar; eine auf die Klassenzahl normierte Betrachtung wäre aussagekräftiger.</w:t>
      </w:r>
    </w:p>
    <w:p w14:paraId="1A56BC56" w14:textId="77777777" w:rsidR="00740A3F" w:rsidRDefault="00000000">
      <w:pPr>
        <w:pStyle w:val="Listenabsatz"/>
        <w:numPr>
          <w:ilvl w:val="0"/>
          <w:numId w:val="2"/>
        </w:numPr>
      </w:pPr>
      <w:r>
        <w:t>CK-Schwellenwerte sind Heuristiken. Eine überschrittene Schwelle ist ein Prüfhinweis, kein Fehlerbeweis.</w:t>
      </w:r>
    </w:p>
    <w:p w14:paraId="0C83FFF2" w14:textId="77777777" w:rsidR="00740A3F" w:rsidRDefault="00000000">
      <w:pPr>
        <w:pStyle w:val="Listenabsatz"/>
        <w:numPr>
          <w:ilvl w:val="0"/>
          <w:numId w:val="2"/>
        </w:numPr>
      </w:pPr>
      <w:r>
        <w:t>SonarQube-Ergebnisse sind nur so belastbar wie das gewählte Quality Profile und der Scan-Umfang.</w:t>
      </w:r>
    </w:p>
    <w:p w14:paraId="3EFE8C14" w14:textId="77777777" w:rsidR="00740A3F" w:rsidRDefault="00000000">
      <w:r>
        <w:t>Die Metriken bestätigen somit die Richtung der Architekturentscheidungen und benennen zugleich die nächsten konkreten Verbesserungsschritte: Reduktion der fachlichen Kopplung, gezieltes Refactoring gering kohäsiver Klassen und die revisionssichere Archivierung der Messläufe.</w:t>
      </w:r>
    </w:p>
    <w:p w14:paraId="4650B8B3" w14:textId="77777777" w:rsidR="00740A3F" w:rsidRDefault="00000000">
      <w:pPr>
        <w:pStyle w:val="berschrift1"/>
        <w:pageBreakBefore/>
      </w:pPr>
      <w:bookmarkStart w:id="128" w:name="_Toc237717105"/>
      <w:r>
        <w:lastRenderedPageBreak/>
        <w:t>13. Fazit und zukünftige Entwicklung</w:t>
      </w:r>
      <w:bookmarkEnd w:id="128"/>
    </w:p>
    <w:p w14:paraId="21CA9846" w14:textId="77777777" w:rsidR="00740A3F" w:rsidRDefault="00000000">
      <w:r>
        <w:t>Abschließend werden die Ergebnisse der Kapitel 4 bis 12 gegen die Aufgabenstellung gespiegelt. Das Kapitel fasst zusammen, was belegt erreicht wurde und was offen bleibt, und leitet daraus eine priorisierte Roadmap für die Weiterentwicklung ab.</w:t>
      </w:r>
    </w:p>
    <w:p w14:paraId="744088D2" w14:textId="77777777" w:rsidR="00740A3F" w:rsidRDefault="00000000">
      <w:pPr>
        <w:pStyle w:val="berschrift2"/>
      </w:pPr>
      <w:bookmarkStart w:id="129" w:name="_Toc237717106"/>
      <w:r>
        <w:t>13.1 Schlussfolgerung</w:t>
      </w:r>
      <w:bookmarkEnd w:id="129"/>
    </w:p>
    <w:p w14:paraId="6ACDE6DC" w14:textId="77777777" w:rsidR="00740A3F" w:rsidRDefault="00000000">
      <w:r>
        <w:t>Der Wechsel vom verteilten Swing-Fat-Client zu einem zentralen 3-Schichten-Monolithen ist für den betrachteten Verein nachvollziehbar und angemessen. Er beseitigt die sicherheitskritische Verteilung von Datenbankzugangsdaten auf Arbeitsplatzrechner, zentralisiert Geschäftsregeln und ermöglicht ein einheitliches Deployment. Für einen kleinen Nutzerkreis und ein begrenztes Betriebsteam wäre eine Microservice-Architektur mit zusätzlichen Netzwerk-, Deployment- und Observability-Anforderungen unverhältnismäßig.</w:t>
      </w:r>
    </w:p>
    <w:p w14:paraId="781E6873" w14:textId="77777777" w:rsidR="00740A3F" w:rsidRDefault="00000000">
      <w:r>
        <w:t>Spring Boot, Vaadin und PostgreSQL bilden einen konsistenten Stack für eine formular- und tabellenorientierte interne Verwaltungsanwendung. Die direkte Java-Integration von Vaadin reduziert technologische Übergänge, erzeugt jedoch eine stärkere Frameworkbindung und serverseitigen Sitzungszustand. Diese Nachteile sind im aktuellen Kontext vertretbar, solange die Anwendung intern betrieben wird und keine starke horizontale Skalierung benötigt.</w:t>
      </w:r>
    </w:p>
    <w:p w14:paraId="4199FE96" w14:textId="77777777" w:rsidR="00740A3F" w:rsidRDefault="00000000">
      <w:r>
        <w:t>Die Sicherheitsarchitektur stellt gegenüber dem Altsystem einen deutlichen Fortschritt dar. Zentrale Authentifizierung, BCrypt, RBAC, getrennte Filterketten, parametrisierte Persistenzzugriffe, RLS und Auditierung folgen dem Prinzip der gestaffelten Schutzmaßnahmen. Dennoch darf die Summe dieser Mechanismen nicht mit nachgewiesener DSGVO-Konformität gleichgesetzt werden. Insbesondere TLS-Betrieb, Löschregeln, Auditaufbewahrung, Backupzugriffe und organisatorische Berechtigungsprüfungen müssen außerhalb des reinen Anwendungscodes verbindlich geregelt werden.</w:t>
      </w:r>
    </w:p>
    <w:p w14:paraId="4BC88F3E" w14:textId="77777777" w:rsidR="00740A3F" w:rsidRDefault="00000000">
      <w:r>
        <w:t xml:space="preserve">Die größte Differenz besteht zwischen </w:t>
      </w:r>
      <w:r>
        <w:rPr>
          <w:b/>
          <w:bCs/>
        </w:rPr>
        <w:t>implementierter Struktur</w:t>
      </w:r>
      <w:r>
        <w:t xml:space="preserve"> und </w:t>
      </w:r>
      <w:r>
        <w:rPr>
          <w:b/>
          <w:bCs/>
        </w:rPr>
        <w:t>betrieblicher Reife</w:t>
      </w:r>
      <w:r>
        <w:t>. Eine pgBackRest-Konfiguration ist noch kein Backupdienst, ein Backup ohne Restore-Test kein belastbarer Wiederherstellungsprozess und ein Actuator-Endpunkt noch kein Monitoring. Der zwischenzeitlich grüne Testlauf in einer DB-fähigen Umgebung stärkt dagegen die Implementierungsevidenz; der frühere Lauf ohne Datenbank ist nicht als Qualitätsmangel der Tests zu bewerten. Die offenen Betriebsnachweise verhindern weiterhin eine uneingeschränkte Einstufung als produktionsreif.</w:t>
      </w:r>
    </w:p>
    <w:p w14:paraId="682C13B0" w14:textId="77777777" w:rsidR="00740A3F" w:rsidRDefault="00000000">
      <w:r>
        <w:t>Insgesamt ist der Prototyp deshalb als tragfähige, weitgehend architekturkonforme Grundlage zu bewerten. Die zentralen Entscheidungen sind plausibel und in wesentlichen Teilen implementiert. Eine Produktivsetzung mit den besonders schutzbedürftigen Daten des Vereins sollte jedoch erst erfolgen, wenn die kritischen Betriebs-, Sicherheits- und Wiederherstellungsnachweise erbracht wurden.</w:t>
      </w:r>
    </w:p>
    <w:p w14:paraId="7DFC42CA" w14:textId="77777777" w:rsidR="00740A3F" w:rsidRDefault="00000000">
      <w:pPr>
        <w:pStyle w:val="berschrift2"/>
      </w:pPr>
      <w:bookmarkStart w:id="130" w:name="_Toc237717107"/>
      <w:r>
        <w:t>13.2 Roadmap</w:t>
      </w:r>
      <w:bookmarkEnd w:id="130"/>
    </w:p>
    <w:p w14:paraId="519B4940" w14:textId="77777777" w:rsidR="00740A3F" w:rsidRDefault="00000000">
      <w:pPr>
        <w:pStyle w:val="berschrift3"/>
      </w:pPr>
      <w:r>
        <w:t>Phase 0: Freigabesperre beseitigen</w:t>
      </w:r>
    </w:p>
    <w:p w14:paraId="4D55FE7B" w14:textId="77777777" w:rsidR="00740A3F" w:rsidRDefault="00000000">
      <w:r>
        <w:t>Vor der Verarbeitung realer personenbezogener Daten sind folgende Punkte zwingend:</w:t>
      </w:r>
    </w:p>
    <w:p w14:paraId="7710938A" w14:textId="77777777" w:rsidR="00740A3F" w:rsidRDefault="00000000">
      <w:pPr>
        <w:pStyle w:val="Listenabsatz"/>
        <w:numPr>
          <w:ilvl w:val="0"/>
          <w:numId w:val="12"/>
        </w:numPr>
      </w:pPr>
      <w:r>
        <w:lastRenderedPageBreak/>
        <w:t>erfolgreichen DB-gestützten Maven-Testlauf mit Umgebung und Bericht archivieren,</w:t>
      </w:r>
    </w:p>
    <w:p w14:paraId="51F913B0" w14:textId="77777777" w:rsidR="00740A3F" w:rsidRDefault="00000000">
      <w:pPr>
        <w:pStyle w:val="Listenabsatz"/>
        <w:numPr>
          <w:ilvl w:val="0"/>
          <w:numId w:val="12"/>
        </w:numPr>
      </w:pPr>
      <w:r>
        <w:t>produktiven TLS-Reverse-Proxy konfigurieren und testen,</w:t>
      </w:r>
    </w:p>
    <w:p w14:paraId="5B7518D5" w14:textId="77777777" w:rsidR="00740A3F" w:rsidRDefault="00000000">
      <w:pPr>
        <w:pStyle w:val="Listenabsatz"/>
        <w:numPr>
          <w:ilvl w:val="0"/>
          <w:numId w:val="12"/>
        </w:numPr>
      </w:pPr>
      <w:r>
        <w:t>pgBackRest in den Betrieb integrieren,</w:t>
      </w:r>
    </w:p>
    <w:p w14:paraId="364691AD" w14:textId="77777777" w:rsidR="00740A3F" w:rsidRDefault="00000000">
      <w:pPr>
        <w:pStyle w:val="Listenabsatz"/>
        <w:numPr>
          <w:ilvl w:val="0"/>
          <w:numId w:val="12"/>
        </w:numPr>
      </w:pPr>
      <w:r>
        <w:t>vollständigen Restore auf einem neu aufgebauten System durchführen,</w:t>
      </w:r>
    </w:p>
    <w:p w14:paraId="4C4F5BB6" w14:textId="77777777" w:rsidR="00740A3F" w:rsidRDefault="00000000">
      <w:pPr>
        <w:pStyle w:val="Listenabsatz"/>
        <w:numPr>
          <w:ilvl w:val="0"/>
          <w:numId w:val="12"/>
        </w:numPr>
      </w:pPr>
      <w:r>
        <w:t>RTO und RPO messen,</w:t>
      </w:r>
    </w:p>
    <w:p w14:paraId="1B7E21FF" w14:textId="77777777" w:rsidR="00740A3F" w:rsidRDefault="00000000">
      <w:pPr>
        <w:pStyle w:val="Listenabsatz"/>
        <w:numPr>
          <w:ilvl w:val="0"/>
          <w:numId w:val="12"/>
        </w:numPr>
      </w:pPr>
      <w:r>
        <w:t>Rollen- und Security-Negativtests für UI und API abschließen,</w:t>
      </w:r>
    </w:p>
    <w:p w14:paraId="50EAF50C" w14:textId="77777777" w:rsidR="00740A3F" w:rsidRDefault="00000000">
      <w:pPr>
        <w:pStyle w:val="Listenabsatz"/>
        <w:numPr>
          <w:ilvl w:val="0"/>
          <w:numId w:val="12"/>
        </w:numPr>
      </w:pPr>
      <w:r>
        <w:t>Migration durch Datensatz-, Summen- und Stichprobenvergleich abnehmen,</w:t>
      </w:r>
    </w:p>
    <w:p w14:paraId="60C7BD27" w14:textId="77777777" w:rsidR="00740A3F" w:rsidRDefault="00000000">
      <w:pPr>
        <w:pStyle w:val="Listenabsatz"/>
        <w:numPr>
          <w:ilvl w:val="0"/>
          <w:numId w:val="12"/>
        </w:numPr>
      </w:pPr>
      <w:r>
        <w:t>Dokumentvorlagen fachlich freigeben,</w:t>
      </w:r>
    </w:p>
    <w:p w14:paraId="69B05B4E" w14:textId="77777777" w:rsidR="00740A3F" w:rsidRDefault="00000000">
      <w:pPr>
        <w:pStyle w:val="Listenabsatz"/>
        <w:numPr>
          <w:ilvl w:val="0"/>
          <w:numId w:val="12"/>
        </w:numPr>
      </w:pPr>
      <w:r>
        <w:t>Lösch-, Retention- und Auditregeln beschließen.</w:t>
      </w:r>
    </w:p>
    <w:p w14:paraId="2DABACE2" w14:textId="77777777" w:rsidR="00740A3F" w:rsidRDefault="00000000">
      <w:pPr>
        <w:pStyle w:val="berschrift3"/>
      </w:pPr>
      <w:r>
        <w:t>Phase 1: Betriebsstabilisierung</w:t>
      </w:r>
    </w:p>
    <w:p w14:paraId="2E142302" w14:textId="77777777" w:rsidR="00740A3F" w:rsidRDefault="00000000">
      <w:r>
        <w:t>In den ersten drei Betriebsmonaten sollten ein externes Health-Monitoring, Alarmierungswege, Logaufbewahrung, Patchfenster und ein Rollbackverfahren etabliert werden. Backupjobs und fehlgeschlagene Anmeldungen müssen überwacht werden. Mindestens eine weitere Wiederherstellungsübung sollte zeigen, dass der Prozess nicht nur einmalig funktioniert.</w:t>
      </w:r>
    </w:p>
    <w:p w14:paraId="558FD373" w14:textId="77777777" w:rsidR="00740A3F" w:rsidRDefault="00000000">
      <w:r>
        <w:t>Für Änderungen an Benutzerrollen, Sicherheitskonfiguration, RLS-Policies und Datenbankmigrationen sind Reviews durch eine zweite Person vorzusehen. Qualitätsberichte sollen mit Commit, Java-Version, Toolversion und Konfiguration archiviert werden.</w:t>
      </w:r>
    </w:p>
    <w:p w14:paraId="09AFC6CF" w14:textId="77777777" w:rsidR="00740A3F" w:rsidRDefault="00000000">
      <w:pPr>
        <w:pStyle w:val="berschrift3"/>
      </w:pPr>
      <w:r>
        <w:t>Phase 2: Qualitätsausbau</w:t>
      </w:r>
    </w:p>
    <w:p w14:paraId="376AB97C" w14:textId="77777777" w:rsidR="00740A3F" w:rsidRDefault="00000000">
      <w:r>
        <w:t>Nach Stabilisierung folgen Usability-Tests mit der Sachbearbeitung, Performance-Messungen mit realistischer Datenmenge sowie eine vollständige Auditabdeckungsmatrix. Wiederkehrende manuelle Prüfungen sollten, soweit sinnvoll, automatisiert werden. Architekturtests können beispielsweise verbieten, dass Vaadin-Views direkt auf Repositories zugreifen oder fachliche Services Webklassen importieren.</w:t>
      </w:r>
    </w:p>
    <w:p w14:paraId="145A8C10" w14:textId="77777777" w:rsidR="00740A3F" w:rsidRDefault="00000000">
      <w:pPr>
        <w:pStyle w:val="berschrift3"/>
      </w:pPr>
      <w:r>
        <w:t>Phase 3: Bedarfsabhängige Weiterentwicklung</w:t>
      </w:r>
    </w:p>
    <w:p w14:paraId="70BBF642" w14:textId="77777777" w:rsidR="00740A3F" w:rsidRDefault="00000000">
      <w:r>
        <w:t>Eine stärkere Verteilung oder horizontale Skalierung ist erst dann zu prüfen, wenn messbare Auslöser vorliegen, etwa deutlich höhere Nutzerzahlen, externe Clients, lange Antwortzeiten oder Anforderungen an unabhängige Deployments. Eine REST-API darf nicht allein deshalb zu Microservices führen. Solange ein modularer Monolith die Qualitätsziele erfüllt, ist seine geringere Betriebskomplexität ein Vorteil.</w:t>
      </w:r>
    </w:p>
    <w:p w14:paraId="75E347DF" w14:textId="77777777" w:rsidR="00740A3F" w:rsidRDefault="00000000">
      <w:r>
        <w:t>Weitere mögliche Entwicklungsschritte sind:</w:t>
      </w:r>
    </w:p>
    <w:p w14:paraId="2B4926A1" w14:textId="77777777" w:rsidR="00740A3F" w:rsidRDefault="00000000">
      <w:pPr>
        <w:pStyle w:val="Listenabsatz"/>
        <w:numPr>
          <w:ilvl w:val="0"/>
          <w:numId w:val="2"/>
        </w:numPr>
      </w:pPr>
      <w:r>
        <w:t>stärkere Authentifizierung für Administratoren,</w:t>
      </w:r>
    </w:p>
    <w:p w14:paraId="305BC8A1" w14:textId="77777777" w:rsidR="00740A3F" w:rsidRPr="0042157F" w:rsidRDefault="00000000">
      <w:pPr>
        <w:pStyle w:val="Listenabsatz"/>
        <w:numPr>
          <w:ilvl w:val="0"/>
          <w:numId w:val="2"/>
        </w:numPr>
        <w:rPr>
          <w:lang w:val="en-US"/>
        </w:rPr>
      </w:pPr>
      <w:r w:rsidRPr="0042157F">
        <w:rPr>
          <w:lang w:val="en-US"/>
        </w:rPr>
        <w:t>automatisierte Dependency- und Container-Scans,</w:t>
      </w:r>
    </w:p>
    <w:p w14:paraId="4C2C8FAB" w14:textId="77777777" w:rsidR="00740A3F" w:rsidRDefault="00000000">
      <w:pPr>
        <w:pStyle w:val="Listenabsatz"/>
        <w:numPr>
          <w:ilvl w:val="0"/>
          <w:numId w:val="2"/>
        </w:numPr>
      </w:pPr>
      <w:r>
        <w:t>versionierte Datenschutz- und Löschläufe,</w:t>
      </w:r>
    </w:p>
    <w:p w14:paraId="64908263" w14:textId="77777777" w:rsidR="00740A3F" w:rsidRDefault="00000000">
      <w:pPr>
        <w:pStyle w:val="Listenabsatz"/>
        <w:numPr>
          <w:ilvl w:val="0"/>
          <w:numId w:val="2"/>
        </w:numPr>
      </w:pPr>
      <w:r>
        <w:lastRenderedPageBreak/>
        <w:t>regelmäßige Disaster-Recovery-Übungen,</w:t>
      </w:r>
    </w:p>
    <w:p w14:paraId="16E7060E" w14:textId="77777777" w:rsidR="00740A3F" w:rsidRDefault="00000000">
      <w:pPr>
        <w:pStyle w:val="Listenabsatz"/>
        <w:numPr>
          <w:ilvl w:val="0"/>
          <w:numId w:val="2"/>
        </w:numPr>
      </w:pPr>
      <w:r>
        <w:t>standardisierte Betriebsmetriken und Service-Level-Indikatoren,</w:t>
      </w:r>
    </w:p>
    <w:p w14:paraId="37E004C1" w14:textId="77777777" w:rsidR="00740A3F" w:rsidRDefault="00000000">
      <w:pPr>
        <w:pStyle w:val="Listenabsatz"/>
        <w:numPr>
          <w:ilvl w:val="0"/>
          <w:numId w:val="2"/>
        </w:numPr>
      </w:pPr>
      <w:r>
        <w:t>Prüfung einer hochverfügbaren Datenbank erst bei entsprechendem Bedarf,</w:t>
      </w:r>
    </w:p>
    <w:p w14:paraId="28232666" w14:textId="77777777" w:rsidR="00740A3F" w:rsidRDefault="00000000">
      <w:pPr>
        <w:pStyle w:val="Listenabsatz"/>
        <w:numPr>
          <w:ilvl w:val="0"/>
          <w:numId w:val="2"/>
        </w:numPr>
      </w:pPr>
      <w:r>
        <w:t>kontrollierte Bereitstellung zusätzlicher Schnittstellen für externe Systeme.</w:t>
      </w:r>
    </w:p>
    <w:p w14:paraId="5196A359" w14:textId="77777777" w:rsidR="00A22830" w:rsidRDefault="00A22830" w:rsidP="0042157F">
      <w:pPr>
        <w:pStyle w:val="Listenabsatz"/>
        <w:ind w:left="560"/>
        <w:sectPr w:rsidR="00A22830">
          <w:headerReference w:type="default" r:id="rId32"/>
          <w:footerReference w:type="default" r:id="rId33"/>
          <w:pgSz w:w="11906" w:h="16838"/>
          <w:pgMar w:top="1417" w:right="1417" w:bottom="1417" w:left="1417" w:header="850" w:footer="850" w:gutter="0"/>
          <w:cols w:space="720"/>
          <w:docGrid w:linePitch="360"/>
        </w:sectPr>
      </w:pPr>
    </w:p>
    <w:p w14:paraId="6E883BFD" w14:textId="77777777" w:rsidR="00740A3F" w:rsidRDefault="00000000">
      <w:pPr>
        <w:pStyle w:val="berschrift1"/>
        <w:pageBreakBefore/>
      </w:pPr>
      <w:bookmarkStart w:id="131" w:name="_Toc237717108"/>
      <w:r>
        <w:lastRenderedPageBreak/>
        <w:t>14. Glossar</w:t>
      </w:r>
      <w:bookmarkEnd w:id="131"/>
    </w:p>
    <w:p w14:paraId="7B723871" w14:textId="77777777" w:rsidR="00740A3F" w:rsidRDefault="00000000">
      <w:r>
        <w:t>Das Glossar erläutert die in dieser Arbeit wiederkehrend verwendeten Fach- und Technologiebegriffe. Es dient dem einheitlichen Verständnis über alle Arbeitsgruppen hinweg.</w:t>
      </w:r>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1830"/>
        <w:gridCol w:w="7242"/>
      </w:tblGrid>
      <w:tr w:rsidR="00740A3F" w14:paraId="343F5286" w14:textId="77777777">
        <w:trPr>
          <w:tblHeader/>
        </w:trPr>
        <w:tc>
          <w:tcPr>
            <w:tcW w:w="1830" w:type="dxa"/>
            <w:shd w:val="clear" w:color="auto" w:fill="E6E6E6"/>
            <w:tcMar>
              <w:top w:w="60" w:type="dxa"/>
              <w:left w:w="100" w:type="dxa"/>
              <w:bottom w:w="60" w:type="dxa"/>
              <w:right w:w="100" w:type="dxa"/>
            </w:tcMar>
          </w:tcPr>
          <w:p w14:paraId="67EC37AA" w14:textId="77777777" w:rsidR="00740A3F" w:rsidRDefault="00000000">
            <w:pPr>
              <w:pStyle w:val="Tabellentext"/>
            </w:pPr>
            <w:r>
              <w:rPr>
                <w:b/>
                <w:bCs/>
              </w:rPr>
              <w:t>Begriff</w:t>
            </w:r>
          </w:p>
        </w:tc>
        <w:tc>
          <w:tcPr>
            <w:tcW w:w="7242" w:type="dxa"/>
            <w:shd w:val="clear" w:color="auto" w:fill="E6E6E6"/>
            <w:tcMar>
              <w:top w:w="60" w:type="dxa"/>
              <w:left w:w="100" w:type="dxa"/>
              <w:bottom w:w="60" w:type="dxa"/>
              <w:right w:w="100" w:type="dxa"/>
            </w:tcMar>
          </w:tcPr>
          <w:p w14:paraId="6C207542" w14:textId="77777777" w:rsidR="00740A3F" w:rsidRDefault="00000000">
            <w:pPr>
              <w:pStyle w:val="Tabellentext"/>
            </w:pPr>
            <w:r>
              <w:rPr>
                <w:b/>
                <w:bCs/>
              </w:rPr>
              <w:t>Bedeutung</w:t>
            </w:r>
          </w:p>
        </w:tc>
      </w:tr>
      <w:tr w:rsidR="00740A3F" w14:paraId="16B2F6F2" w14:textId="77777777">
        <w:tc>
          <w:tcPr>
            <w:tcW w:w="1830" w:type="dxa"/>
            <w:tcMar>
              <w:top w:w="60" w:type="dxa"/>
              <w:left w:w="100" w:type="dxa"/>
              <w:bottom w:w="60" w:type="dxa"/>
              <w:right w:w="100" w:type="dxa"/>
            </w:tcMar>
          </w:tcPr>
          <w:p w14:paraId="7C4DA7BB" w14:textId="77777777" w:rsidR="00740A3F" w:rsidRDefault="00000000">
            <w:pPr>
              <w:pStyle w:val="Tabellentext"/>
            </w:pPr>
            <w:r>
              <w:t>ADR</w:t>
            </w:r>
          </w:p>
        </w:tc>
        <w:tc>
          <w:tcPr>
            <w:tcW w:w="7242" w:type="dxa"/>
            <w:tcMar>
              <w:top w:w="60" w:type="dxa"/>
              <w:left w:w="100" w:type="dxa"/>
              <w:bottom w:w="60" w:type="dxa"/>
              <w:right w:w="100" w:type="dxa"/>
            </w:tcMar>
          </w:tcPr>
          <w:p w14:paraId="4A28B4F5" w14:textId="77777777" w:rsidR="00740A3F" w:rsidRDefault="00000000">
            <w:pPr>
              <w:pStyle w:val="Tabellentext"/>
            </w:pPr>
            <w:r>
              <w:t>Architecture Decision Record; kompaktes Dokument einer bedeutsamen Architekturentscheidung</w:t>
            </w:r>
          </w:p>
        </w:tc>
      </w:tr>
      <w:tr w:rsidR="00740A3F" w14:paraId="6155897F" w14:textId="77777777">
        <w:tc>
          <w:tcPr>
            <w:tcW w:w="1830" w:type="dxa"/>
            <w:tcMar>
              <w:top w:w="60" w:type="dxa"/>
              <w:left w:w="100" w:type="dxa"/>
              <w:bottom w:w="60" w:type="dxa"/>
              <w:right w:w="100" w:type="dxa"/>
            </w:tcMar>
          </w:tcPr>
          <w:p w14:paraId="6AB85084" w14:textId="77777777" w:rsidR="00740A3F" w:rsidRDefault="00000000">
            <w:pPr>
              <w:pStyle w:val="Tabellentext"/>
            </w:pPr>
            <w:r>
              <w:t>Architecture Conformance</w:t>
            </w:r>
          </w:p>
        </w:tc>
        <w:tc>
          <w:tcPr>
            <w:tcW w:w="7242" w:type="dxa"/>
            <w:tcMar>
              <w:top w:w="60" w:type="dxa"/>
              <w:left w:w="100" w:type="dxa"/>
              <w:bottom w:w="60" w:type="dxa"/>
              <w:right w:w="100" w:type="dxa"/>
            </w:tcMar>
          </w:tcPr>
          <w:p w14:paraId="3BF5D768" w14:textId="77777777" w:rsidR="00740A3F" w:rsidRDefault="00000000">
            <w:pPr>
              <w:pStyle w:val="Tabellentext"/>
            </w:pPr>
            <w:r>
              <w:t>Übereinstimmung der Implementierung mit expliziten Architekturregeln</w:t>
            </w:r>
          </w:p>
        </w:tc>
      </w:tr>
      <w:tr w:rsidR="00740A3F" w14:paraId="14B975AB" w14:textId="77777777">
        <w:tc>
          <w:tcPr>
            <w:tcW w:w="1830" w:type="dxa"/>
            <w:tcMar>
              <w:top w:w="60" w:type="dxa"/>
              <w:left w:w="100" w:type="dxa"/>
              <w:bottom w:w="60" w:type="dxa"/>
              <w:right w:w="100" w:type="dxa"/>
            </w:tcMar>
          </w:tcPr>
          <w:p w14:paraId="2988A960" w14:textId="77777777" w:rsidR="00740A3F" w:rsidRDefault="00000000">
            <w:pPr>
              <w:pStyle w:val="Tabellentext"/>
            </w:pPr>
            <w:r>
              <w:t>Audit</w:t>
            </w:r>
          </w:p>
        </w:tc>
        <w:tc>
          <w:tcPr>
            <w:tcW w:w="7242" w:type="dxa"/>
            <w:tcMar>
              <w:top w:w="60" w:type="dxa"/>
              <w:left w:w="100" w:type="dxa"/>
              <w:bottom w:w="60" w:type="dxa"/>
              <w:right w:w="100" w:type="dxa"/>
            </w:tcMar>
          </w:tcPr>
          <w:p w14:paraId="7AD6925A" w14:textId="77777777" w:rsidR="00740A3F" w:rsidRDefault="00000000">
            <w:pPr>
              <w:pStyle w:val="Tabellentext"/>
            </w:pPr>
            <w:r>
              <w:t>Nachvollziehbare Aufzeichnung sicherheits- oder fachlich relevanter Änderungen</w:t>
            </w:r>
          </w:p>
        </w:tc>
      </w:tr>
      <w:tr w:rsidR="00740A3F" w14:paraId="1E78E959" w14:textId="77777777">
        <w:tc>
          <w:tcPr>
            <w:tcW w:w="1830" w:type="dxa"/>
            <w:tcMar>
              <w:top w:w="60" w:type="dxa"/>
              <w:left w:w="100" w:type="dxa"/>
              <w:bottom w:w="60" w:type="dxa"/>
              <w:right w:w="100" w:type="dxa"/>
            </w:tcMar>
          </w:tcPr>
          <w:p w14:paraId="29E3D50C" w14:textId="77777777" w:rsidR="00740A3F" w:rsidRDefault="00000000">
            <w:pPr>
              <w:pStyle w:val="Tabellentext"/>
            </w:pPr>
            <w:r>
              <w:t>BCrypt</w:t>
            </w:r>
          </w:p>
        </w:tc>
        <w:tc>
          <w:tcPr>
            <w:tcW w:w="7242" w:type="dxa"/>
            <w:tcMar>
              <w:top w:w="60" w:type="dxa"/>
              <w:left w:w="100" w:type="dxa"/>
              <w:bottom w:w="60" w:type="dxa"/>
              <w:right w:w="100" w:type="dxa"/>
            </w:tcMar>
          </w:tcPr>
          <w:p w14:paraId="2471027B" w14:textId="77777777" w:rsidR="00740A3F" w:rsidRDefault="00000000">
            <w:pPr>
              <w:pStyle w:val="Tabellentext"/>
            </w:pPr>
            <w:r>
              <w:t>Adaptives Verfahren zum Hashen von Passwörtern</w:t>
            </w:r>
          </w:p>
        </w:tc>
      </w:tr>
      <w:tr w:rsidR="00740A3F" w14:paraId="00CBB418" w14:textId="77777777">
        <w:tc>
          <w:tcPr>
            <w:tcW w:w="1830" w:type="dxa"/>
            <w:tcMar>
              <w:top w:w="60" w:type="dxa"/>
              <w:left w:w="100" w:type="dxa"/>
              <w:bottom w:w="60" w:type="dxa"/>
              <w:right w:w="100" w:type="dxa"/>
            </w:tcMar>
          </w:tcPr>
          <w:p w14:paraId="1F9CCBCF" w14:textId="77777777" w:rsidR="00740A3F" w:rsidRDefault="00000000">
            <w:pPr>
              <w:pStyle w:val="Tabellentext"/>
            </w:pPr>
            <w:r>
              <w:t>C4</w:t>
            </w:r>
          </w:p>
        </w:tc>
        <w:tc>
          <w:tcPr>
            <w:tcW w:w="7242" w:type="dxa"/>
            <w:tcMar>
              <w:top w:w="60" w:type="dxa"/>
              <w:left w:w="100" w:type="dxa"/>
              <w:bottom w:w="60" w:type="dxa"/>
              <w:right w:w="100" w:type="dxa"/>
            </w:tcMar>
          </w:tcPr>
          <w:p w14:paraId="5D437AD2" w14:textId="77777777" w:rsidR="00740A3F" w:rsidRDefault="00000000">
            <w:pPr>
              <w:pStyle w:val="Tabellentext"/>
            </w:pPr>
            <w:r>
              <w:t>Modell für Kontext-, Container-, Komponenten- und Codesichten</w:t>
            </w:r>
          </w:p>
        </w:tc>
      </w:tr>
      <w:tr w:rsidR="00740A3F" w14:paraId="0412FEF0" w14:textId="77777777">
        <w:tc>
          <w:tcPr>
            <w:tcW w:w="1830" w:type="dxa"/>
            <w:tcMar>
              <w:top w:w="60" w:type="dxa"/>
              <w:left w:w="100" w:type="dxa"/>
              <w:bottom w:w="60" w:type="dxa"/>
              <w:right w:w="100" w:type="dxa"/>
            </w:tcMar>
          </w:tcPr>
          <w:p w14:paraId="21C89C1E" w14:textId="77777777" w:rsidR="00740A3F" w:rsidRDefault="00000000">
            <w:pPr>
              <w:pStyle w:val="Tabellentext"/>
            </w:pPr>
            <w:r>
              <w:t>CSRF</w:t>
            </w:r>
          </w:p>
        </w:tc>
        <w:tc>
          <w:tcPr>
            <w:tcW w:w="7242" w:type="dxa"/>
            <w:tcMar>
              <w:top w:w="60" w:type="dxa"/>
              <w:left w:w="100" w:type="dxa"/>
              <w:bottom w:w="60" w:type="dxa"/>
              <w:right w:w="100" w:type="dxa"/>
            </w:tcMar>
          </w:tcPr>
          <w:p w14:paraId="2819E280" w14:textId="77777777" w:rsidR="00740A3F" w:rsidRDefault="00000000">
            <w:pPr>
              <w:pStyle w:val="Tabellentext"/>
            </w:pPr>
            <w:r>
              <w:t>Cross-Site Request Forgery; missbräuchliches Auslösen authentifizierter Browseranfragen</w:t>
            </w:r>
          </w:p>
        </w:tc>
      </w:tr>
      <w:tr w:rsidR="00740A3F" w14:paraId="68BBD787" w14:textId="77777777">
        <w:tc>
          <w:tcPr>
            <w:tcW w:w="1830" w:type="dxa"/>
            <w:tcMar>
              <w:top w:w="60" w:type="dxa"/>
              <w:left w:w="100" w:type="dxa"/>
              <w:bottom w:w="60" w:type="dxa"/>
              <w:right w:w="100" w:type="dxa"/>
            </w:tcMar>
          </w:tcPr>
          <w:p w14:paraId="67CB0262" w14:textId="77777777" w:rsidR="00740A3F" w:rsidRDefault="00000000">
            <w:pPr>
              <w:pStyle w:val="Tabellentext"/>
            </w:pPr>
            <w:r>
              <w:t>Defense in Depth</w:t>
            </w:r>
          </w:p>
        </w:tc>
        <w:tc>
          <w:tcPr>
            <w:tcW w:w="7242" w:type="dxa"/>
            <w:tcMar>
              <w:top w:w="60" w:type="dxa"/>
              <w:left w:w="100" w:type="dxa"/>
              <w:bottom w:w="60" w:type="dxa"/>
              <w:right w:w="100" w:type="dxa"/>
            </w:tcMar>
          </w:tcPr>
          <w:p w14:paraId="72274CD7" w14:textId="77777777" w:rsidR="00740A3F" w:rsidRDefault="00000000">
            <w:pPr>
              <w:pStyle w:val="Tabellentext"/>
            </w:pPr>
            <w:r>
              <w:t>Kombination mehrerer unabhängiger Schutzschichten</w:t>
            </w:r>
          </w:p>
        </w:tc>
      </w:tr>
      <w:tr w:rsidR="00740A3F" w14:paraId="3B3165A5" w14:textId="77777777">
        <w:tc>
          <w:tcPr>
            <w:tcW w:w="1830" w:type="dxa"/>
            <w:tcMar>
              <w:top w:w="60" w:type="dxa"/>
              <w:left w:w="100" w:type="dxa"/>
              <w:bottom w:w="60" w:type="dxa"/>
              <w:right w:w="100" w:type="dxa"/>
            </w:tcMar>
          </w:tcPr>
          <w:p w14:paraId="094846F7" w14:textId="77777777" w:rsidR="00740A3F" w:rsidRDefault="00000000">
            <w:pPr>
              <w:pStyle w:val="Tabellentext"/>
            </w:pPr>
            <w:r>
              <w:t>DSGVO</w:t>
            </w:r>
          </w:p>
        </w:tc>
        <w:tc>
          <w:tcPr>
            <w:tcW w:w="7242" w:type="dxa"/>
            <w:tcMar>
              <w:top w:w="60" w:type="dxa"/>
              <w:left w:w="100" w:type="dxa"/>
              <w:bottom w:w="60" w:type="dxa"/>
              <w:right w:w="100" w:type="dxa"/>
            </w:tcMar>
          </w:tcPr>
          <w:p w14:paraId="34D71AF1" w14:textId="77777777" w:rsidR="00740A3F" w:rsidRDefault="00000000">
            <w:pPr>
              <w:pStyle w:val="Tabellentext"/>
            </w:pPr>
            <w:r>
              <w:t>Datenschutz-Grundverordnung der Europäischen Union</w:t>
            </w:r>
          </w:p>
        </w:tc>
      </w:tr>
      <w:tr w:rsidR="00740A3F" w14:paraId="00FEC07E" w14:textId="77777777">
        <w:tc>
          <w:tcPr>
            <w:tcW w:w="1830" w:type="dxa"/>
            <w:tcMar>
              <w:top w:w="60" w:type="dxa"/>
              <w:left w:w="100" w:type="dxa"/>
              <w:bottom w:w="60" w:type="dxa"/>
              <w:right w:w="100" w:type="dxa"/>
            </w:tcMar>
          </w:tcPr>
          <w:p w14:paraId="71153977" w14:textId="77777777" w:rsidR="00740A3F" w:rsidRDefault="00000000">
            <w:pPr>
              <w:pStyle w:val="Tabellentext"/>
            </w:pPr>
            <w:r>
              <w:t>Envers</w:t>
            </w:r>
          </w:p>
        </w:tc>
        <w:tc>
          <w:tcPr>
            <w:tcW w:w="7242" w:type="dxa"/>
            <w:tcMar>
              <w:top w:w="60" w:type="dxa"/>
              <w:left w:w="100" w:type="dxa"/>
              <w:bottom w:w="60" w:type="dxa"/>
              <w:right w:w="100" w:type="dxa"/>
            </w:tcMar>
          </w:tcPr>
          <w:p w14:paraId="564A71DB" w14:textId="77777777" w:rsidR="00740A3F" w:rsidRDefault="00000000">
            <w:pPr>
              <w:pStyle w:val="Tabellentext"/>
            </w:pPr>
            <w:r>
              <w:t>Hibernate-Modul zur Versionierung von Änderungen an JPA-Entities</w:t>
            </w:r>
          </w:p>
        </w:tc>
      </w:tr>
      <w:tr w:rsidR="00740A3F" w14:paraId="037A66F6" w14:textId="77777777">
        <w:tc>
          <w:tcPr>
            <w:tcW w:w="1830" w:type="dxa"/>
            <w:tcMar>
              <w:top w:w="60" w:type="dxa"/>
              <w:left w:w="100" w:type="dxa"/>
              <w:bottom w:w="60" w:type="dxa"/>
              <w:right w:w="100" w:type="dxa"/>
            </w:tcMar>
          </w:tcPr>
          <w:p w14:paraId="482B64C2" w14:textId="77777777" w:rsidR="00740A3F" w:rsidRDefault="00000000">
            <w:pPr>
              <w:pStyle w:val="Tabellentext"/>
            </w:pPr>
            <w:r>
              <w:t>Evidenz</w:t>
            </w:r>
          </w:p>
        </w:tc>
        <w:tc>
          <w:tcPr>
            <w:tcW w:w="7242" w:type="dxa"/>
            <w:tcMar>
              <w:top w:w="60" w:type="dxa"/>
              <w:left w:w="100" w:type="dxa"/>
              <w:bottom w:w="60" w:type="dxa"/>
              <w:right w:w="100" w:type="dxa"/>
            </w:tcMar>
          </w:tcPr>
          <w:p w14:paraId="43C54F27" w14:textId="77777777" w:rsidR="00740A3F" w:rsidRDefault="00000000">
            <w:pPr>
              <w:pStyle w:val="Tabellentext"/>
            </w:pPr>
            <w:r>
              <w:t>Nachprüfbares Artefakt zur Begründung einer Aussage</w:t>
            </w:r>
          </w:p>
        </w:tc>
      </w:tr>
      <w:tr w:rsidR="00740A3F" w14:paraId="34E0E9EA" w14:textId="77777777">
        <w:tc>
          <w:tcPr>
            <w:tcW w:w="1830" w:type="dxa"/>
            <w:tcMar>
              <w:top w:w="60" w:type="dxa"/>
              <w:left w:w="100" w:type="dxa"/>
              <w:bottom w:w="60" w:type="dxa"/>
              <w:right w:w="100" w:type="dxa"/>
            </w:tcMar>
          </w:tcPr>
          <w:p w14:paraId="09CC8C0A" w14:textId="77777777" w:rsidR="00740A3F" w:rsidRDefault="00000000">
            <w:pPr>
              <w:pStyle w:val="Tabellentext"/>
            </w:pPr>
            <w:r>
              <w:t>Flyway</w:t>
            </w:r>
          </w:p>
        </w:tc>
        <w:tc>
          <w:tcPr>
            <w:tcW w:w="7242" w:type="dxa"/>
            <w:tcMar>
              <w:top w:w="60" w:type="dxa"/>
              <w:left w:w="100" w:type="dxa"/>
              <w:bottom w:w="60" w:type="dxa"/>
              <w:right w:w="100" w:type="dxa"/>
            </w:tcMar>
          </w:tcPr>
          <w:p w14:paraId="0725169B" w14:textId="77777777" w:rsidR="00740A3F" w:rsidRDefault="00000000">
            <w:pPr>
              <w:pStyle w:val="Tabellentext"/>
            </w:pPr>
            <w:r>
              <w:t>Werkzeug zur versionierten Ausführung von Datenbankmigrationen</w:t>
            </w:r>
          </w:p>
        </w:tc>
      </w:tr>
      <w:tr w:rsidR="00740A3F" w14:paraId="06FE0976" w14:textId="77777777">
        <w:tc>
          <w:tcPr>
            <w:tcW w:w="1830" w:type="dxa"/>
            <w:tcMar>
              <w:top w:w="60" w:type="dxa"/>
              <w:left w:w="100" w:type="dxa"/>
              <w:bottom w:w="60" w:type="dxa"/>
              <w:right w:w="100" w:type="dxa"/>
            </w:tcMar>
          </w:tcPr>
          <w:p w14:paraId="337A72ED" w14:textId="77777777" w:rsidR="00740A3F" w:rsidRDefault="00000000">
            <w:pPr>
              <w:pStyle w:val="Tabellentext"/>
            </w:pPr>
            <w:r>
              <w:t>JPA</w:t>
            </w:r>
          </w:p>
        </w:tc>
        <w:tc>
          <w:tcPr>
            <w:tcW w:w="7242" w:type="dxa"/>
            <w:tcMar>
              <w:top w:w="60" w:type="dxa"/>
              <w:left w:w="100" w:type="dxa"/>
              <w:bottom w:w="60" w:type="dxa"/>
              <w:right w:w="100" w:type="dxa"/>
            </w:tcMar>
          </w:tcPr>
          <w:p w14:paraId="7B97BB6C" w14:textId="77777777" w:rsidR="00740A3F" w:rsidRDefault="00000000">
            <w:pPr>
              <w:pStyle w:val="Tabellentext"/>
            </w:pPr>
            <w:r>
              <w:t>Java Persistence API; Standardabstraktion für objekt-relationalen Datenzugriff</w:t>
            </w:r>
          </w:p>
        </w:tc>
      </w:tr>
      <w:tr w:rsidR="00740A3F" w14:paraId="2A0A04E8" w14:textId="77777777">
        <w:tc>
          <w:tcPr>
            <w:tcW w:w="1830" w:type="dxa"/>
            <w:tcMar>
              <w:top w:w="60" w:type="dxa"/>
              <w:left w:w="100" w:type="dxa"/>
              <w:bottom w:w="60" w:type="dxa"/>
              <w:right w:w="100" w:type="dxa"/>
            </w:tcMar>
          </w:tcPr>
          <w:p w14:paraId="5ABDA4A5" w14:textId="77777777" w:rsidR="00740A3F" w:rsidRDefault="00000000">
            <w:pPr>
              <w:pStyle w:val="Tabellentext"/>
            </w:pPr>
            <w:r>
              <w:t>PITR</w:t>
            </w:r>
          </w:p>
        </w:tc>
        <w:tc>
          <w:tcPr>
            <w:tcW w:w="7242" w:type="dxa"/>
            <w:tcMar>
              <w:top w:w="60" w:type="dxa"/>
              <w:left w:w="100" w:type="dxa"/>
              <w:bottom w:w="60" w:type="dxa"/>
              <w:right w:w="100" w:type="dxa"/>
            </w:tcMar>
          </w:tcPr>
          <w:p w14:paraId="3862314C" w14:textId="77777777" w:rsidR="00740A3F" w:rsidRDefault="00000000">
            <w:pPr>
              <w:pStyle w:val="Tabellentext"/>
            </w:pPr>
            <w:r>
              <w:t>Point-in-Time-Recovery; Wiederherstellung auf einen bestimmten Zeitpunkt</w:t>
            </w:r>
          </w:p>
        </w:tc>
      </w:tr>
      <w:tr w:rsidR="00740A3F" w14:paraId="0D4318D8" w14:textId="77777777">
        <w:tc>
          <w:tcPr>
            <w:tcW w:w="1830" w:type="dxa"/>
            <w:tcMar>
              <w:top w:w="60" w:type="dxa"/>
              <w:left w:w="100" w:type="dxa"/>
              <w:bottom w:w="60" w:type="dxa"/>
              <w:right w:w="100" w:type="dxa"/>
            </w:tcMar>
          </w:tcPr>
          <w:p w14:paraId="5D6AF905" w14:textId="77777777" w:rsidR="00740A3F" w:rsidRDefault="00000000">
            <w:pPr>
              <w:pStyle w:val="Tabellentext"/>
            </w:pPr>
            <w:r>
              <w:t>RBAC</w:t>
            </w:r>
          </w:p>
        </w:tc>
        <w:tc>
          <w:tcPr>
            <w:tcW w:w="7242" w:type="dxa"/>
            <w:tcMar>
              <w:top w:w="60" w:type="dxa"/>
              <w:left w:w="100" w:type="dxa"/>
              <w:bottom w:w="60" w:type="dxa"/>
              <w:right w:w="100" w:type="dxa"/>
            </w:tcMar>
          </w:tcPr>
          <w:p w14:paraId="6BE00C41" w14:textId="77777777" w:rsidR="00740A3F" w:rsidRDefault="00000000">
            <w:pPr>
              <w:pStyle w:val="Tabellentext"/>
            </w:pPr>
            <w:r>
              <w:t>Role-Based Access Control; rollenbasierte Zugriffskontrolle</w:t>
            </w:r>
          </w:p>
        </w:tc>
      </w:tr>
      <w:tr w:rsidR="00740A3F" w14:paraId="4997C5D4" w14:textId="77777777">
        <w:tc>
          <w:tcPr>
            <w:tcW w:w="1830" w:type="dxa"/>
            <w:tcMar>
              <w:top w:w="60" w:type="dxa"/>
              <w:left w:w="100" w:type="dxa"/>
              <w:bottom w:w="60" w:type="dxa"/>
              <w:right w:w="100" w:type="dxa"/>
            </w:tcMar>
          </w:tcPr>
          <w:p w14:paraId="621CDA6D" w14:textId="77777777" w:rsidR="00740A3F" w:rsidRDefault="00000000">
            <w:pPr>
              <w:pStyle w:val="Tabellentext"/>
            </w:pPr>
            <w:r>
              <w:t>Restrisiko</w:t>
            </w:r>
          </w:p>
        </w:tc>
        <w:tc>
          <w:tcPr>
            <w:tcW w:w="7242" w:type="dxa"/>
            <w:tcMar>
              <w:top w:w="60" w:type="dxa"/>
              <w:left w:w="100" w:type="dxa"/>
              <w:bottom w:w="60" w:type="dxa"/>
              <w:right w:w="100" w:type="dxa"/>
            </w:tcMar>
          </w:tcPr>
          <w:p w14:paraId="07F47E23" w14:textId="77777777" w:rsidR="00740A3F" w:rsidRDefault="00000000">
            <w:pPr>
              <w:pStyle w:val="Tabellentext"/>
            </w:pPr>
            <w:r>
              <w:t>Nach Umsetzung einer Maßnahme verbleibendes Risiko</w:t>
            </w:r>
          </w:p>
        </w:tc>
      </w:tr>
      <w:tr w:rsidR="00740A3F" w14:paraId="42AE2176" w14:textId="77777777">
        <w:tc>
          <w:tcPr>
            <w:tcW w:w="1830" w:type="dxa"/>
            <w:tcMar>
              <w:top w:w="60" w:type="dxa"/>
              <w:left w:w="100" w:type="dxa"/>
              <w:bottom w:w="60" w:type="dxa"/>
              <w:right w:w="100" w:type="dxa"/>
            </w:tcMar>
          </w:tcPr>
          <w:p w14:paraId="5E8D29EF" w14:textId="77777777" w:rsidR="00740A3F" w:rsidRDefault="00000000">
            <w:pPr>
              <w:pStyle w:val="Tabellentext"/>
            </w:pPr>
            <w:r>
              <w:t>RLS</w:t>
            </w:r>
          </w:p>
        </w:tc>
        <w:tc>
          <w:tcPr>
            <w:tcW w:w="7242" w:type="dxa"/>
            <w:tcMar>
              <w:top w:w="60" w:type="dxa"/>
              <w:left w:w="100" w:type="dxa"/>
              <w:bottom w:w="60" w:type="dxa"/>
              <w:right w:w="100" w:type="dxa"/>
            </w:tcMar>
          </w:tcPr>
          <w:p w14:paraId="688EA072" w14:textId="77777777" w:rsidR="00740A3F" w:rsidRDefault="00000000">
            <w:pPr>
              <w:pStyle w:val="Tabellentext"/>
            </w:pPr>
            <w:r>
              <w:t>Row-Level Security; datenbankseitige Einschränkung sichtbarer oder änderbarer Zeilen</w:t>
            </w:r>
          </w:p>
        </w:tc>
      </w:tr>
      <w:tr w:rsidR="00740A3F" w:rsidRPr="00560EBE" w14:paraId="5F817124" w14:textId="77777777">
        <w:tc>
          <w:tcPr>
            <w:tcW w:w="1830" w:type="dxa"/>
            <w:tcMar>
              <w:top w:w="60" w:type="dxa"/>
              <w:left w:w="100" w:type="dxa"/>
              <w:bottom w:w="60" w:type="dxa"/>
              <w:right w:w="100" w:type="dxa"/>
            </w:tcMar>
          </w:tcPr>
          <w:p w14:paraId="2D4682DC" w14:textId="77777777" w:rsidR="00740A3F" w:rsidRDefault="00000000">
            <w:pPr>
              <w:pStyle w:val="Tabellentext"/>
            </w:pPr>
            <w:r>
              <w:t>RPO</w:t>
            </w:r>
          </w:p>
        </w:tc>
        <w:tc>
          <w:tcPr>
            <w:tcW w:w="7242" w:type="dxa"/>
            <w:tcMar>
              <w:top w:w="60" w:type="dxa"/>
              <w:left w:w="100" w:type="dxa"/>
              <w:bottom w:w="60" w:type="dxa"/>
              <w:right w:w="100" w:type="dxa"/>
            </w:tcMar>
          </w:tcPr>
          <w:p w14:paraId="05170758" w14:textId="77777777" w:rsidR="00740A3F" w:rsidRPr="0042157F" w:rsidRDefault="00000000">
            <w:pPr>
              <w:pStyle w:val="Tabellentext"/>
              <w:rPr>
                <w:lang w:val="en-US"/>
              </w:rPr>
            </w:pPr>
            <w:r w:rsidRPr="0042157F">
              <w:rPr>
                <w:lang w:val="en-US"/>
              </w:rPr>
              <w:t>Recovery Point Objective; maximal akzeptiertes Datenverlustfenster</w:t>
            </w:r>
          </w:p>
        </w:tc>
      </w:tr>
      <w:tr w:rsidR="00740A3F" w14:paraId="28AEBB21" w14:textId="77777777">
        <w:tc>
          <w:tcPr>
            <w:tcW w:w="1830" w:type="dxa"/>
            <w:tcMar>
              <w:top w:w="60" w:type="dxa"/>
              <w:left w:w="100" w:type="dxa"/>
              <w:bottom w:w="60" w:type="dxa"/>
              <w:right w:w="100" w:type="dxa"/>
            </w:tcMar>
          </w:tcPr>
          <w:p w14:paraId="03DE586F" w14:textId="77777777" w:rsidR="00740A3F" w:rsidRDefault="00000000">
            <w:pPr>
              <w:pStyle w:val="Tabellentext"/>
            </w:pPr>
            <w:r>
              <w:t>RTO</w:t>
            </w:r>
          </w:p>
        </w:tc>
        <w:tc>
          <w:tcPr>
            <w:tcW w:w="7242" w:type="dxa"/>
            <w:tcMar>
              <w:top w:w="60" w:type="dxa"/>
              <w:left w:w="100" w:type="dxa"/>
              <w:bottom w:w="60" w:type="dxa"/>
              <w:right w:w="100" w:type="dxa"/>
            </w:tcMar>
          </w:tcPr>
          <w:p w14:paraId="03F35273" w14:textId="77777777" w:rsidR="00740A3F" w:rsidRDefault="00000000">
            <w:pPr>
              <w:pStyle w:val="Tabellentext"/>
            </w:pPr>
            <w:r>
              <w:t>Recovery Time Objective; maximal akzeptierte Wiederherstellungsdauer</w:t>
            </w:r>
          </w:p>
        </w:tc>
      </w:tr>
      <w:tr w:rsidR="00740A3F" w14:paraId="315876F1" w14:textId="77777777">
        <w:tc>
          <w:tcPr>
            <w:tcW w:w="1830" w:type="dxa"/>
            <w:tcMar>
              <w:top w:w="60" w:type="dxa"/>
              <w:left w:w="100" w:type="dxa"/>
              <w:bottom w:w="60" w:type="dxa"/>
              <w:right w:w="100" w:type="dxa"/>
            </w:tcMar>
          </w:tcPr>
          <w:p w14:paraId="524DA10D" w14:textId="77777777" w:rsidR="00740A3F" w:rsidRDefault="00000000">
            <w:pPr>
              <w:pStyle w:val="Tabellentext"/>
            </w:pPr>
            <w:r>
              <w:t>Technische Schuld</w:t>
            </w:r>
          </w:p>
        </w:tc>
        <w:tc>
          <w:tcPr>
            <w:tcW w:w="7242" w:type="dxa"/>
            <w:tcMar>
              <w:top w:w="60" w:type="dxa"/>
              <w:left w:w="100" w:type="dxa"/>
              <w:bottom w:w="60" w:type="dxa"/>
              <w:right w:w="100" w:type="dxa"/>
            </w:tcMar>
          </w:tcPr>
          <w:p w14:paraId="0728552E" w14:textId="77777777" w:rsidR="00740A3F" w:rsidRDefault="00000000">
            <w:pPr>
              <w:pStyle w:val="Tabellentext"/>
            </w:pPr>
            <w:r>
              <w:t>Aufgeschobene technische Arbeit, die später zusätzlichen Aufwand oder Risiken verursacht</w:t>
            </w:r>
          </w:p>
        </w:tc>
      </w:tr>
      <w:tr w:rsidR="00740A3F" w14:paraId="2B33B375" w14:textId="77777777">
        <w:tc>
          <w:tcPr>
            <w:tcW w:w="1830" w:type="dxa"/>
            <w:tcMar>
              <w:top w:w="60" w:type="dxa"/>
              <w:left w:w="100" w:type="dxa"/>
              <w:bottom w:w="60" w:type="dxa"/>
              <w:right w:w="100" w:type="dxa"/>
            </w:tcMar>
          </w:tcPr>
          <w:p w14:paraId="29D7BBFE" w14:textId="77777777" w:rsidR="00740A3F" w:rsidRDefault="00000000">
            <w:pPr>
              <w:pStyle w:val="Tabellentext"/>
            </w:pPr>
            <w:r>
              <w:t>TLS</w:t>
            </w:r>
          </w:p>
        </w:tc>
        <w:tc>
          <w:tcPr>
            <w:tcW w:w="7242" w:type="dxa"/>
            <w:tcMar>
              <w:top w:w="60" w:type="dxa"/>
              <w:left w:w="100" w:type="dxa"/>
              <w:bottom w:w="60" w:type="dxa"/>
              <w:right w:w="100" w:type="dxa"/>
            </w:tcMar>
          </w:tcPr>
          <w:p w14:paraId="5453BAD7" w14:textId="77777777" w:rsidR="00740A3F" w:rsidRDefault="00000000">
            <w:pPr>
              <w:pStyle w:val="Tabellentext"/>
            </w:pPr>
            <w:r>
              <w:t>Transport Layer Security; Schutz der Datenübertragung durch Verschlüsselung und Authentisierung</w:t>
            </w:r>
          </w:p>
        </w:tc>
      </w:tr>
      <w:tr w:rsidR="00740A3F" w14:paraId="296F594D" w14:textId="77777777">
        <w:tc>
          <w:tcPr>
            <w:tcW w:w="1830" w:type="dxa"/>
            <w:tcMar>
              <w:top w:w="60" w:type="dxa"/>
              <w:left w:w="100" w:type="dxa"/>
              <w:bottom w:w="60" w:type="dxa"/>
              <w:right w:w="100" w:type="dxa"/>
            </w:tcMar>
          </w:tcPr>
          <w:p w14:paraId="797851D0" w14:textId="77777777" w:rsidR="00740A3F" w:rsidRDefault="00000000">
            <w:pPr>
              <w:pStyle w:val="Tabellentext"/>
            </w:pPr>
            <w:r>
              <w:t>Vaadin Flow</w:t>
            </w:r>
          </w:p>
        </w:tc>
        <w:tc>
          <w:tcPr>
            <w:tcW w:w="7242" w:type="dxa"/>
            <w:tcMar>
              <w:top w:w="60" w:type="dxa"/>
              <w:left w:w="100" w:type="dxa"/>
              <w:bottom w:w="60" w:type="dxa"/>
              <w:right w:w="100" w:type="dxa"/>
            </w:tcMar>
          </w:tcPr>
          <w:p w14:paraId="17E78F40" w14:textId="77777777" w:rsidR="00740A3F" w:rsidRDefault="00000000">
            <w:pPr>
              <w:pStyle w:val="Tabellentext"/>
            </w:pPr>
            <w:r>
              <w:t>Serverseitiges Java-Framework für Weboberflächen</w:t>
            </w:r>
          </w:p>
        </w:tc>
      </w:tr>
      <w:tr w:rsidR="00740A3F" w14:paraId="63940AD9" w14:textId="77777777">
        <w:tc>
          <w:tcPr>
            <w:tcW w:w="1830" w:type="dxa"/>
            <w:tcMar>
              <w:top w:w="60" w:type="dxa"/>
              <w:left w:w="100" w:type="dxa"/>
              <w:bottom w:w="60" w:type="dxa"/>
              <w:right w:w="100" w:type="dxa"/>
            </w:tcMar>
          </w:tcPr>
          <w:p w14:paraId="2FC1AAA7" w14:textId="77777777" w:rsidR="00740A3F" w:rsidRDefault="00000000">
            <w:pPr>
              <w:pStyle w:val="Tabellentext"/>
            </w:pPr>
            <w:r>
              <w:t>WAL</w:t>
            </w:r>
          </w:p>
        </w:tc>
        <w:tc>
          <w:tcPr>
            <w:tcW w:w="7242" w:type="dxa"/>
            <w:tcMar>
              <w:top w:w="60" w:type="dxa"/>
              <w:left w:w="100" w:type="dxa"/>
              <w:bottom w:w="60" w:type="dxa"/>
              <w:right w:w="100" w:type="dxa"/>
            </w:tcMar>
          </w:tcPr>
          <w:p w14:paraId="33BC8DAE" w14:textId="77777777" w:rsidR="00740A3F" w:rsidRDefault="00000000">
            <w:pPr>
              <w:pStyle w:val="Tabellentext"/>
            </w:pPr>
            <w:r>
              <w:t>Write-Ahead Log von PostgreSQL; Grundlage für Recovery und PITR</w:t>
            </w:r>
          </w:p>
        </w:tc>
      </w:tr>
    </w:tbl>
    <w:p w14:paraId="41712157" w14:textId="77777777" w:rsidR="00740A3F" w:rsidRDefault="00000000">
      <w:pPr>
        <w:pStyle w:val="Beschriftung"/>
        <w:keepNext w:val="0"/>
        <w:spacing w:before="80" w:after="280"/>
      </w:pPr>
      <w:bookmarkStart w:id="132" w:name="_Toc237715341"/>
      <w:r>
        <w:rPr>
          <w:b/>
          <w:bCs/>
        </w:rPr>
        <w:t xml:space="preserve">Tabelle </w:t>
      </w:r>
      <w:r>
        <w:fldChar w:fldCharType="begin"/>
      </w:r>
      <w:r>
        <w:instrText>SEQ Tabelle \* ARABIC</w:instrText>
      </w:r>
      <w:r>
        <w:fldChar w:fldCharType="separate"/>
      </w:r>
      <w:r w:rsidR="007230A2">
        <w:rPr>
          <w:noProof/>
        </w:rPr>
        <w:t>27</w:t>
      </w:r>
      <w:r>
        <w:fldChar w:fldCharType="end"/>
      </w:r>
      <w:r>
        <w:t>: Glossar</w:t>
      </w:r>
      <w:bookmarkEnd w:id="132"/>
    </w:p>
    <w:p w14:paraId="2C18DFC6" w14:textId="77777777" w:rsidR="00740A3F" w:rsidRDefault="00740A3F">
      <w:pPr>
        <w:sectPr w:rsidR="00740A3F">
          <w:headerReference w:type="default" r:id="rId34"/>
          <w:pgSz w:w="11906" w:h="16838"/>
          <w:pgMar w:top="1417" w:right="1417" w:bottom="1417" w:left="1417" w:header="850" w:footer="850" w:gutter="0"/>
          <w:cols w:space="720"/>
          <w:docGrid w:linePitch="360"/>
        </w:sectPr>
      </w:pPr>
    </w:p>
    <w:p w14:paraId="514D6840" w14:textId="77777777" w:rsidR="00740A3F" w:rsidRDefault="00000000">
      <w:pPr>
        <w:pStyle w:val="berschrift1"/>
      </w:pPr>
      <w:bookmarkStart w:id="133" w:name="_Toc237717109"/>
      <w:r>
        <w:lastRenderedPageBreak/>
        <w:t>Anhang A: ADR-Register</w:t>
      </w:r>
      <w:bookmarkEnd w:id="133"/>
    </w:p>
    <w:p w14:paraId="21A5375E" w14:textId="77777777" w:rsidR="00740A3F" w:rsidRDefault="00000000">
      <w:r>
        <w:t xml:space="preserve">Die ADRs 001 bis 014 liegen als vollständige Dokumente im Verzeichnis </w:t>
      </w:r>
      <w:r>
        <w:rPr>
          <w:rFonts w:ascii="Consolas" w:eastAsia="Consolas" w:hAnsi="Consolas" w:cs="Consolas"/>
          <w:sz w:val="20"/>
          <w:szCs w:val="20"/>
        </w:rPr>
        <w:t>adrs/</w:t>
      </w:r>
      <w:r>
        <w:t>; ADR-013 (Windows-Betrieb) und ADR-014 (DBMS-Wahl) wurden im Zuge dieser Arbeit ergänzt. Das Register gibt nur Status, Beziehung und Evaluationsrelevanz wieder und dupliziert nicht den vollständigen ADR-Inhalt.</w:t>
      </w:r>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990"/>
        <w:gridCol w:w="2933"/>
        <w:gridCol w:w="1592"/>
        <w:gridCol w:w="3557"/>
      </w:tblGrid>
      <w:tr w:rsidR="00740A3F" w14:paraId="7CB0B072" w14:textId="77777777" w:rsidTr="00560EBE">
        <w:trPr>
          <w:tblHeader/>
        </w:trPr>
        <w:tc>
          <w:tcPr>
            <w:tcW w:w="990" w:type="dxa"/>
            <w:shd w:val="clear" w:color="auto" w:fill="E6E6E6"/>
            <w:tcMar>
              <w:top w:w="60" w:type="dxa"/>
              <w:left w:w="100" w:type="dxa"/>
              <w:bottom w:w="60" w:type="dxa"/>
              <w:right w:w="100" w:type="dxa"/>
            </w:tcMar>
          </w:tcPr>
          <w:p w14:paraId="5A49DC00" w14:textId="77777777" w:rsidR="00740A3F" w:rsidRDefault="00000000">
            <w:pPr>
              <w:pStyle w:val="Tabellentext"/>
            </w:pPr>
            <w:r>
              <w:rPr>
                <w:b/>
                <w:bCs/>
                <w:sz w:val="18"/>
                <w:szCs w:val="18"/>
              </w:rPr>
              <w:t>ADR</w:t>
            </w:r>
          </w:p>
        </w:tc>
        <w:tc>
          <w:tcPr>
            <w:tcW w:w="2933" w:type="dxa"/>
            <w:shd w:val="clear" w:color="auto" w:fill="E6E6E6"/>
            <w:tcMar>
              <w:top w:w="60" w:type="dxa"/>
              <w:left w:w="100" w:type="dxa"/>
              <w:bottom w:w="60" w:type="dxa"/>
              <w:right w:w="100" w:type="dxa"/>
            </w:tcMar>
          </w:tcPr>
          <w:p w14:paraId="5E89D772" w14:textId="77777777" w:rsidR="00740A3F" w:rsidRDefault="00000000">
            <w:pPr>
              <w:pStyle w:val="Tabellentext"/>
            </w:pPr>
            <w:r>
              <w:rPr>
                <w:b/>
                <w:bCs/>
                <w:sz w:val="18"/>
                <w:szCs w:val="18"/>
              </w:rPr>
              <w:t>Kurzthema</w:t>
            </w:r>
          </w:p>
        </w:tc>
        <w:tc>
          <w:tcPr>
            <w:tcW w:w="1592" w:type="dxa"/>
            <w:shd w:val="clear" w:color="auto" w:fill="E6E6E6"/>
            <w:tcMar>
              <w:top w:w="60" w:type="dxa"/>
              <w:left w:w="100" w:type="dxa"/>
              <w:bottom w:w="60" w:type="dxa"/>
              <w:right w:w="100" w:type="dxa"/>
            </w:tcMar>
          </w:tcPr>
          <w:p w14:paraId="691B1C62" w14:textId="77777777" w:rsidR="00740A3F" w:rsidRDefault="00000000">
            <w:pPr>
              <w:pStyle w:val="Tabellentext"/>
            </w:pPr>
            <w:r>
              <w:rPr>
                <w:b/>
                <w:bCs/>
                <w:sz w:val="18"/>
                <w:szCs w:val="18"/>
              </w:rPr>
              <w:t>Status</w:t>
            </w:r>
          </w:p>
        </w:tc>
        <w:tc>
          <w:tcPr>
            <w:tcW w:w="3557" w:type="dxa"/>
            <w:shd w:val="clear" w:color="auto" w:fill="E6E6E6"/>
            <w:tcMar>
              <w:top w:w="60" w:type="dxa"/>
              <w:left w:w="100" w:type="dxa"/>
              <w:bottom w:w="60" w:type="dxa"/>
              <w:right w:w="100" w:type="dxa"/>
            </w:tcMar>
          </w:tcPr>
          <w:p w14:paraId="501CD1FD" w14:textId="77777777" w:rsidR="00740A3F" w:rsidRDefault="00000000">
            <w:pPr>
              <w:pStyle w:val="Tabellentext"/>
            </w:pPr>
            <w:r>
              <w:rPr>
                <w:b/>
                <w:bCs/>
                <w:sz w:val="18"/>
                <w:szCs w:val="18"/>
              </w:rPr>
              <w:t>Aktuelle Einordnung</w:t>
            </w:r>
          </w:p>
        </w:tc>
      </w:tr>
      <w:tr w:rsidR="00740A3F" w14:paraId="563C2B9C" w14:textId="77777777" w:rsidTr="00560EBE">
        <w:tc>
          <w:tcPr>
            <w:tcW w:w="990" w:type="dxa"/>
            <w:tcMar>
              <w:top w:w="60" w:type="dxa"/>
              <w:left w:w="100" w:type="dxa"/>
              <w:bottom w:w="60" w:type="dxa"/>
              <w:right w:w="100" w:type="dxa"/>
            </w:tcMar>
          </w:tcPr>
          <w:p w14:paraId="216E07F1" w14:textId="77777777" w:rsidR="00740A3F" w:rsidRDefault="00000000">
            <w:pPr>
              <w:pStyle w:val="Tabellentext"/>
            </w:pPr>
            <w:r>
              <w:rPr>
                <w:sz w:val="18"/>
                <w:szCs w:val="18"/>
              </w:rPr>
              <w:t>ADR-001</w:t>
            </w:r>
          </w:p>
        </w:tc>
        <w:tc>
          <w:tcPr>
            <w:tcW w:w="2933" w:type="dxa"/>
            <w:tcMar>
              <w:top w:w="60" w:type="dxa"/>
              <w:left w:w="100" w:type="dxa"/>
              <w:bottom w:w="60" w:type="dxa"/>
              <w:right w:w="100" w:type="dxa"/>
            </w:tcMar>
          </w:tcPr>
          <w:p w14:paraId="15336C37" w14:textId="77777777" w:rsidR="00740A3F" w:rsidRDefault="00000000">
            <w:pPr>
              <w:pStyle w:val="Tabellentext"/>
            </w:pPr>
            <w:r>
              <w:rPr>
                <w:sz w:val="18"/>
                <w:szCs w:val="18"/>
              </w:rPr>
              <w:t>zentraler 3-Schichten-Monolith</w:t>
            </w:r>
          </w:p>
        </w:tc>
        <w:tc>
          <w:tcPr>
            <w:tcW w:w="1592" w:type="dxa"/>
            <w:tcMar>
              <w:top w:w="60" w:type="dxa"/>
              <w:left w:w="100" w:type="dxa"/>
              <w:bottom w:w="60" w:type="dxa"/>
              <w:right w:w="100" w:type="dxa"/>
            </w:tcMar>
          </w:tcPr>
          <w:p w14:paraId="70CB2E47" w14:textId="77777777" w:rsidR="00740A3F" w:rsidRDefault="00000000">
            <w:pPr>
              <w:pStyle w:val="Tabellentext"/>
            </w:pPr>
            <w:r>
              <w:rPr>
                <w:sz w:val="18"/>
                <w:szCs w:val="18"/>
              </w:rPr>
              <w:t>akzeptiert</w:t>
            </w:r>
          </w:p>
        </w:tc>
        <w:tc>
          <w:tcPr>
            <w:tcW w:w="3557" w:type="dxa"/>
            <w:tcMar>
              <w:top w:w="60" w:type="dxa"/>
              <w:left w:w="100" w:type="dxa"/>
              <w:bottom w:w="60" w:type="dxa"/>
              <w:right w:w="100" w:type="dxa"/>
            </w:tcMar>
          </w:tcPr>
          <w:p w14:paraId="3DBB51C1" w14:textId="77777777" w:rsidR="00740A3F" w:rsidRDefault="00000000">
            <w:pPr>
              <w:pStyle w:val="Tabellentext"/>
            </w:pPr>
            <w:r>
              <w:rPr>
                <w:sz w:val="18"/>
                <w:szCs w:val="18"/>
              </w:rPr>
              <w:t>strukturelles Zielbild umgesetzt</w:t>
            </w:r>
          </w:p>
        </w:tc>
      </w:tr>
      <w:tr w:rsidR="00740A3F" w14:paraId="4734B410" w14:textId="77777777" w:rsidTr="00560EBE">
        <w:tc>
          <w:tcPr>
            <w:tcW w:w="990" w:type="dxa"/>
            <w:tcMar>
              <w:top w:w="60" w:type="dxa"/>
              <w:left w:w="100" w:type="dxa"/>
              <w:bottom w:w="60" w:type="dxa"/>
              <w:right w:w="100" w:type="dxa"/>
            </w:tcMar>
          </w:tcPr>
          <w:p w14:paraId="5D61D8FC" w14:textId="77777777" w:rsidR="00740A3F" w:rsidRDefault="00000000">
            <w:pPr>
              <w:pStyle w:val="Tabellentext"/>
            </w:pPr>
            <w:r>
              <w:rPr>
                <w:sz w:val="18"/>
                <w:szCs w:val="18"/>
              </w:rPr>
              <w:t>ADR-002</w:t>
            </w:r>
          </w:p>
        </w:tc>
        <w:tc>
          <w:tcPr>
            <w:tcW w:w="2933" w:type="dxa"/>
            <w:tcMar>
              <w:top w:w="60" w:type="dxa"/>
              <w:left w:w="100" w:type="dxa"/>
              <w:bottom w:w="60" w:type="dxa"/>
              <w:right w:w="100" w:type="dxa"/>
            </w:tcMar>
          </w:tcPr>
          <w:p w14:paraId="0DCE292C" w14:textId="77777777" w:rsidR="00740A3F" w:rsidRDefault="00000000">
            <w:pPr>
              <w:pStyle w:val="Tabellentext"/>
            </w:pPr>
            <w:r>
              <w:rPr>
                <w:sz w:val="18"/>
                <w:szCs w:val="18"/>
              </w:rPr>
              <w:t>Spring Boot und Java 25</w:t>
            </w:r>
          </w:p>
        </w:tc>
        <w:tc>
          <w:tcPr>
            <w:tcW w:w="1592" w:type="dxa"/>
            <w:tcMar>
              <w:top w:w="60" w:type="dxa"/>
              <w:left w:w="100" w:type="dxa"/>
              <w:bottom w:w="60" w:type="dxa"/>
              <w:right w:w="100" w:type="dxa"/>
            </w:tcMar>
          </w:tcPr>
          <w:p w14:paraId="390E267F" w14:textId="77777777" w:rsidR="00740A3F" w:rsidRDefault="00000000">
            <w:pPr>
              <w:pStyle w:val="Tabellentext"/>
            </w:pPr>
            <w:r>
              <w:rPr>
                <w:sz w:val="18"/>
                <w:szCs w:val="18"/>
              </w:rPr>
              <w:t>akzeptiert</w:t>
            </w:r>
          </w:p>
        </w:tc>
        <w:tc>
          <w:tcPr>
            <w:tcW w:w="3557" w:type="dxa"/>
            <w:tcMar>
              <w:top w:w="60" w:type="dxa"/>
              <w:left w:w="100" w:type="dxa"/>
              <w:bottom w:w="60" w:type="dxa"/>
              <w:right w:w="100" w:type="dxa"/>
            </w:tcMar>
          </w:tcPr>
          <w:p w14:paraId="6EE7A1BD" w14:textId="77777777" w:rsidR="00740A3F" w:rsidRDefault="00000000">
            <w:pPr>
              <w:pStyle w:val="Tabellentext"/>
            </w:pPr>
            <w:r>
              <w:rPr>
                <w:sz w:val="18"/>
                <w:szCs w:val="18"/>
              </w:rPr>
              <w:t>im Build und Container umgesetzt</w:t>
            </w:r>
          </w:p>
        </w:tc>
      </w:tr>
      <w:tr w:rsidR="00740A3F" w14:paraId="0AE9BA51" w14:textId="77777777" w:rsidTr="00560EBE">
        <w:tc>
          <w:tcPr>
            <w:tcW w:w="990" w:type="dxa"/>
            <w:tcMar>
              <w:top w:w="60" w:type="dxa"/>
              <w:left w:w="100" w:type="dxa"/>
              <w:bottom w:w="60" w:type="dxa"/>
              <w:right w:w="100" w:type="dxa"/>
            </w:tcMar>
          </w:tcPr>
          <w:p w14:paraId="4BECB2F0" w14:textId="77777777" w:rsidR="00740A3F" w:rsidRDefault="00000000">
            <w:pPr>
              <w:pStyle w:val="Tabellentext"/>
            </w:pPr>
            <w:r>
              <w:rPr>
                <w:sz w:val="18"/>
                <w:szCs w:val="18"/>
              </w:rPr>
              <w:t>ADR-003</w:t>
            </w:r>
          </w:p>
        </w:tc>
        <w:tc>
          <w:tcPr>
            <w:tcW w:w="2933" w:type="dxa"/>
            <w:tcMar>
              <w:top w:w="60" w:type="dxa"/>
              <w:left w:w="100" w:type="dxa"/>
              <w:bottom w:w="60" w:type="dxa"/>
              <w:right w:w="100" w:type="dxa"/>
            </w:tcMar>
          </w:tcPr>
          <w:p w14:paraId="529974F5" w14:textId="77777777" w:rsidR="00740A3F" w:rsidRDefault="00000000">
            <w:pPr>
              <w:pStyle w:val="Tabellentext"/>
            </w:pPr>
            <w:r>
              <w:rPr>
                <w:sz w:val="18"/>
                <w:szCs w:val="18"/>
              </w:rPr>
              <w:t>Vaadin Flow</w:t>
            </w:r>
          </w:p>
        </w:tc>
        <w:tc>
          <w:tcPr>
            <w:tcW w:w="1592" w:type="dxa"/>
            <w:tcMar>
              <w:top w:w="60" w:type="dxa"/>
              <w:left w:w="100" w:type="dxa"/>
              <w:bottom w:w="60" w:type="dxa"/>
              <w:right w:w="100" w:type="dxa"/>
            </w:tcMar>
          </w:tcPr>
          <w:p w14:paraId="6428B7B0" w14:textId="77777777" w:rsidR="00740A3F" w:rsidRDefault="00000000">
            <w:pPr>
              <w:pStyle w:val="Tabellentext"/>
            </w:pPr>
            <w:r>
              <w:rPr>
                <w:sz w:val="18"/>
                <w:szCs w:val="18"/>
              </w:rPr>
              <w:t>akzeptiert und implementiert</w:t>
            </w:r>
          </w:p>
        </w:tc>
        <w:tc>
          <w:tcPr>
            <w:tcW w:w="3557" w:type="dxa"/>
            <w:tcMar>
              <w:top w:w="60" w:type="dxa"/>
              <w:left w:w="100" w:type="dxa"/>
              <w:bottom w:w="60" w:type="dxa"/>
              <w:right w:w="100" w:type="dxa"/>
            </w:tcMar>
          </w:tcPr>
          <w:p w14:paraId="091BCF3B" w14:textId="77777777" w:rsidR="00740A3F" w:rsidRDefault="00000000">
            <w:pPr>
              <w:pStyle w:val="Tabellentext"/>
            </w:pPr>
            <w:r>
              <w:rPr>
                <w:sz w:val="18"/>
                <w:szCs w:val="18"/>
              </w:rPr>
              <w:t>finale Präsentationstechnologie</w:t>
            </w:r>
          </w:p>
        </w:tc>
      </w:tr>
      <w:tr w:rsidR="00740A3F" w14:paraId="49695647" w14:textId="77777777" w:rsidTr="00560EBE">
        <w:tc>
          <w:tcPr>
            <w:tcW w:w="990" w:type="dxa"/>
            <w:tcMar>
              <w:top w:w="60" w:type="dxa"/>
              <w:left w:w="100" w:type="dxa"/>
              <w:bottom w:w="60" w:type="dxa"/>
              <w:right w:w="100" w:type="dxa"/>
            </w:tcMar>
          </w:tcPr>
          <w:p w14:paraId="439D6B86" w14:textId="77777777" w:rsidR="00740A3F" w:rsidRDefault="00000000">
            <w:pPr>
              <w:pStyle w:val="Tabellentext"/>
            </w:pPr>
            <w:r>
              <w:rPr>
                <w:sz w:val="18"/>
                <w:szCs w:val="18"/>
              </w:rPr>
              <w:t>ADR-004</w:t>
            </w:r>
          </w:p>
        </w:tc>
        <w:tc>
          <w:tcPr>
            <w:tcW w:w="2933" w:type="dxa"/>
            <w:tcMar>
              <w:top w:w="60" w:type="dxa"/>
              <w:left w:w="100" w:type="dxa"/>
              <w:bottom w:w="60" w:type="dxa"/>
              <w:right w:w="100" w:type="dxa"/>
            </w:tcMar>
          </w:tcPr>
          <w:p w14:paraId="0932D311" w14:textId="77777777" w:rsidR="00740A3F" w:rsidRDefault="00000000">
            <w:pPr>
              <w:pStyle w:val="Tabellentext"/>
            </w:pPr>
            <w:r>
              <w:rPr>
                <w:sz w:val="18"/>
                <w:szCs w:val="18"/>
              </w:rPr>
              <w:t>Session-Authentifizierung und RBAC</w:t>
            </w:r>
          </w:p>
        </w:tc>
        <w:tc>
          <w:tcPr>
            <w:tcW w:w="1592" w:type="dxa"/>
            <w:tcMar>
              <w:top w:w="60" w:type="dxa"/>
              <w:left w:w="100" w:type="dxa"/>
              <w:bottom w:w="60" w:type="dxa"/>
              <w:right w:w="100" w:type="dxa"/>
            </w:tcMar>
          </w:tcPr>
          <w:p w14:paraId="7DD7EF6A" w14:textId="77777777" w:rsidR="00740A3F" w:rsidRDefault="00000000">
            <w:pPr>
              <w:pStyle w:val="Tabellentext"/>
            </w:pPr>
            <w:r>
              <w:rPr>
                <w:sz w:val="18"/>
                <w:szCs w:val="18"/>
              </w:rPr>
              <w:t>akzeptiert</w:t>
            </w:r>
          </w:p>
        </w:tc>
        <w:tc>
          <w:tcPr>
            <w:tcW w:w="3557" w:type="dxa"/>
            <w:tcMar>
              <w:top w:w="60" w:type="dxa"/>
              <w:left w:w="100" w:type="dxa"/>
              <w:bottom w:w="60" w:type="dxa"/>
              <w:right w:w="100" w:type="dxa"/>
            </w:tcMar>
          </w:tcPr>
          <w:p w14:paraId="6008B735" w14:textId="77777777" w:rsidR="00740A3F" w:rsidRDefault="00000000">
            <w:pPr>
              <w:pStyle w:val="Tabellentext"/>
            </w:pPr>
            <w:r>
              <w:rPr>
                <w:sz w:val="18"/>
                <w:szCs w:val="18"/>
              </w:rPr>
              <w:t>für die UI gültig; durch ADR-012 ergänzt</w:t>
            </w:r>
          </w:p>
        </w:tc>
      </w:tr>
      <w:tr w:rsidR="00740A3F" w14:paraId="75E3F883" w14:textId="77777777" w:rsidTr="00560EBE">
        <w:tc>
          <w:tcPr>
            <w:tcW w:w="990" w:type="dxa"/>
            <w:tcMar>
              <w:top w:w="60" w:type="dxa"/>
              <w:left w:w="100" w:type="dxa"/>
              <w:bottom w:w="60" w:type="dxa"/>
              <w:right w:w="100" w:type="dxa"/>
            </w:tcMar>
          </w:tcPr>
          <w:p w14:paraId="691FBC74" w14:textId="77777777" w:rsidR="00740A3F" w:rsidRDefault="00000000">
            <w:pPr>
              <w:pStyle w:val="Tabellentext"/>
            </w:pPr>
            <w:r>
              <w:rPr>
                <w:sz w:val="18"/>
                <w:szCs w:val="18"/>
              </w:rPr>
              <w:t>ADR-005</w:t>
            </w:r>
          </w:p>
        </w:tc>
        <w:tc>
          <w:tcPr>
            <w:tcW w:w="2933" w:type="dxa"/>
            <w:tcMar>
              <w:top w:w="60" w:type="dxa"/>
              <w:left w:w="100" w:type="dxa"/>
              <w:bottom w:w="60" w:type="dxa"/>
              <w:right w:w="100" w:type="dxa"/>
            </w:tcMar>
          </w:tcPr>
          <w:p w14:paraId="018DA61B" w14:textId="77777777" w:rsidR="00740A3F" w:rsidRDefault="00000000">
            <w:pPr>
              <w:pStyle w:val="Tabellentext"/>
            </w:pPr>
            <w:r>
              <w:rPr>
                <w:sz w:val="18"/>
                <w:szCs w:val="18"/>
              </w:rPr>
              <w:t>pgBackRest und 3-2-1-Strategie</w:t>
            </w:r>
          </w:p>
        </w:tc>
        <w:tc>
          <w:tcPr>
            <w:tcW w:w="1592" w:type="dxa"/>
            <w:tcMar>
              <w:top w:w="60" w:type="dxa"/>
              <w:left w:w="100" w:type="dxa"/>
              <w:bottom w:w="60" w:type="dxa"/>
              <w:right w:w="100" w:type="dxa"/>
            </w:tcMar>
          </w:tcPr>
          <w:p w14:paraId="322A05DE" w14:textId="77777777" w:rsidR="00740A3F" w:rsidRDefault="00000000">
            <w:pPr>
              <w:pStyle w:val="Tabellentext"/>
            </w:pPr>
            <w:r>
              <w:rPr>
                <w:sz w:val="18"/>
                <w:szCs w:val="18"/>
              </w:rPr>
              <w:t>vorgeschlagen, nicht implementiert</w:t>
            </w:r>
          </w:p>
        </w:tc>
        <w:tc>
          <w:tcPr>
            <w:tcW w:w="3557" w:type="dxa"/>
            <w:tcMar>
              <w:top w:w="60" w:type="dxa"/>
              <w:left w:w="100" w:type="dxa"/>
              <w:bottom w:w="60" w:type="dxa"/>
              <w:right w:w="100" w:type="dxa"/>
            </w:tcMar>
          </w:tcPr>
          <w:p w14:paraId="112FE800" w14:textId="77777777" w:rsidR="00740A3F" w:rsidRDefault="00000000">
            <w:pPr>
              <w:pStyle w:val="Tabellentext"/>
            </w:pPr>
            <w:r>
              <w:rPr>
                <w:sz w:val="18"/>
                <w:szCs w:val="18"/>
              </w:rPr>
              <w:t>Konfiguration vorhanden, Betriebsnachweis offen</w:t>
            </w:r>
          </w:p>
        </w:tc>
      </w:tr>
      <w:tr w:rsidR="00740A3F" w14:paraId="6E308286" w14:textId="77777777" w:rsidTr="00560EBE">
        <w:tc>
          <w:tcPr>
            <w:tcW w:w="990" w:type="dxa"/>
            <w:tcMar>
              <w:top w:w="60" w:type="dxa"/>
              <w:left w:w="100" w:type="dxa"/>
              <w:bottom w:w="60" w:type="dxa"/>
              <w:right w:w="100" w:type="dxa"/>
            </w:tcMar>
          </w:tcPr>
          <w:p w14:paraId="45C1BE1A" w14:textId="77777777" w:rsidR="00740A3F" w:rsidRDefault="00000000">
            <w:pPr>
              <w:pStyle w:val="Tabellentext"/>
            </w:pPr>
            <w:r>
              <w:rPr>
                <w:sz w:val="18"/>
                <w:szCs w:val="18"/>
              </w:rPr>
              <w:t>ADR-006</w:t>
            </w:r>
          </w:p>
        </w:tc>
        <w:tc>
          <w:tcPr>
            <w:tcW w:w="2933" w:type="dxa"/>
            <w:tcMar>
              <w:top w:w="60" w:type="dxa"/>
              <w:left w:w="100" w:type="dxa"/>
              <w:bottom w:w="60" w:type="dxa"/>
              <w:right w:w="100" w:type="dxa"/>
            </w:tcMar>
          </w:tcPr>
          <w:p w14:paraId="34A6BB18" w14:textId="77777777" w:rsidR="00740A3F" w:rsidRDefault="00000000">
            <w:pPr>
              <w:pStyle w:val="Tabellentext"/>
            </w:pPr>
            <w:r>
              <w:rPr>
                <w:sz w:val="18"/>
                <w:szCs w:val="18"/>
              </w:rPr>
              <w:t>On-Premises-Deployment</w:t>
            </w:r>
          </w:p>
        </w:tc>
        <w:tc>
          <w:tcPr>
            <w:tcW w:w="1592" w:type="dxa"/>
            <w:tcMar>
              <w:top w:w="60" w:type="dxa"/>
              <w:left w:w="100" w:type="dxa"/>
              <w:bottom w:w="60" w:type="dxa"/>
              <w:right w:w="100" w:type="dxa"/>
            </w:tcMar>
          </w:tcPr>
          <w:p w14:paraId="7B6464C7" w14:textId="77777777" w:rsidR="00740A3F" w:rsidRDefault="00000000">
            <w:pPr>
              <w:pStyle w:val="Tabellentext"/>
            </w:pPr>
            <w:r>
              <w:rPr>
                <w:sz w:val="18"/>
                <w:szCs w:val="18"/>
              </w:rPr>
              <w:t>teilweise ersetzt</w:t>
            </w:r>
          </w:p>
        </w:tc>
        <w:tc>
          <w:tcPr>
            <w:tcW w:w="3557" w:type="dxa"/>
            <w:tcMar>
              <w:top w:w="60" w:type="dxa"/>
              <w:left w:w="100" w:type="dxa"/>
              <w:bottom w:w="60" w:type="dxa"/>
              <w:right w:w="100" w:type="dxa"/>
            </w:tcMar>
          </w:tcPr>
          <w:p w14:paraId="557B170F" w14:textId="77777777" w:rsidR="00740A3F" w:rsidRDefault="00000000">
            <w:pPr>
              <w:pStyle w:val="Tabellentext"/>
            </w:pPr>
            <w:r>
              <w:rPr>
                <w:sz w:val="18"/>
                <w:szCs w:val="18"/>
              </w:rPr>
              <w:t>Standortentscheidung bleibt, technische Ausprägung durch ADR-011 ersetzt</w:t>
            </w:r>
          </w:p>
        </w:tc>
      </w:tr>
      <w:tr w:rsidR="00740A3F" w14:paraId="05CF9DBD" w14:textId="77777777" w:rsidTr="00560EBE">
        <w:tc>
          <w:tcPr>
            <w:tcW w:w="990" w:type="dxa"/>
            <w:tcMar>
              <w:top w:w="60" w:type="dxa"/>
              <w:left w:w="100" w:type="dxa"/>
              <w:bottom w:w="60" w:type="dxa"/>
              <w:right w:w="100" w:type="dxa"/>
            </w:tcMar>
          </w:tcPr>
          <w:p w14:paraId="560C33FB" w14:textId="77777777" w:rsidR="00740A3F" w:rsidRDefault="00000000">
            <w:pPr>
              <w:pStyle w:val="Tabellentext"/>
            </w:pPr>
            <w:r>
              <w:rPr>
                <w:sz w:val="18"/>
                <w:szCs w:val="18"/>
              </w:rPr>
              <w:t>ADR-007</w:t>
            </w:r>
          </w:p>
        </w:tc>
        <w:tc>
          <w:tcPr>
            <w:tcW w:w="2933" w:type="dxa"/>
            <w:tcMar>
              <w:top w:w="60" w:type="dxa"/>
              <w:left w:w="100" w:type="dxa"/>
              <w:bottom w:w="60" w:type="dxa"/>
              <w:right w:w="100" w:type="dxa"/>
            </w:tcMar>
          </w:tcPr>
          <w:p w14:paraId="2D331434" w14:textId="77777777" w:rsidR="00740A3F" w:rsidRDefault="00000000">
            <w:pPr>
              <w:pStyle w:val="Tabellentext"/>
            </w:pPr>
            <w:r>
              <w:rPr>
                <w:sz w:val="18"/>
                <w:szCs w:val="18"/>
              </w:rPr>
              <w:t>Konfiguration und Secrets</w:t>
            </w:r>
          </w:p>
        </w:tc>
        <w:tc>
          <w:tcPr>
            <w:tcW w:w="1592" w:type="dxa"/>
            <w:tcMar>
              <w:top w:w="60" w:type="dxa"/>
              <w:left w:w="100" w:type="dxa"/>
              <w:bottom w:w="60" w:type="dxa"/>
              <w:right w:w="100" w:type="dxa"/>
            </w:tcMar>
          </w:tcPr>
          <w:p w14:paraId="1B9AD793" w14:textId="77777777" w:rsidR="00740A3F" w:rsidRDefault="00000000">
            <w:pPr>
              <w:pStyle w:val="Tabellentext"/>
            </w:pPr>
            <w:r>
              <w:rPr>
                <w:sz w:val="18"/>
                <w:szCs w:val="18"/>
              </w:rPr>
              <w:t>akzeptiert</w:t>
            </w:r>
          </w:p>
        </w:tc>
        <w:tc>
          <w:tcPr>
            <w:tcW w:w="3557" w:type="dxa"/>
            <w:tcMar>
              <w:top w:w="60" w:type="dxa"/>
              <w:left w:w="100" w:type="dxa"/>
              <w:bottom w:w="60" w:type="dxa"/>
              <w:right w:w="100" w:type="dxa"/>
            </w:tcMar>
          </w:tcPr>
          <w:p w14:paraId="1E4CDD39" w14:textId="77777777" w:rsidR="00740A3F" w:rsidRDefault="00000000">
            <w:pPr>
              <w:pStyle w:val="Tabellentext"/>
            </w:pPr>
            <w:r>
              <w:rPr>
                <w:sz w:val="18"/>
                <w:szCs w:val="18"/>
              </w:rPr>
              <w:t>betriebliche Berechtigungen und Rotation prüfen</w:t>
            </w:r>
          </w:p>
        </w:tc>
      </w:tr>
      <w:tr w:rsidR="00740A3F" w14:paraId="16F14A5C" w14:textId="77777777" w:rsidTr="00560EBE">
        <w:tc>
          <w:tcPr>
            <w:tcW w:w="990" w:type="dxa"/>
            <w:tcMar>
              <w:top w:w="60" w:type="dxa"/>
              <w:left w:w="100" w:type="dxa"/>
              <w:bottom w:w="60" w:type="dxa"/>
              <w:right w:w="100" w:type="dxa"/>
            </w:tcMar>
          </w:tcPr>
          <w:p w14:paraId="08E320D3" w14:textId="77777777" w:rsidR="00740A3F" w:rsidRDefault="00000000">
            <w:pPr>
              <w:pStyle w:val="Tabellentext"/>
            </w:pPr>
            <w:r>
              <w:rPr>
                <w:sz w:val="18"/>
                <w:szCs w:val="18"/>
              </w:rPr>
              <w:t>ADR-008</w:t>
            </w:r>
          </w:p>
        </w:tc>
        <w:tc>
          <w:tcPr>
            <w:tcW w:w="2933" w:type="dxa"/>
            <w:tcMar>
              <w:top w:w="60" w:type="dxa"/>
              <w:left w:w="100" w:type="dxa"/>
              <w:bottom w:w="60" w:type="dxa"/>
              <w:right w:w="100" w:type="dxa"/>
            </w:tcMar>
          </w:tcPr>
          <w:p w14:paraId="0C6EE4DF" w14:textId="77777777" w:rsidR="00740A3F" w:rsidRDefault="00000000">
            <w:pPr>
              <w:pStyle w:val="Tabellentext"/>
            </w:pPr>
            <w:r>
              <w:rPr>
                <w:sz w:val="18"/>
                <w:szCs w:val="18"/>
              </w:rPr>
              <w:t>JPA und Dokumentablage</w:t>
            </w:r>
          </w:p>
        </w:tc>
        <w:tc>
          <w:tcPr>
            <w:tcW w:w="1592" w:type="dxa"/>
            <w:tcMar>
              <w:top w:w="60" w:type="dxa"/>
              <w:left w:w="100" w:type="dxa"/>
              <w:bottom w:w="60" w:type="dxa"/>
              <w:right w:w="100" w:type="dxa"/>
            </w:tcMar>
          </w:tcPr>
          <w:p w14:paraId="154EE48E" w14:textId="77777777" w:rsidR="00740A3F" w:rsidRDefault="00000000">
            <w:pPr>
              <w:pStyle w:val="Tabellentext"/>
            </w:pPr>
            <w:r>
              <w:rPr>
                <w:sz w:val="18"/>
                <w:szCs w:val="18"/>
              </w:rPr>
              <w:t>akzeptiert</w:t>
            </w:r>
          </w:p>
        </w:tc>
        <w:tc>
          <w:tcPr>
            <w:tcW w:w="3557" w:type="dxa"/>
            <w:tcMar>
              <w:top w:w="60" w:type="dxa"/>
              <w:left w:w="100" w:type="dxa"/>
              <w:bottom w:w="60" w:type="dxa"/>
              <w:right w:w="100" w:type="dxa"/>
            </w:tcMar>
          </w:tcPr>
          <w:p w14:paraId="0EA2CF24" w14:textId="77777777" w:rsidR="00740A3F" w:rsidRDefault="00000000">
            <w:pPr>
              <w:pStyle w:val="Tabellentext"/>
            </w:pPr>
            <w:r>
              <w:rPr>
                <w:sz w:val="18"/>
                <w:szCs w:val="18"/>
              </w:rPr>
              <w:t>grundsätzlich implementiert</w:t>
            </w:r>
          </w:p>
        </w:tc>
      </w:tr>
      <w:tr w:rsidR="00740A3F" w14:paraId="305B00F7" w14:textId="77777777" w:rsidTr="00560EBE">
        <w:tc>
          <w:tcPr>
            <w:tcW w:w="990" w:type="dxa"/>
            <w:tcMar>
              <w:top w:w="60" w:type="dxa"/>
              <w:left w:w="100" w:type="dxa"/>
              <w:bottom w:w="60" w:type="dxa"/>
              <w:right w:w="100" w:type="dxa"/>
            </w:tcMar>
          </w:tcPr>
          <w:p w14:paraId="41BE5A54" w14:textId="77777777" w:rsidR="00740A3F" w:rsidRDefault="00000000">
            <w:pPr>
              <w:pStyle w:val="Tabellentext"/>
            </w:pPr>
            <w:r>
              <w:rPr>
                <w:sz w:val="18"/>
                <w:szCs w:val="18"/>
              </w:rPr>
              <w:t>ADR-009</w:t>
            </w:r>
          </w:p>
        </w:tc>
        <w:tc>
          <w:tcPr>
            <w:tcW w:w="2933" w:type="dxa"/>
            <w:tcMar>
              <w:top w:w="60" w:type="dxa"/>
              <w:left w:w="100" w:type="dxa"/>
              <w:bottom w:w="60" w:type="dxa"/>
              <w:right w:w="100" w:type="dxa"/>
            </w:tcMar>
          </w:tcPr>
          <w:p w14:paraId="3E9C171E" w14:textId="77777777" w:rsidR="00740A3F" w:rsidRDefault="00000000">
            <w:pPr>
              <w:pStyle w:val="Tabellentext"/>
            </w:pPr>
            <w:r>
              <w:rPr>
                <w:sz w:val="18"/>
                <w:szCs w:val="18"/>
              </w:rPr>
              <w:t>Audit mit Envers</w:t>
            </w:r>
          </w:p>
        </w:tc>
        <w:tc>
          <w:tcPr>
            <w:tcW w:w="1592" w:type="dxa"/>
            <w:tcMar>
              <w:top w:w="60" w:type="dxa"/>
              <w:left w:w="100" w:type="dxa"/>
              <w:bottom w:w="60" w:type="dxa"/>
              <w:right w:w="100" w:type="dxa"/>
            </w:tcMar>
          </w:tcPr>
          <w:p w14:paraId="052FA222" w14:textId="77777777" w:rsidR="00740A3F" w:rsidRDefault="00000000">
            <w:pPr>
              <w:pStyle w:val="Tabellentext"/>
            </w:pPr>
            <w:r>
              <w:rPr>
                <w:sz w:val="18"/>
                <w:szCs w:val="18"/>
              </w:rPr>
              <w:t>akzeptiert</w:t>
            </w:r>
          </w:p>
        </w:tc>
        <w:tc>
          <w:tcPr>
            <w:tcW w:w="3557" w:type="dxa"/>
            <w:tcMar>
              <w:top w:w="60" w:type="dxa"/>
              <w:left w:w="100" w:type="dxa"/>
              <w:bottom w:w="60" w:type="dxa"/>
              <w:right w:w="100" w:type="dxa"/>
            </w:tcMar>
          </w:tcPr>
          <w:p w14:paraId="0F6BA9BA" w14:textId="77777777" w:rsidR="00740A3F" w:rsidRDefault="00000000">
            <w:pPr>
              <w:pStyle w:val="Tabellentext"/>
            </w:pPr>
            <w:r>
              <w:rPr>
                <w:sz w:val="18"/>
                <w:szCs w:val="18"/>
              </w:rPr>
              <w:t>Abdeckung nicht vollständig nachgewiesen</w:t>
            </w:r>
          </w:p>
        </w:tc>
      </w:tr>
      <w:tr w:rsidR="00740A3F" w14:paraId="3B6D81FB" w14:textId="77777777" w:rsidTr="00560EBE">
        <w:tc>
          <w:tcPr>
            <w:tcW w:w="990" w:type="dxa"/>
            <w:tcMar>
              <w:top w:w="60" w:type="dxa"/>
              <w:left w:w="100" w:type="dxa"/>
              <w:bottom w:w="60" w:type="dxa"/>
              <w:right w:w="100" w:type="dxa"/>
            </w:tcMar>
          </w:tcPr>
          <w:p w14:paraId="2E40C6A5" w14:textId="77777777" w:rsidR="00740A3F" w:rsidRDefault="00000000">
            <w:pPr>
              <w:pStyle w:val="Tabellentext"/>
            </w:pPr>
            <w:r>
              <w:rPr>
                <w:sz w:val="18"/>
                <w:szCs w:val="18"/>
              </w:rPr>
              <w:t>ADR-010</w:t>
            </w:r>
          </w:p>
        </w:tc>
        <w:tc>
          <w:tcPr>
            <w:tcW w:w="2933" w:type="dxa"/>
            <w:tcMar>
              <w:top w:w="60" w:type="dxa"/>
              <w:left w:w="100" w:type="dxa"/>
              <w:bottom w:w="60" w:type="dxa"/>
              <w:right w:w="100" w:type="dxa"/>
            </w:tcMar>
          </w:tcPr>
          <w:p w14:paraId="0611634A" w14:textId="77777777" w:rsidR="00740A3F" w:rsidRDefault="00000000">
            <w:pPr>
              <w:pStyle w:val="Tabellentext"/>
            </w:pPr>
            <w:r>
              <w:rPr>
                <w:sz w:val="18"/>
                <w:szCs w:val="18"/>
              </w:rPr>
              <w:t>Dokumentgenerierung</w:t>
            </w:r>
          </w:p>
        </w:tc>
        <w:tc>
          <w:tcPr>
            <w:tcW w:w="1592" w:type="dxa"/>
            <w:tcMar>
              <w:top w:w="60" w:type="dxa"/>
              <w:left w:w="100" w:type="dxa"/>
              <w:bottom w:w="60" w:type="dxa"/>
              <w:right w:w="100" w:type="dxa"/>
            </w:tcMar>
          </w:tcPr>
          <w:p w14:paraId="641ABBF6" w14:textId="77777777" w:rsidR="00740A3F" w:rsidRDefault="00000000">
            <w:pPr>
              <w:pStyle w:val="Tabellentext"/>
            </w:pPr>
            <w:r>
              <w:rPr>
                <w:sz w:val="18"/>
                <w:szCs w:val="18"/>
              </w:rPr>
              <w:t>akzeptiert</w:t>
            </w:r>
          </w:p>
        </w:tc>
        <w:tc>
          <w:tcPr>
            <w:tcW w:w="3557" w:type="dxa"/>
            <w:tcMar>
              <w:top w:w="60" w:type="dxa"/>
              <w:left w:w="100" w:type="dxa"/>
              <w:bottom w:w="60" w:type="dxa"/>
              <w:right w:w="100" w:type="dxa"/>
            </w:tcMar>
          </w:tcPr>
          <w:p w14:paraId="70A9C167" w14:textId="77777777" w:rsidR="00740A3F" w:rsidRDefault="00000000">
            <w:pPr>
              <w:pStyle w:val="Tabellentext"/>
            </w:pPr>
            <w:r>
              <w:rPr>
                <w:sz w:val="18"/>
                <w:szCs w:val="18"/>
              </w:rPr>
              <w:t>Apache POI implementiert; fachliche Abnahme offen</w:t>
            </w:r>
          </w:p>
        </w:tc>
      </w:tr>
      <w:tr w:rsidR="00740A3F" w14:paraId="2605A2DC" w14:textId="77777777" w:rsidTr="00560EBE">
        <w:tc>
          <w:tcPr>
            <w:tcW w:w="990" w:type="dxa"/>
            <w:tcMar>
              <w:top w:w="60" w:type="dxa"/>
              <w:left w:w="100" w:type="dxa"/>
              <w:bottom w:w="60" w:type="dxa"/>
              <w:right w:w="100" w:type="dxa"/>
            </w:tcMar>
          </w:tcPr>
          <w:p w14:paraId="732053DF" w14:textId="77777777" w:rsidR="00740A3F" w:rsidRDefault="00000000">
            <w:pPr>
              <w:pStyle w:val="Tabellentext"/>
            </w:pPr>
            <w:r>
              <w:rPr>
                <w:sz w:val="18"/>
                <w:szCs w:val="18"/>
              </w:rPr>
              <w:t>ADR-011</w:t>
            </w:r>
          </w:p>
        </w:tc>
        <w:tc>
          <w:tcPr>
            <w:tcW w:w="2933" w:type="dxa"/>
            <w:tcMar>
              <w:top w:w="60" w:type="dxa"/>
              <w:left w:w="100" w:type="dxa"/>
              <w:bottom w:w="60" w:type="dxa"/>
              <w:right w:w="100" w:type="dxa"/>
            </w:tcMar>
          </w:tcPr>
          <w:p w14:paraId="3A3E7C1C" w14:textId="77777777" w:rsidR="00740A3F" w:rsidRDefault="00000000">
            <w:pPr>
              <w:pStyle w:val="Tabellentext"/>
            </w:pPr>
            <w:r>
              <w:rPr>
                <w:sz w:val="18"/>
                <w:szCs w:val="18"/>
              </w:rPr>
              <w:t>containerisiertes On-Premises-Deployment</w:t>
            </w:r>
          </w:p>
        </w:tc>
        <w:tc>
          <w:tcPr>
            <w:tcW w:w="1592" w:type="dxa"/>
            <w:tcMar>
              <w:top w:w="60" w:type="dxa"/>
              <w:left w:w="100" w:type="dxa"/>
              <w:bottom w:w="60" w:type="dxa"/>
              <w:right w:w="100" w:type="dxa"/>
            </w:tcMar>
          </w:tcPr>
          <w:p w14:paraId="0A2C1FCF" w14:textId="77777777" w:rsidR="00740A3F" w:rsidRDefault="00000000">
            <w:pPr>
              <w:pStyle w:val="Tabellentext"/>
            </w:pPr>
            <w:r>
              <w:rPr>
                <w:sz w:val="18"/>
                <w:szCs w:val="18"/>
              </w:rPr>
              <w:t>akzeptiert und implementiert</w:t>
            </w:r>
          </w:p>
        </w:tc>
        <w:tc>
          <w:tcPr>
            <w:tcW w:w="3557" w:type="dxa"/>
            <w:tcMar>
              <w:top w:w="60" w:type="dxa"/>
              <w:left w:w="100" w:type="dxa"/>
              <w:bottom w:w="60" w:type="dxa"/>
              <w:right w:w="100" w:type="dxa"/>
            </w:tcMar>
          </w:tcPr>
          <w:p w14:paraId="59CCEF4F" w14:textId="77777777" w:rsidR="00740A3F" w:rsidRDefault="00000000">
            <w:pPr>
              <w:pStyle w:val="Tabellentext"/>
            </w:pPr>
            <w:r>
              <w:rPr>
                <w:sz w:val="18"/>
                <w:szCs w:val="18"/>
              </w:rPr>
              <w:t>aktuelles Deploymentmodell</w:t>
            </w:r>
          </w:p>
        </w:tc>
      </w:tr>
      <w:tr w:rsidR="00740A3F" w14:paraId="45D552A8" w14:textId="77777777" w:rsidTr="00560EBE">
        <w:tc>
          <w:tcPr>
            <w:tcW w:w="990" w:type="dxa"/>
            <w:tcMar>
              <w:top w:w="60" w:type="dxa"/>
              <w:left w:w="100" w:type="dxa"/>
              <w:bottom w:w="60" w:type="dxa"/>
              <w:right w:w="100" w:type="dxa"/>
            </w:tcMar>
          </w:tcPr>
          <w:p w14:paraId="4145A0BF" w14:textId="77777777" w:rsidR="00740A3F" w:rsidRDefault="00000000">
            <w:pPr>
              <w:pStyle w:val="Tabellentext"/>
            </w:pPr>
            <w:r>
              <w:rPr>
                <w:sz w:val="18"/>
                <w:szCs w:val="18"/>
              </w:rPr>
              <w:t>ADR-012</w:t>
            </w:r>
          </w:p>
        </w:tc>
        <w:tc>
          <w:tcPr>
            <w:tcW w:w="2933" w:type="dxa"/>
            <w:tcMar>
              <w:top w:w="60" w:type="dxa"/>
              <w:left w:w="100" w:type="dxa"/>
              <w:bottom w:w="60" w:type="dxa"/>
              <w:right w:w="100" w:type="dxa"/>
            </w:tcMar>
          </w:tcPr>
          <w:p w14:paraId="27349C86" w14:textId="77777777" w:rsidR="00740A3F" w:rsidRDefault="00000000">
            <w:pPr>
              <w:pStyle w:val="Tabellentext"/>
            </w:pPr>
            <w:r>
              <w:rPr>
                <w:sz w:val="18"/>
                <w:szCs w:val="18"/>
              </w:rPr>
              <w:t>getrennte Security-Filterketten</w:t>
            </w:r>
          </w:p>
        </w:tc>
        <w:tc>
          <w:tcPr>
            <w:tcW w:w="1592" w:type="dxa"/>
            <w:tcMar>
              <w:top w:w="60" w:type="dxa"/>
              <w:left w:w="100" w:type="dxa"/>
              <w:bottom w:w="60" w:type="dxa"/>
              <w:right w:w="100" w:type="dxa"/>
            </w:tcMar>
          </w:tcPr>
          <w:p w14:paraId="2865920E" w14:textId="77777777" w:rsidR="00740A3F" w:rsidRDefault="00000000">
            <w:pPr>
              <w:pStyle w:val="Tabellentext"/>
            </w:pPr>
            <w:r>
              <w:rPr>
                <w:sz w:val="18"/>
                <w:szCs w:val="18"/>
              </w:rPr>
              <w:t>akzeptiert und implementiert</w:t>
            </w:r>
          </w:p>
        </w:tc>
        <w:tc>
          <w:tcPr>
            <w:tcW w:w="3557" w:type="dxa"/>
            <w:tcMar>
              <w:top w:w="60" w:type="dxa"/>
              <w:left w:w="100" w:type="dxa"/>
              <w:bottom w:w="60" w:type="dxa"/>
              <w:right w:w="100" w:type="dxa"/>
            </w:tcMar>
          </w:tcPr>
          <w:p w14:paraId="5BA0E09A" w14:textId="77777777" w:rsidR="00740A3F" w:rsidRDefault="00000000">
            <w:pPr>
              <w:pStyle w:val="Tabellentext"/>
            </w:pPr>
            <w:r>
              <w:rPr>
                <w:sz w:val="18"/>
                <w:szCs w:val="18"/>
              </w:rPr>
              <w:t>aktuelles Sicherheitsmodell für UI und API</w:t>
            </w:r>
          </w:p>
        </w:tc>
      </w:tr>
      <w:tr w:rsidR="00740A3F" w14:paraId="72899101" w14:textId="77777777" w:rsidTr="00560EBE">
        <w:tc>
          <w:tcPr>
            <w:tcW w:w="990" w:type="dxa"/>
            <w:tcMar>
              <w:top w:w="60" w:type="dxa"/>
              <w:left w:w="100" w:type="dxa"/>
              <w:bottom w:w="60" w:type="dxa"/>
              <w:right w:w="100" w:type="dxa"/>
            </w:tcMar>
          </w:tcPr>
          <w:p w14:paraId="23D0C14A" w14:textId="77777777" w:rsidR="00740A3F" w:rsidRDefault="00000000">
            <w:pPr>
              <w:pStyle w:val="Tabellentext"/>
            </w:pPr>
            <w:r>
              <w:rPr>
                <w:sz w:val="18"/>
                <w:szCs w:val="18"/>
              </w:rPr>
              <w:t>ADR-013</w:t>
            </w:r>
          </w:p>
        </w:tc>
        <w:tc>
          <w:tcPr>
            <w:tcW w:w="2933" w:type="dxa"/>
            <w:tcMar>
              <w:top w:w="60" w:type="dxa"/>
              <w:left w:w="100" w:type="dxa"/>
              <w:bottom w:w="60" w:type="dxa"/>
              <w:right w:w="100" w:type="dxa"/>
            </w:tcMar>
          </w:tcPr>
          <w:p w14:paraId="1A93E796" w14:textId="77777777" w:rsidR="00740A3F" w:rsidRDefault="00000000">
            <w:pPr>
              <w:pStyle w:val="Tabellentext"/>
            </w:pPr>
            <w:r>
              <w:rPr>
                <w:sz w:val="18"/>
                <w:szCs w:val="18"/>
              </w:rPr>
              <w:t>Betrieb der Container auf einem Windows-Host (Docker Desktop/WSL 2)</w:t>
            </w:r>
          </w:p>
        </w:tc>
        <w:tc>
          <w:tcPr>
            <w:tcW w:w="1592" w:type="dxa"/>
            <w:tcMar>
              <w:top w:w="60" w:type="dxa"/>
              <w:left w:w="100" w:type="dxa"/>
              <w:bottom w:w="60" w:type="dxa"/>
              <w:right w:w="100" w:type="dxa"/>
            </w:tcMar>
          </w:tcPr>
          <w:p w14:paraId="372825B5" w14:textId="77777777" w:rsidR="00740A3F" w:rsidRDefault="00000000">
            <w:pPr>
              <w:pStyle w:val="Tabellentext"/>
            </w:pPr>
            <w:r>
              <w:rPr>
                <w:sz w:val="18"/>
                <w:szCs w:val="18"/>
              </w:rPr>
              <w:t>akzeptiert und implementiert</w:t>
            </w:r>
          </w:p>
        </w:tc>
        <w:tc>
          <w:tcPr>
            <w:tcW w:w="3557" w:type="dxa"/>
            <w:tcMar>
              <w:top w:w="60" w:type="dxa"/>
              <w:left w:w="100" w:type="dxa"/>
              <w:bottom w:w="60" w:type="dxa"/>
              <w:right w:w="100" w:type="dxa"/>
            </w:tcMar>
          </w:tcPr>
          <w:p w14:paraId="1A3B5DC8" w14:textId="77777777" w:rsidR="00740A3F" w:rsidRDefault="00000000">
            <w:pPr>
              <w:pStyle w:val="Tabellentext"/>
            </w:pPr>
            <w:r>
              <w:rPr>
                <w:sz w:val="18"/>
                <w:szCs w:val="18"/>
              </w:rPr>
              <w:t>erfüllt die Windows-Rahmenbedingung; nativer Windows-Betrieb als Rückfalloption</w:t>
            </w:r>
          </w:p>
        </w:tc>
      </w:tr>
      <w:tr w:rsidR="00740A3F" w14:paraId="52F03715" w14:textId="77777777" w:rsidTr="00560EBE">
        <w:tc>
          <w:tcPr>
            <w:tcW w:w="990" w:type="dxa"/>
            <w:tcMar>
              <w:top w:w="60" w:type="dxa"/>
              <w:left w:w="100" w:type="dxa"/>
              <w:bottom w:w="60" w:type="dxa"/>
              <w:right w:w="100" w:type="dxa"/>
            </w:tcMar>
          </w:tcPr>
          <w:p w14:paraId="228CBAEB" w14:textId="77777777" w:rsidR="00740A3F" w:rsidRDefault="00000000">
            <w:pPr>
              <w:pStyle w:val="Tabellentext"/>
            </w:pPr>
            <w:r>
              <w:rPr>
                <w:sz w:val="18"/>
                <w:szCs w:val="18"/>
              </w:rPr>
              <w:t>ADR-014</w:t>
            </w:r>
          </w:p>
        </w:tc>
        <w:tc>
          <w:tcPr>
            <w:tcW w:w="2933" w:type="dxa"/>
            <w:tcMar>
              <w:top w:w="60" w:type="dxa"/>
              <w:left w:w="100" w:type="dxa"/>
              <w:bottom w:w="60" w:type="dxa"/>
              <w:right w:w="100" w:type="dxa"/>
            </w:tcMar>
          </w:tcPr>
          <w:p w14:paraId="0BEB7E0D" w14:textId="77777777" w:rsidR="00740A3F" w:rsidRDefault="00000000">
            <w:pPr>
              <w:pStyle w:val="Tabellentext"/>
            </w:pPr>
            <w:r>
              <w:rPr>
                <w:sz w:val="18"/>
                <w:szCs w:val="18"/>
              </w:rPr>
              <w:t>PostgreSQL statt SQL Server Express</w:t>
            </w:r>
          </w:p>
        </w:tc>
        <w:tc>
          <w:tcPr>
            <w:tcW w:w="1592" w:type="dxa"/>
            <w:tcMar>
              <w:top w:w="60" w:type="dxa"/>
              <w:left w:w="100" w:type="dxa"/>
              <w:bottom w:w="60" w:type="dxa"/>
              <w:right w:w="100" w:type="dxa"/>
            </w:tcMar>
          </w:tcPr>
          <w:p w14:paraId="644F606F" w14:textId="77777777" w:rsidR="00740A3F" w:rsidRDefault="00000000">
            <w:pPr>
              <w:pStyle w:val="Tabellentext"/>
            </w:pPr>
            <w:r>
              <w:rPr>
                <w:sz w:val="18"/>
                <w:szCs w:val="18"/>
              </w:rPr>
              <w:t>akzeptiert und implementiert</w:t>
            </w:r>
          </w:p>
        </w:tc>
        <w:tc>
          <w:tcPr>
            <w:tcW w:w="3557" w:type="dxa"/>
            <w:tcMar>
              <w:top w:w="60" w:type="dxa"/>
              <w:left w:w="100" w:type="dxa"/>
              <w:bottom w:w="60" w:type="dxa"/>
              <w:right w:w="100" w:type="dxa"/>
            </w:tcMar>
          </w:tcPr>
          <w:p w14:paraId="54336681" w14:textId="77777777" w:rsidR="00740A3F" w:rsidRDefault="00000000">
            <w:pPr>
              <w:pStyle w:val="Tabellentext"/>
            </w:pPr>
            <w:r>
              <w:rPr>
                <w:sz w:val="18"/>
                <w:szCs w:val="18"/>
              </w:rPr>
              <w:t>DBMS-Wechsel; Windows-konformer Betrieb über ADR-013 sichergestellt</w:t>
            </w:r>
          </w:p>
        </w:tc>
      </w:tr>
    </w:tbl>
    <w:p w14:paraId="647E00C3" w14:textId="77777777" w:rsidR="00740A3F" w:rsidRDefault="00000000">
      <w:pPr>
        <w:pStyle w:val="Beschriftung"/>
        <w:keepNext w:val="0"/>
        <w:spacing w:before="80" w:after="280"/>
      </w:pPr>
      <w:bookmarkStart w:id="134" w:name="_Toc237715342"/>
      <w:r>
        <w:rPr>
          <w:b/>
          <w:bCs/>
        </w:rPr>
        <w:t xml:space="preserve">Tabelle </w:t>
      </w:r>
      <w:r>
        <w:fldChar w:fldCharType="begin"/>
      </w:r>
      <w:r>
        <w:instrText>SEQ Tabelle \* ARABIC</w:instrText>
      </w:r>
      <w:r>
        <w:fldChar w:fldCharType="separate"/>
      </w:r>
      <w:r w:rsidR="007230A2">
        <w:rPr>
          <w:noProof/>
        </w:rPr>
        <w:t>28</w:t>
      </w:r>
      <w:r>
        <w:fldChar w:fldCharType="end"/>
      </w:r>
      <w:r>
        <w:t>: ADR-Register</w:t>
      </w:r>
      <w:bookmarkEnd w:id="134"/>
    </w:p>
    <w:p w14:paraId="50F01467" w14:textId="77777777" w:rsidR="00740A3F" w:rsidRDefault="00000000">
      <w:pPr>
        <w:pStyle w:val="berschrift1"/>
        <w:pageBreakBefore/>
      </w:pPr>
      <w:bookmarkStart w:id="135" w:name="_Toc237717110"/>
      <w:r>
        <w:lastRenderedPageBreak/>
        <w:t>Anhang B: Anforderungs-Traceability-Matrix</w:t>
      </w:r>
      <w:bookmarkEnd w:id="135"/>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1840"/>
        <w:gridCol w:w="1985"/>
        <w:gridCol w:w="1842"/>
        <w:gridCol w:w="1560"/>
        <w:gridCol w:w="1845"/>
      </w:tblGrid>
      <w:tr w:rsidR="00740A3F" w14:paraId="0DB57ECB" w14:textId="77777777" w:rsidTr="00560EBE">
        <w:trPr>
          <w:tblHeader/>
        </w:trPr>
        <w:tc>
          <w:tcPr>
            <w:tcW w:w="1840" w:type="dxa"/>
            <w:shd w:val="clear" w:color="auto" w:fill="E6E6E6"/>
            <w:tcMar>
              <w:top w:w="60" w:type="dxa"/>
              <w:left w:w="100" w:type="dxa"/>
              <w:bottom w:w="60" w:type="dxa"/>
              <w:right w:w="100" w:type="dxa"/>
            </w:tcMar>
          </w:tcPr>
          <w:p w14:paraId="254B8BE9" w14:textId="77777777" w:rsidR="00740A3F" w:rsidRDefault="00000000">
            <w:pPr>
              <w:pStyle w:val="Tabellentext"/>
            </w:pPr>
            <w:r>
              <w:rPr>
                <w:b/>
                <w:bCs/>
                <w:sz w:val="18"/>
                <w:szCs w:val="18"/>
              </w:rPr>
              <w:t>Anforderung</w:t>
            </w:r>
          </w:p>
        </w:tc>
        <w:tc>
          <w:tcPr>
            <w:tcW w:w="1985" w:type="dxa"/>
            <w:shd w:val="clear" w:color="auto" w:fill="E6E6E6"/>
            <w:tcMar>
              <w:top w:w="60" w:type="dxa"/>
              <w:left w:w="100" w:type="dxa"/>
              <w:bottom w:w="60" w:type="dxa"/>
              <w:right w:w="100" w:type="dxa"/>
            </w:tcMar>
          </w:tcPr>
          <w:p w14:paraId="5E4330FA" w14:textId="77777777" w:rsidR="00740A3F" w:rsidRDefault="00000000">
            <w:pPr>
              <w:pStyle w:val="Tabellentext"/>
            </w:pPr>
            <w:r>
              <w:rPr>
                <w:b/>
                <w:bCs/>
                <w:sz w:val="18"/>
                <w:szCs w:val="18"/>
              </w:rPr>
              <w:t>Architekturzuordnung</w:t>
            </w:r>
          </w:p>
        </w:tc>
        <w:tc>
          <w:tcPr>
            <w:tcW w:w="1842" w:type="dxa"/>
            <w:shd w:val="clear" w:color="auto" w:fill="E6E6E6"/>
            <w:tcMar>
              <w:top w:w="60" w:type="dxa"/>
              <w:left w:w="100" w:type="dxa"/>
              <w:bottom w:w="60" w:type="dxa"/>
              <w:right w:w="100" w:type="dxa"/>
            </w:tcMar>
          </w:tcPr>
          <w:p w14:paraId="52BABDA9" w14:textId="77777777" w:rsidR="00740A3F" w:rsidRDefault="00000000">
            <w:pPr>
              <w:pStyle w:val="Tabellentext"/>
            </w:pPr>
            <w:r>
              <w:rPr>
                <w:b/>
                <w:bCs/>
                <w:sz w:val="18"/>
                <w:szCs w:val="18"/>
              </w:rPr>
              <w:t>Evidenz</w:t>
            </w:r>
          </w:p>
        </w:tc>
        <w:tc>
          <w:tcPr>
            <w:tcW w:w="1560" w:type="dxa"/>
            <w:shd w:val="clear" w:color="auto" w:fill="E6E6E6"/>
            <w:tcMar>
              <w:top w:w="60" w:type="dxa"/>
              <w:left w:w="100" w:type="dxa"/>
              <w:bottom w:w="60" w:type="dxa"/>
              <w:right w:w="100" w:type="dxa"/>
            </w:tcMar>
          </w:tcPr>
          <w:p w14:paraId="610AEA3D" w14:textId="77777777" w:rsidR="00740A3F" w:rsidRDefault="00000000">
            <w:pPr>
              <w:pStyle w:val="Tabellentext"/>
            </w:pPr>
            <w:r>
              <w:rPr>
                <w:b/>
                <w:bCs/>
                <w:sz w:val="18"/>
                <w:szCs w:val="18"/>
              </w:rPr>
              <w:t>Status</w:t>
            </w:r>
          </w:p>
        </w:tc>
        <w:tc>
          <w:tcPr>
            <w:tcW w:w="1845" w:type="dxa"/>
            <w:shd w:val="clear" w:color="auto" w:fill="E6E6E6"/>
            <w:tcMar>
              <w:top w:w="60" w:type="dxa"/>
              <w:left w:w="100" w:type="dxa"/>
              <w:bottom w:w="60" w:type="dxa"/>
              <w:right w:w="100" w:type="dxa"/>
            </w:tcMar>
          </w:tcPr>
          <w:p w14:paraId="7AC90AEF" w14:textId="77777777" w:rsidR="00740A3F" w:rsidRDefault="00000000">
            <w:pPr>
              <w:pStyle w:val="Tabellentext"/>
            </w:pPr>
            <w:r>
              <w:rPr>
                <w:b/>
                <w:bCs/>
                <w:sz w:val="18"/>
                <w:szCs w:val="18"/>
              </w:rPr>
              <w:t>Offener Nachweis</w:t>
            </w:r>
          </w:p>
        </w:tc>
      </w:tr>
      <w:tr w:rsidR="00740A3F" w14:paraId="425DCC41" w14:textId="77777777" w:rsidTr="00560EBE">
        <w:tc>
          <w:tcPr>
            <w:tcW w:w="1840" w:type="dxa"/>
            <w:tcMar>
              <w:top w:w="60" w:type="dxa"/>
              <w:left w:w="100" w:type="dxa"/>
              <w:bottom w:w="60" w:type="dxa"/>
              <w:right w:w="100" w:type="dxa"/>
            </w:tcMar>
          </w:tcPr>
          <w:p w14:paraId="06CDF0EA" w14:textId="77777777" w:rsidR="00740A3F" w:rsidRDefault="00000000">
            <w:pPr>
              <w:pStyle w:val="Tabellentext"/>
            </w:pPr>
            <w:r>
              <w:rPr>
                <w:sz w:val="18"/>
                <w:szCs w:val="18"/>
              </w:rPr>
              <w:t>FR-1 Anmeldung und Rollen</w:t>
            </w:r>
          </w:p>
        </w:tc>
        <w:tc>
          <w:tcPr>
            <w:tcW w:w="1985" w:type="dxa"/>
            <w:tcMar>
              <w:top w:w="60" w:type="dxa"/>
              <w:left w:w="100" w:type="dxa"/>
              <w:bottom w:w="60" w:type="dxa"/>
              <w:right w:w="100" w:type="dxa"/>
            </w:tcMar>
          </w:tcPr>
          <w:p w14:paraId="259FF935" w14:textId="77777777" w:rsidR="00740A3F" w:rsidRDefault="00000000">
            <w:pPr>
              <w:pStyle w:val="Tabellentext"/>
            </w:pPr>
            <w:r>
              <w:rPr>
                <w:sz w:val="18"/>
                <w:szCs w:val="18"/>
              </w:rPr>
              <w:t>Spring Security, BCrypt, RBAC</w:t>
            </w:r>
          </w:p>
        </w:tc>
        <w:tc>
          <w:tcPr>
            <w:tcW w:w="1842" w:type="dxa"/>
            <w:tcMar>
              <w:top w:w="60" w:type="dxa"/>
              <w:left w:w="100" w:type="dxa"/>
              <w:bottom w:w="60" w:type="dxa"/>
              <w:right w:w="100" w:type="dxa"/>
            </w:tcMar>
          </w:tcPr>
          <w:p w14:paraId="05282293" w14:textId="77777777" w:rsidR="00740A3F" w:rsidRDefault="00000000">
            <w:pPr>
              <w:pStyle w:val="Tabellentext"/>
            </w:pPr>
            <w:r>
              <w:rPr>
                <w:sz w:val="18"/>
                <w:szCs w:val="18"/>
              </w:rPr>
              <w:t>Security-Konfiguration und Benutzerverwaltung</w:t>
            </w:r>
          </w:p>
        </w:tc>
        <w:tc>
          <w:tcPr>
            <w:tcW w:w="1560" w:type="dxa"/>
            <w:tcMar>
              <w:top w:w="60" w:type="dxa"/>
              <w:left w:w="100" w:type="dxa"/>
              <w:bottom w:w="60" w:type="dxa"/>
              <w:right w:w="100" w:type="dxa"/>
            </w:tcMar>
          </w:tcPr>
          <w:p w14:paraId="6FC31D58" w14:textId="77777777" w:rsidR="00740A3F" w:rsidRDefault="00000000">
            <w:pPr>
              <w:pStyle w:val="Tabellentext"/>
            </w:pPr>
            <w:r>
              <w:rPr>
                <w:sz w:val="18"/>
                <w:szCs w:val="18"/>
              </w:rPr>
              <w:t>implementiert</w:t>
            </w:r>
          </w:p>
        </w:tc>
        <w:tc>
          <w:tcPr>
            <w:tcW w:w="1845" w:type="dxa"/>
            <w:tcMar>
              <w:top w:w="60" w:type="dxa"/>
              <w:left w:w="100" w:type="dxa"/>
              <w:bottom w:w="60" w:type="dxa"/>
              <w:right w:w="100" w:type="dxa"/>
            </w:tcMar>
          </w:tcPr>
          <w:p w14:paraId="2B499ECC" w14:textId="77777777" w:rsidR="00740A3F" w:rsidRDefault="00000000">
            <w:pPr>
              <w:pStyle w:val="Tabellentext"/>
            </w:pPr>
            <w:r>
              <w:rPr>
                <w:sz w:val="18"/>
                <w:szCs w:val="18"/>
              </w:rPr>
              <w:t>vollständige Positiv- und Negativtests</w:t>
            </w:r>
          </w:p>
        </w:tc>
      </w:tr>
      <w:tr w:rsidR="00740A3F" w:rsidRPr="00560EBE" w14:paraId="0EA7ED3E" w14:textId="77777777" w:rsidTr="00560EBE">
        <w:tc>
          <w:tcPr>
            <w:tcW w:w="1840" w:type="dxa"/>
            <w:tcMar>
              <w:top w:w="60" w:type="dxa"/>
              <w:left w:w="100" w:type="dxa"/>
              <w:bottom w:w="60" w:type="dxa"/>
              <w:right w:w="100" w:type="dxa"/>
            </w:tcMar>
          </w:tcPr>
          <w:p w14:paraId="2371B2C8" w14:textId="77777777" w:rsidR="00740A3F" w:rsidRDefault="00000000">
            <w:pPr>
              <w:pStyle w:val="Tabellentext"/>
            </w:pPr>
            <w:r>
              <w:rPr>
                <w:sz w:val="18"/>
                <w:szCs w:val="18"/>
              </w:rPr>
              <w:t>FR-2 Mitglieder und Adressen</w:t>
            </w:r>
          </w:p>
        </w:tc>
        <w:tc>
          <w:tcPr>
            <w:tcW w:w="1985" w:type="dxa"/>
            <w:tcMar>
              <w:top w:w="60" w:type="dxa"/>
              <w:left w:w="100" w:type="dxa"/>
              <w:bottom w:w="60" w:type="dxa"/>
              <w:right w:w="100" w:type="dxa"/>
            </w:tcMar>
          </w:tcPr>
          <w:p w14:paraId="5BE45BFA" w14:textId="77777777" w:rsidR="00740A3F" w:rsidRPr="0042157F" w:rsidRDefault="00000000">
            <w:pPr>
              <w:pStyle w:val="Tabellentext"/>
              <w:rPr>
                <w:lang w:val="en-US"/>
              </w:rPr>
            </w:pPr>
            <w:r w:rsidRPr="0042157F">
              <w:rPr>
                <w:sz w:val="18"/>
                <w:szCs w:val="18"/>
                <w:lang w:val="en-US"/>
              </w:rPr>
              <w:t>Domänenmodell, Services, Repositories, Vaadin-Views</w:t>
            </w:r>
          </w:p>
        </w:tc>
        <w:tc>
          <w:tcPr>
            <w:tcW w:w="1842" w:type="dxa"/>
            <w:tcMar>
              <w:top w:w="60" w:type="dxa"/>
              <w:left w:w="100" w:type="dxa"/>
              <w:bottom w:w="60" w:type="dxa"/>
              <w:right w:w="100" w:type="dxa"/>
            </w:tcMar>
          </w:tcPr>
          <w:p w14:paraId="62A95DEF" w14:textId="77777777" w:rsidR="00740A3F" w:rsidRDefault="00000000">
            <w:pPr>
              <w:pStyle w:val="Tabellentext"/>
            </w:pPr>
            <w:r>
              <w:rPr>
                <w:sz w:val="18"/>
                <w:szCs w:val="18"/>
              </w:rPr>
              <w:t>Entities und Anwendungsartefakte</w:t>
            </w:r>
          </w:p>
        </w:tc>
        <w:tc>
          <w:tcPr>
            <w:tcW w:w="1560" w:type="dxa"/>
            <w:tcMar>
              <w:top w:w="60" w:type="dxa"/>
              <w:left w:w="100" w:type="dxa"/>
              <w:bottom w:w="60" w:type="dxa"/>
              <w:right w:w="100" w:type="dxa"/>
            </w:tcMar>
          </w:tcPr>
          <w:p w14:paraId="16858B0B" w14:textId="77777777" w:rsidR="00740A3F" w:rsidRDefault="00000000">
            <w:pPr>
              <w:pStyle w:val="Tabellentext"/>
            </w:pPr>
            <w:r>
              <w:rPr>
                <w:sz w:val="18"/>
                <w:szCs w:val="18"/>
              </w:rPr>
              <w:t>teilweise belegt</w:t>
            </w:r>
          </w:p>
        </w:tc>
        <w:tc>
          <w:tcPr>
            <w:tcW w:w="1845" w:type="dxa"/>
            <w:tcMar>
              <w:top w:w="60" w:type="dxa"/>
              <w:left w:w="100" w:type="dxa"/>
              <w:bottom w:w="60" w:type="dxa"/>
              <w:right w:w="100" w:type="dxa"/>
            </w:tcMar>
          </w:tcPr>
          <w:p w14:paraId="1C33EA15" w14:textId="77777777" w:rsidR="00740A3F" w:rsidRPr="0042157F" w:rsidRDefault="00000000">
            <w:pPr>
              <w:pStyle w:val="Tabellentext"/>
              <w:rPr>
                <w:lang w:val="en-US"/>
              </w:rPr>
            </w:pPr>
            <w:r w:rsidRPr="0042157F">
              <w:rPr>
                <w:sz w:val="18"/>
                <w:szCs w:val="18"/>
                <w:lang w:val="en-US"/>
              </w:rPr>
              <w:t>fachlicher End-to-End-Test</w:t>
            </w:r>
          </w:p>
        </w:tc>
      </w:tr>
      <w:tr w:rsidR="00740A3F" w14:paraId="32547B8F" w14:textId="77777777" w:rsidTr="00560EBE">
        <w:tc>
          <w:tcPr>
            <w:tcW w:w="1840" w:type="dxa"/>
            <w:tcMar>
              <w:top w:w="60" w:type="dxa"/>
              <w:left w:w="100" w:type="dxa"/>
              <w:bottom w:w="60" w:type="dxa"/>
              <w:right w:w="100" w:type="dxa"/>
            </w:tcMar>
          </w:tcPr>
          <w:p w14:paraId="5B450D2F" w14:textId="77777777" w:rsidR="00740A3F" w:rsidRDefault="00000000">
            <w:pPr>
              <w:pStyle w:val="Tabellentext"/>
            </w:pPr>
            <w:r>
              <w:rPr>
                <w:sz w:val="18"/>
                <w:szCs w:val="18"/>
              </w:rPr>
              <w:t>FR-3 Spendenverwaltung</w:t>
            </w:r>
          </w:p>
        </w:tc>
        <w:tc>
          <w:tcPr>
            <w:tcW w:w="1985" w:type="dxa"/>
            <w:tcMar>
              <w:top w:w="60" w:type="dxa"/>
              <w:left w:w="100" w:type="dxa"/>
              <w:bottom w:w="60" w:type="dxa"/>
              <w:right w:w="100" w:type="dxa"/>
            </w:tcMar>
          </w:tcPr>
          <w:p w14:paraId="03179D9E" w14:textId="77777777" w:rsidR="00740A3F" w:rsidRDefault="00000000">
            <w:pPr>
              <w:pStyle w:val="Tabellentext"/>
            </w:pPr>
            <w:r>
              <w:rPr>
                <w:sz w:val="18"/>
                <w:szCs w:val="18"/>
              </w:rPr>
              <w:t>Spenden-Domäne und Persistenz</w:t>
            </w:r>
          </w:p>
        </w:tc>
        <w:tc>
          <w:tcPr>
            <w:tcW w:w="1842" w:type="dxa"/>
            <w:tcMar>
              <w:top w:w="60" w:type="dxa"/>
              <w:left w:w="100" w:type="dxa"/>
              <w:bottom w:w="60" w:type="dxa"/>
              <w:right w:w="100" w:type="dxa"/>
            </w:tcMar>
          </w:tcPr>
          <w:p w14:paraId="3C066C33" w14:textId="77777777" w:rsidR="00740A3F" w:rsidRDefault="00000000">
            <w:pPr>
              <w:pStyle w:val="Tabellentext"/>
            </w:pPr>
            <w:r>
              <w:rPr>
                <w:sz w:val="18"/>
                <w:szCs w:val="18"/>
              </w:rPr>
              <w:t>Services, Repositories und Tests</w:t>
            </w:r>
          </w:p>
        </w:tc>
        <w:tc>
          <w:tcPr>
            <w:tcW w:w="1560" w:type="dxa"/>
            <w:tcMar>
              <w:top w:w="60" w:type="dxa"/>
              <w:left w:w="100" w:type="dxa"/>
              <w:bottom w:w="60" w:type="dxa"/>
              <w:right w:w="100" w:type="dxa"/>
            </w:tcMar>
          </w:tcPr>
          <w:p w14:paraId="5D71A40A" w14:textId="77777777" w:rsidR="00740A3F" w:rsidRDefault="00000000">
            <w:pPr>
              <w:pStyle w:val="Tabellentext"/>
            </w:pPr>
            <w:r>
              <w:rPr>
                <w:sz w:val="18"/>
                <w:szCs w:val="18"/>
              </w:rPr>
              <w:t>teilweise belegt</w:t>
            </w:r>
          </w:p>
        </w:tc>
        <w:tc>
          <w:tcPr>
            <w:tcW w:w="1845" w:type="dxa"/>
            <w:tcMar>
              <w:top w:w="60" w:type="dxa"/>
              <w:left w:w="100" w:type="dxa"/>
              <w:bottom w:w="60" w:type="dxa"/>
              <w:right w:w="100" w:type="dxa"/>
            </w:tcMar>
          </w:tcPr>
          <w:p w14:paraId="6BAEF75C" w14:textId="77777777" w:rsidR="00740A3F" w:rsidRDefault="00000000">
            <w:pPr>
              <w:pStyle w:val="Tabellentext"/>
            </w:pPr>
            <w:r>
              <w:rPr>
                <w:sz w:val="18"/>
                <w:szCs w:val="18"/>
              </w:rPr>
              <w:t>erfolgreicher Testlauf</w:t>
            </w:r>
          </w:p>
        </w:tc>
      </w:tr>
      <w:tr w:rsidR="00740A3F" w14:paraId="13920F25" w14:textId="77777777" w:rsidTr="00560EBE">
        <w:tc>
          <w:tcPr>
            <w:tcW w:w="1840" w:type="dxa"/>
            <w:tcMar>
              <w:top w:w="60" w:type="dxa"/>
              <w:left w:w="100" w:type="dxa"/>
              <w:bottom w:w="60" w:type="dxa"/>
              <w:right w:w="100" w:type="dxa"/>
            </w:tcMar>
          </w:tcPr>
          <w:p w14:paraId="6E14EF98" w14:textId="77777777" w:rsidR="00740A3F" w:rsidRDefault="00000000">
            <w:pPr>
              <w:pStyle w:val="Tabellentext"/>
            </w:pPr>
            <w:r>
              <w:rPr>
                <w:sz w:val="18"/>
                <w:szCs w:val="18"/>
              </w:rPr>
              <w:t>FR-4 Bußgeldverwaltung</w:t>
            </w:r>
          </w:p>
        </w:tc>
        <w:tc>
          <w:tcPr>
            <w:tcW w:w="1985" w:type="dxa"/>
            <w:tcMar>
              <w:top w:w="60" w:type="dxa"/>
              <w:left w:w="100" w:type="dxa"/>
              <w:bottom w:w="60" w:type="dxa"/>
              <w:right w:w="100" w:type="dxa"/>
            </w:tcMar>
          </w:tcPr>
          <w:p w14:paraId="34388179" w14:textId="77777777" w:rsidR="00740A3F" w:rsidRDefault="00000000">
            <w:pPr>
              <w:pStyle w:val="Tabellentext"/>
            </w:pPr>
            <w:r>
              <w:rPr>
                <w:sz w:val="18"/>
                <w:szCs w:val="18"/>
              </w:rPr>
              <w:t>Bußgeld-Domäne und Statusmodell</w:t>
            </w:r>
          </w:p>
        </w:tc>
        <w:tc>
          <w:tcPr>
            <w:tcW w:w="1842" w:type="dxa"/>
            <w:tcMar>
              <w:top w:w="60" w:type="dxa"/>
              <w:left w:w="100" w:type="dxa"/>
              <w:bottom w:w="60" w:type="dxa"/>
              <w:right w:w="100" w:type="dxa"/>
            </w:tcMar>
          </w:tcPr>
          <w:p w14:paraId="76CBBE1E" w14:textId="77777777" w:rsidR="00740A3F" w:rsidRDefault="00000000">
            <w:pPr>
              <w:pStyle w:val="Tabellentext"/>
            </w:pPr>
            <w:r>
              <w:rPr>
                <w:sz w:val="18"/>
                <w:szCs w:val="18"/>
              </w:rPr>
              <w:t>Entities und Services</w:t>
            </w:r>
          </w:p>
        </w:tc>
        <w:tc>
          <w:tcPr>
            <w:tcW w:w="1560" w:type="dxa"/>
            <w:tcMar>
              <w:top w:w="60" w:type="dxa"/>
              <w:left w:w="100" w:type="dxa"/>
              <w:bottom w:w="60" w:type="dxa"/>
              <w:right w:w="100" w:type="dxa"/>
            </w:tcMar>
          </w:tcPr>
          <w:p w14:paraId="014989D3" w14:textId="77777777" w:rsidR="00740A3F" w:rsidRDefault="00000000">
            <w:pPr>
              <w:pStyle w:val="Tabellentext"/>
            </w:pPr>
            <w:r>
              <w:rPr>
                <w:sz w:val="18"/>
                <w:szCs w:val="18"/>
              </w:rPr>
              <w:t>teilweise belegt</w:t>
            </w:r>
          </w:p>
        </w:tc>
        <w:tc>
          <w:tcPr>
            <w:tcW w:w="1845" w:type="dxa"/>
            <w:tcMar>
              <w:top w:w="60" w:type="dxa"/>
              <w:left w:w="100" w:type="dxa"/>
              <w:bottom w:w="60" w:type="dxa"/>
              <w:right w:w="100" w:type="dxa"/>
            </w:tcMar>
          </w:tcPr>
          <w:p w14:paraId="7D39201E" w14:textId="77777777" w:rsidR="00740A3F" w:rsidRDefault="00000000">
            <w:pPr>
              <w:pStyle w:val="Tabellentext"/>
            </w:pPr>
            <w:r>
              <w:rPr>
                <w:sz w:val="18"/>
                <w:szCs w:val="18"/>
              </w:rPr>
              <w:t>Statusübergänge fachlich abnehmen</w:t>
            </w:r>
          </w:p>
        </w:tc>
      </w:tr>
      <w:tr w:rsidR="00740A3F" w14:paraId="541F907A" w14:textId="77777777" w:rsidTr="00560EBE">
        <w:tc>
          <w:tcPr>
            <w:tcW w:w="1840" w:type="dxa"/>
            <w:tcMar>
              <w:top w:w="60" w:type="dxa"/>
              <w:left w:w="100" w:type="dxa"/>
              <w:bottom w:w="60" w:type="dxa"/>
              <w:right w:w="100" w:type="dxa"/>
            </w:tcMar>
          </w:tcPr>
          <w:p w14:paraId="655BC133" w14:textId="77777777" w:rsidR="00740A3F" w:rsidRDefault="00000000">
            <w:pPr>
              <w:pStyle w:val="Tabellentext"/>
            </w:pPr>
            <w:r>
              <w:rPr>
                <w:sz w:val="18"/>
                <w:szCs w:val="18"/>
              </w:rPr>
              <w:t>FR-5 Zahlungseingänge und Restbetrag</w:t>
            </w:r>
          </w:p>
        </w:tc>
        <w:tc>
          <w:tcPr>
            <w:tcW w:w="1985" w:type="dxa"/>
            <w:tcMar>
              <w:top w:w="60" w:type="dxa"/>
              <w:left w:w="100" w:type="dxa"/>
              <w:bottom w:w="60" w:type="dxa"/>
              <w:right w:w="100" w:type="dxa"/>
            </w:tcMar>
          </w:tcPr>
          <w:p w14:paraId="0C0FBBAA" w14:textId="77777777" w:rsidR="00740A3F" w:rsidRDefault="00000000">
            <w:pPr>
              <w:pStyle w:val="Tabellentext"/>
            </w:pPr>
            <w:r>
              <w:rPr>
                <w:sz w:val="18"/>
                <w:szCs w:val="18"/>
              </w:rPr>
              <w:t>Service- und Domänenlogik</w:t>
            </w:r>
          </w:p>
        </w:tc>
        <w:tc>
          <w:tcPr>
            <w:tcW w:w="1842" w:type="dxa"/>
            <w:tcMar>
              <w:top w:w="60" w:type="dxa"/>
              <w:left w:w="100" w:type="dxa"/>
              <w:bottom w:w="60" w:type="dxa"/>
              <w:right w:w="100" w:type="dxa"/>
            </w:tcMar>
          </w:tcPr>
          <w:p w14:paraId="529F1F14" w14:textId="77777777" w:rsidR="00740A3F" w:rsidRDefault="00000000">
            <w:pPr>
              <w:pStyle w:val="Tabellentext"/>
            </w:pPr>
            <w:r>
              <w:rPr>
                <w:sz w:val="18"/>
                <w:szCs w:val="18"/>
              </w:rPr>
              <w:t>Berechnungslogik und Tests</w:t>
            </w:r>
          </w:p>
        </w:tc>
        <w:tc>
          <w:tcPr>
            <w:tcW w:w="1560" w:type="dxa"/>
            <w:tcMar>
              <w:top w:w="60" w:type="dxa"/>
              <w:left w:w="100" w:type="dxa"/>
              <w:bottom w:w="60" w:type="dxa"/>
              <w:right w:w="100" w:type="dxa"/>
            </w:tcMar>
          </w:tcPr>
          <w:p w14:paraId="3D78368E" w14:textId="77777777" w:rsidR="00740A3F" w:rsidRDefault="00000000">
            <w:pPr>
              <w:pStyle w:val="Tabellentext"/>
            </w:pPr>
            <w:r>
              <w:rPr>
                <w:sz w:val="18"/>
                <w:szCs w:val="18"/>
              </w:rPr>
              <w:t>implementiert</w:t>
            </w:r>
          </w:p>
        </w:tc>
        <w:tc>
          <w:tcPr>
            <w:tcW w:w="1845" w:type="dxa"/>
            <w:tcMar>
              <w:top w:w="60" w:type="dxa"/>
              <w:left w:w="100" w:type="dxa"/>
              <w:bottom w:w="60" w:type="dxa"/>
              <w:right w:w="100" w:type="dxa"/>
            </w:tcMar>
          </w:tcPr>
          <w:p w14:paraId="47D1BBD4" w14:textId="77777777" w:rsidR="00740A3F" w:rsidRDefault="00000000">
            <w:pPr>
              <w:pStyle w:val="Tabellentext"/>
            </w:pPr>
            <w:r>
              <w:rPr>
                <w:sz w:val="18"/>
                <w:szCs w:val="18"/>
              </w:rPr>
              <w:t>grüner Regressionstest</w:t>
            </w:r>
          </w:p>
        </w:tc>
      </w:tr>
      <w:tr w:rsidR="00740A3F" w:rsidRPr="00560EBE" w14:paraId="10C7180B" w14:textId="77777777" w:rsidTr="00560EBE">
        <w:tc>
          <w:tcPr>
            <w:tcW w:w="1840" w:type="dxa"/>
            <w:tcMar>
              <w:top w:w="60" w:type="dxa"/>
              <w:left w:w="100" w:type="dxa"/>
              <w:bottom w:w="60" w:type="dxa"/>
              <w:right w:w="100" w:type="dxa"/>
            </w:tcMar>
          </w:tcPr>
          <w:p w14:paraId="59F677B4" w14:textId="77777777" w:rsidR="00740A3F" w:rsidRDefault="00000000">
            <w:pPr>
              <w:pStyle w:val="Tabellentext"/>
            </w:pPr>
            <w:r>
              <w:rPr>
                <w:sz w:val="18"/>
                <w:szCs w:val="18"/>
              </w:rPr>
              <w:t>FR-6 Gerichtsverwaltung</w:t>
            </w:r>
          </w:p>
        </w:tc>
        <w:tc>
          <w:tcPr>
            <w:tcW w:w="1985" w:type="dxa"/>
            <w:tcMar>
              <w:top w:w="60" w:type="dxa"/>
              <w:left w:w="100" w:type="dxa"/>
              <w:bottom w:w="60" w:type="dxa"/>
              <w:right w:w="100" w:type="dxa"/>
            </w:tcMar>
          </w:tcPr>
          <w:p w14:paraId="5F5B16FF" w14:textId="77777777" w:rsidR="00740A3F" w:rsidRDefault="00000000">
            <w:pPr>
              <w:pStyle w:val="Tabellentext"/>
            </w:pPr>
            <w:r>
              <w:rPr>
                <w:sz w:val="18"/>
                <w:szCs w:val="18"/>
              </w:rPr>
              <w:t>Stammdatenmodule</w:t>
            </w:r>
          </w:p>
        </w:tc>
        <w:tc>
          <w:tcPr>
            <w:tcW w:w="1842" w:type="dxa"/>
            <w:tcMar>
              <w:top w:w="60" w:type="dxa"/>
              <w:left w:w="100" w:type="dxa"/>
              <w:bottom w:w="60" w:type="dxa"/>
              <w:right w:w="100" w:type="dxa"/>
            </w:tcMar>
          </w:tcPr>
          <w:p w14:paraId="448E0FF9" w14:textId="77777777" w:rsidR="00740A3F" w:rsidRPr="0042157F" w:rsidRDefault="00000000">
            <w:pPr>
              <w:pStyle w:val="Tabellentext"/>
              <w:rPr>
                <w:lang w:val="en-US"/>
              </w:rPr>
            </w:pPr>
            <w:r w:rsidRPr="0042157F">
              <w:rPr>
                <w:sz w:val="18"/>
                <w:szCs w:val="18"/>
                <w:lang w:val="en-US"/>
              </w:rPr>
              <w:t>Repository-, Service- und UI-Komponenten</w:t>
            </w:r>
          </w:p>
        </w:tc>
        <w:tc>
          <w:tcPr>
            <w:tcW w:w="1560" w:type="dxa"/>
            <w:tcMar>
              <w:top w:w="60" w:type="dxa"/>
              <w:left w:w="100" w:type="dxa"/>
              <w:bottom w:w="60" w:type="dxa"/>
              <w:right w:w="100" w:type="dxa"/>
            </w:tcMar>
          </w:tcPr>
          <w:p w14:paraId="1907AD69" w14:textId="77777777" w:rsidR="00740A3F" w:rsidRDefault="00000000">
            <w:pPr>
              <w:pStyle w:val="Tabellentext"/>
            </w:pPr>
            <w:r>
              <w:rPr>
                <w:sz w:val="18"/>
                <w:szCs w:val="18"/>
              </w:rPr>
              <w:t>teilweise belegt</w:t>
            </w:r>
          </w:p>
        </w:tc>
        <w:tc>
          <w:tcPr>
            <w:tcW w:w="1845" w:type="dxa"/>
            <w:tcMar>
              <w:top w:w="60" w:type="dxa"/>
              <w:left w:w="100" w:type="dxa"/>
              <w:bottom w:w="60" w:type="dxa"/>
              <w:right w:w="100" w:type="dxa"/>
            </w:tcMar>
          </w:tcPr>
          <w:p w14:paraId="5694427A" w14:textId="77777777" w:rsidR="00740A3F" w:rsidRPr="0042157F" w:rsidRDefault="00000000">
            <w:pPr>
              <w:pStyle w:val="Tabellentext"/>
              <w:rPr>
                <w:lang w:val="en-US"/>
              </w:rPr>
            </w:pPr>
            <w:r w:rsidRPr="0042157F">
              <w:rPr>
                <w:sz w:val="18"/>
                <w:szCs w:val="18"/>
                <w:lang w:val="en-US"/>
              </w:rPr>
              <w:t>CRUD-End-to-End-Test</w:t>
            </w:r>
          </w:p>
        </w:tc>
      </w:tr>
      <w:tr w:rsidR="00740A3F" w14:paraId="71FDCFD4" w14:textId="77777777" w:rsidTr="00560EBE">
        <w:tc>
          <w:tcPr>
            <w:tcW w:w="1840" w:type="dxa"/>
            <w:tcMar>
              <w:top w:w="60" w:type="dxa"/>
              <w:left w:w="100" w:type="dxa"/>
              <w:bottom w:w="60" w:type="dxa"/>
              <w:right w:w="100" w:type="dxa"/>
            </w:tcMar>
          </w:tcPr>
          <w:p w14:paraId="40F209AE" w14:textId="77777777" w:rsidR="00740A3F" w:rsidRDefault="00000000">
            <w:pPr>
              <w:pStyle w:val="Tabellentext"/>
            </w:pPr>
            <w:r>
              <w:rPr>
                <w:sz w:val="18"/>
                <w:szCs w:val="18"/>
              </w:rPr>
              <w:t>FR-7 administrative Stammdaten</w:t>
            </w:r>
          </w:p>
        </w:tc>
        <w:tc>
          <w:tcPr>
            <w:tcW w:w="1985" w:type="dxa"/>
            <w:tcMar>
              <w:top w:w="60" w:type="dxa"/>
              <w:left w:w="100" w:type="dxa"/>
              <w:bottom w:w="60" w:type="dxa"/>
              <w:right w:w="100" w:type="dxa"/>
            </w:tcMar>
          </w:tcPr>
          <w:p w14:paraId="206A2E15" w14:textId="77777777" w:rsidR="00740A3F" w:rsidRDefault="00000000">
            <w:pPr>
              <w:pStyle w:val="Tabellentext"/>
            </w:pPr>
            <w:r>
              <w:rPr>
                <w:sz w:val="18"/>
                <w:szCs w:val="18"/>
              </w:rPr>
              <w:t>RBAC und Verwaltungs-Views</w:t>
            </w:r>
          </w:p>
        </w:tc>
        <w:tc>
          <w:tcPr>
            <w:tcW w:w="1842" w:type="dxa"/>
            <w:tcMar>
              <w:top w:w="60" w:type="dxa"/>
              <w:left w:w="100" w:type="dxa"/>
              <w:bottom w:w="60" w:type="dxa"/>
              <w:right w:w="100" w:type="dxa"/>
            </w:tcMar>
          </w:tcPr>
          <w:p w14:paraId="24769540" w14:textId="77777777" w:rsidR="00740A3F" w:rsidRDefault="00000000">
            <w:pPr>
              <w:pStyle w:val="Tabellentext"/>
            </w:pPr>
            <w:r>
              <w:rPr>
                <w:sz w:val="18"/>
                <w:szCs w:val="18"/>
              </w:rPr>
              <w:t>Adminfunktionen</w:t>
            </w:r>
          </w:p>
        </w:tc>
        <w:tc>
          <w:tcPr>
            <w:tcW w:w="1560" w:type="dxa"/>
            <w:tcMar>
              <w:top w:w="60" w:type="dxa"/>
              <w:left w:w="100" w:type="dxa"/>
              <w:bottom w:w="60" w:type="dxa"/>
              <w:right w:w="100" w:type="dxa"/>
            </w:tcMar>
          </w:tcPr>
          <w:p w14:paraId="744885DF" w14:textId="77777777" w:rsidR="00740A3F" w:rsidRDefault="00000000">
            <w:pPr>
              <w:pStyle w:val="Tabellentext"/>
            </w:pPr>
            <w:r>
              <w:rPr>
                <w:sz w:val="18"/>
                <w:szCs w:val="18"/>
              </w:rPr>
              <w:t>teilweise belegt</w:t>
            </w:r>
          </w:p>
        </w:tc>
        <w:tc>
          <w:tcPr>
            <w:tcW w:w="1845" w:type="dxa"/>
            <w:tcMar>
              <w:top w:w="60" w:type="dxa"/>
              <w:left w:w="100" w:type="dxa"/>
              <w:bottom w:w="60" w:type="dxa"/>
              <w:right w:w="100" w:type="dxa"/>
            </w:tcMar>
          </w:tcPr>
          <w:p w14:paraId="1D44C31C" w14:textId="77777777" w:rsidR="00740A3F" w:rsidRDefault="00000000">
            <w:pPr>
              <w:pStyle w:val="Tabellentext"/>
            </w:pPr>
            <w:r>
              <w:rPr>
                <w:sz w:val="18"/>
                <w:szCs w:val="18"/>
              </w:rPr>
              <w:t>Zugriff mit Sachbearbeitungsrolle verweigern</w:t>
            </w:r>
          </w:p>
        </w:tc>
      </w:tr>
      <w:tr w:rsidR="00740A3F" w14:paraId="3FADFE84" w14:textId="77777777" w:rsidTr="00560EBE">
        <w:tc>
          <w:tcPr>
            <w:tcW w:w="1840" w:type="dxa"/>
            <w:tcMar>
              <w:top w:w="60" w:type="dxa"/>
              <w:left w:w="100" w:type="dxa"/>
              <w:bottom w:w="60" w:type="dxa"/>
              <w:right w:w="100" w:type="dxa"/>
            </w:tcMar>
          </w:tcPr>
          <w:p w14:paraId="311ADCDF" w14:textId="77777777" w:rsidR="00740A3F" w:rsidRDefault="00000000">
            <w:pPr>
              <w:pStyle w:val="Tabellentext"/>
            </w:pPr>
            <w:r>
              <w:rPr>
                <w:sz w:val="18"/>
                <w:szCs w:val="18"/>
              </w:rPr>
              <w:t>FR-8 Auswertungen</w:t>
            </w:r>
          </w:p>
        </w:tc>
        <w:tc>
          <w:tcPr>
            <w:tcW w:w="1985" w:type="dxa"/>
            <w:tcMar>
              <w:top w:w="60" w:type="dxa"/>
              <w:left w:w="100" w:type="dxa"/>
              <w:bottom w:w="60" w:type="dxa"/>
              <w:right w:w="100" w:type="dxa"/>
            </w:tcMar>
          </w:tcPr>
          <w:p w14:paraId="6E981D5E" w14:textId="77777777" w:rsidR="00740A3F" w:rsidRDefault="00000000">
            <w:pPr>
              <w:pStyle w:val="Tabellentext"/>
            </w:pPr>
            <w:r>
              <w:rPr>
                <w:sz w:val="18"/>
                <w:szCs w:val="18"/>
              </w:rPr>
              <w:t>Reporting-Services</w:t>
            </w:r>
          </w:p>
        </w:tc>
        <w:tc>
          <w:tcPr>
            <w:tcW w:w="1842" w:type="dxa"/>
            <w:tcMar>
              <w:top w:w="60" w:type="dxa"/>
              <w:left w:w="100" w:type="dxa"/>
              <w:bottom w:w="60" w:type="dxa"/>
              <w:right w:w="100" w:type="dxa"/>
            </w:tcMar>
          </w:tcPr>
          <w:p w14:paraId="5CAB8E7E" w14:textId="77777777" w:rsidR="00740A3F" w:rsidRDefault="00000000">
            <w:pPr>
              <w:pStyle w:val="Tabellentext"/>
            </w:pPr>
            <w:r>
              <w:rPr>
                <w:sz w:val="18"/>
                <w:szCs w:val="18"/>
              </w:rPr>
              <w:t>Reportlogik und Tests</w:t>
            </w:r>
          </w:p>
        </w:tc>
        <w:tc>
          <w:tcPr>
            <w:tcW w:w="1560" w:type="dxa"/>
            <w:tcMar>
              <w:top w:w="60" w:type="dxa"/>
              <w:left w:w="100" w:type="dxa"/>
              <w:bottom w:w="60" w:type="dxa"/>
              <w:right w:w="100" w:type="dxa"/>
            </w:tcMar>
          </w:tcPr>
          <w:p w14:paraId="3C864E9E" w14:textId="77777777" w:rsidR="00740A3F" w:rsidRDefault="00000000">
            <w:pPr>
              <w:pStyle w:val="Tabellentext"/>
            </w:pPr>
            <w:r>
              <w:rPr>
                <w:sz w:val="18"/>
                <w:szCs w:val="18"/>
              </w:rPr>
              <w:t>teilweise belegt</w:t>
            </w:r>
          </w:p>
        </w:tc>
        <w:tc>
          <w:tcPr>
            <w:tcW w:w="1845" w:type="dxa"/>
            <w:tcMar>
              <w:top w:w="60" w:type="dxa"/>
              <w:left w:w="100" w:type="dxa"/>
              <w:bottom w:w="60" w:type="dxa"/>
              <w:right w:w="100" w:type="dxa"/>
            </w:tcMar>
          </w:tcPr>
          <w:p w14:paraId="0782CAE2" w14:textId="77777777" w:rsidR="00740A3F" w:rsidRDefault="00000000">
            <w:pPr>
              <w:pStyle w:val="Tabellentext"/>
            </w:pPr>
            <w:r>
              <w:rPr>
                <w:sz w:val="18"/>
                <w:szCs w:val="18"/>
              </w:rPr>
              <w:t>Summen mit Referenzdaten vergleichen</w:t>
            </w:r>
          </w:p>
        </w:tc>
      </w:tr>
      <w:tr w:rsidR="00740A3F" w14:paraId="6771A83F" w14:textId="77777777" w:rsidTr="00560EBE">
        <w:tc>
          <w:tcPr>
            <w:tcW w:w="1840" w:type="dxa"/>
            <w:tcMar>
              <w:top w:w="60" w:type="dxa"/>
              <w:left w:w="100" w:type="dxa"/>
              <w:bottom w:w="60" w:type="dxa"/>
              <w:right w:w="100" w:type="dxa"/>
            </w:tcMar>
          </w:tcPr>
          <w:p w14:paraId="1109F38F" w14:textId="77777777" w:rsidR="00740A3F" w:rsidRDefault="00000000">
            <w:pPr>
              <w:pStyle w:val="Tabellentext"/>
            </w:pPr>
            <w:r>
              <w:rPr>
                <w:sz w:val="18"/>
                <w:szCs w:val="18"/>
              </w:rPr>
              <w:t>FR-9 Spendenbescheinigungen</w:t>
            </w:r>
          </w:p>
        </w:tc>
        <w:tc>
          <w:tcPr>
            <w:tcW w:w="1985" w:type="dxa"/>
            <w:tcMar>
              <w:top w:w="60" w:type="dxa"/>
              <w:left w:w="100" w:type="dxa"/>
              <w:bottom w:w="60" w:type="dxa"/>
              <w:right w:w="100" w:type="dxa"/>
            </w:tcMar>
          </w:tcPr>
          <w:p w14:paraId="45D1741D" w14:textId="77777777" w:rsidR="00740A3F" w:rsidRDefault="00000000">
            <w:pPr>
              <w:pStyle w:val="Tabellentext"/>
            </w:pPr>
            <w:r>
              <w:rPr>
                <w:sz w:val="18"/>
                <w:szCs w:val="18"/>
              </w:rPr>
              <w:t>Dokumentservices und Apache POI</w:t>
            </w:r>
          </w:p>
        </w:tc>
        <w:tc>
          <w:tcPr>
            <w:tcW w:w="1842" w:type="dxa"/>
            <w:tcMar>
              <w:top w:w="60" w:type="dxa"/>
              <w:left w:w="100" w:type="dxa"/>
              <w:bottom w:w="60" w:type="dxa"/>
              <w:right w:w="100" w:type="dxa"/>
            </w:tcMar>
          </w:tcPr>
          <w:p w14:paraId="0F605B19" w14:textId="77777777" w:rsidR="00740A3F" w:rsidRDefault="00000000">
            <w:pPr>
              <w:pStyle w:val="Tabellentext"/>
            </w:pPr>
            <w:r>
              <w:rPr>
                <w:sz w:val="18"/>
                <w:szCs w:val="18"/>
              </w:rPr>
              <w:t>Vorlagen- und Generierungsdienste</w:t>
            </w:r>
          </w:p>
        </w:tc>
        <w:tc>
          <w:tcPr>
            <w:tcW w:w="1560" w:type="dxa"/>
            <w:tcMar>
              <w:top w:w="60" w:type="dxa"/>
              <w:left w:w="100" w:type="dxa"/>
              <w:bottom w:w="60" w:type="dxa"/>
              <w:right w:w="100" w:type="dxa"/>
            </w:tcMar>
          </w:tcPr>
          <w:p w14:paraId="7E938A65" w14:textId="77777777" w:rsidR="00740A3F" w:rsidRDefault="00000000">
            <w:pPr>
              <w:pStyle w:val="Tabellentext"/>
            </w:pPr>
            <w:r>
              <w:rPr>
                <w:sz w:val="18"/>
                <w:szCs w:val="18"/>
              </w:rPr>
              <w:t>technisch implementiert</w:t>
            </w:r>
          </w:p>
        </w:tc>
        <w:tc>
          <w:tcPr>
            <w:tcW w:w="1845" w:type="dxa"/>
            <w:tcMar>
              <w:top w:w="60" w:type="dxa"/>
              <w:left w:w="100" w:type="dxa"/>
              <w:bottom w:w="60" w:type="dxa"/>
              <w:right w:w="100" w:type="dxa"/>
            </w:tcMar>
          </w:tcPr>
          <w:p w14:paraId="7D314D5B" w14:textId="77777777" w:rsidR="00740A3F" w:rsidRDefault="00000000">
            <w:pPr>
              <w:pStyle w:val="Tabellentext"/>
            </w:pPr>
            <w:r>
              <w:rPr>
                <w:sz w:val="18"/>
                <w:szCs w:val="18"/>
              </w:rPr>
              <w:t>fachliche und rechtliche Freigabe</w:t>
            </w:r>
          </w:p>
        </w:tc>
      </w:tr>
      <w:tr w:rsidR="00740A3F" w14:paraId="5D0F1668" w14:textId="77777777" w:rsidTr="00560EBE">
        <w:tc>
          <w:tcPr>
            <w:tcW w:w="1840" w:type="dxa"/>
            <w:tcMar>
              <w:top w:w="60" w:type="dxa"/>
              <w:left w:w="100" w:type="dxa"/>
              <w:bottom w:w="60" w:type="dxa"/>
              <w:right w:w="100" w:type="dxa"/>
            </w:tcMar>
          </w:tcPr>
          <w:p w14:paraId="0E507366" w14:textId="77777777" w:rsidR="00740A3F" w:rsidRDefault="00000000">
            <w:pPr>
              <w:pStyle w:val="Tabellentext"/>
            </w:pPr>
            <w:r>
              <w:rPr>
                <w:sz w:val="18"/>
                <w:szCs w:val="18"/>
              </w:rPr>
              <w:t>FR-10 Serienbriefe</w:t>
            </w:r>
          </w:p>
        </w:tc>
        <w:tc>
          <w:tcPr>
            <w:tcW w:w="1985" w:type="dxa"/>
            <w:tcMar>
              <w:top w:w="60" w:type="dxa"/>
              <w:left w:w="100" w:type="dxa"/>
              <w:bottom w:w="60" w:type="dxa"/>
              <w:right w:w="100" w:type="dxa"/>
            </w:tcMar>
          </w:tcPr>
          <w:p w14:paraId="3F67C2DB" w14:textId="77777777" w:rsidR="00740A3F" w:rsidRDefault="00000000">
            <w:pPr>
              <w:pStyle w:val="Tabellentext"/>
            </w:pPr>
            <w:r>
              <w:rPr>
                <w:sz w:val="18"/>
                <w:szCs w:val="18"/>
              </w:rPr>
              <w:t>WordTemplateService und Verteilerlogik</w:t>
            </w:r>
          </w:p>
        </w:tc>
        <w:tc>
          <w:tcPr>
            <w:tcW w:w="1842" w:type="dxa"/>
            <w:tcMar>
              <w:top w:w="60" w:type="dxa"/>
              <w:left w:w="100" w:type="dxa"/>
              <w:bottom w:w="60" w:type="dxa"/>
              <w:right w:w="100" w:type="dxa"/>
            </w:tcMar>
          </w:tcPr>
          <w:p w14:paraId="0AAB2B3F" w14:textId="77777777" w:rsidR="00740A3F" w:rsidRDefault="00000000">
            <w:pPr>
              <w:pStyle w:val="Tabellentext"/>
            </w:pPr>
            <w:r>
              <w:rPr>
                <w:sz w:val="18"/>
                <w:szCs w:val="18"/>
              </w:rPr>
              <w:t>Dokument- und Versandtests</w:t>
            </w:r>
          </w:p>
        </w:tc>
        <w:tc>
          <w:tcPr>
            <w:tcW w:w="1560" w:type="dxa"/>
            <w:tcMar>
              <w:top w:w="60" w:type="dxa"/>
              <w:left w:w="100" w:type="dxa"/>
              <w:bottom w:w="60" w:type="dxa"/>
              <w:right w:w="100" w:type="dxa"/>
            </w:tcMar>
          </w:tcPr>
          <w:p w14:paraId="63A6C1A3" w14:textId="77777777" w:rsidR="00740A3F" w:rsidRDefault="00000000">
            <w:pPr>
              <w:pStyle w:val="Tabellentext"/>
            </w:pPr>
            <w:r>
              <w:rPr>
                <w:sz w:val="18"/>
                <w:szCs w:val="18"/>
              </w:rPr>
              <w:t>technisch implementiert</w:t>
            </w:r>
          </w:p>
        </w:tc>
        <w:tc>
          <w:tcPr>
            <w:tcW w:w="1845" w:type="dxa"/>
            <w:tcMar>
              <w:top w:w="60" w:type="dxa"/>
              <w:left w:w="100" w:type="dxa"/>
              <w:bottom w:w="60" w:type="dxa"/>
              <w:right w:w="100" w:type="dxa"/>
            </w:tcMar>
          </w:tcPr>
          <w:p w14:paraId="0F5F7B6F" w14:textId="77777777" w:rsidR="00740A3F" w:rsidRDefault="00000000">
            <w:pPr>
              <w:pStyle w:val="Tabellentext"/>
            </w:pPr>
            <w:r>
              <w:rPr>
                <w:sz w:val="18"/>
                <w:szCs w:val="18"/>
              </w:rPr>
              <w:t>Sonderzeichen und lange Anschriften prüfen</w:t>
            </w:r>
          </w:p>
        </w:tc>
      </w:tr>
      <w:tr w:rsidR="00740A3F" w14:paraId="4CC43461" w14:textId="77777777" w:rsidTr="00560EBE">
        <w:tc>
          <w:tcPr>
            <w:tcW w:w="1840" w:type="dxa"/>
            <w:tcMar>
              <w:top w:w="60" w:type="dxa"/>
              <w:left w:w="100" w:type="dxa"/>
              <w:bottom w:w="60" w:type="dxa"/>
              <w:right w:w="100" w:type="dxa"/>
            </w:tcMar>
          </w:tcPr>
          <w:p w14:paraId="26DB7FC1" w14:textId="77777777" w:rsidR="00740A3F" w:rsidRDefault="00000000">
            <w:pPr>
              <w:pStyle w:val="Tabellentext"/>
            </w:pPr>
            <w:r>
              <w:rPr>
                <w:sz w:val="18"/>
                <w:szCs w:val="18"/>
              </w:rPr>
              <w:t>FR-11 Validierung</w:t>
            </w:r>
          </w:p>
        </w:tc>
        <w:tc>
          <w:tcPr>
            <w:tcW w:w="1985" w:type="dxa"/>
            <w:tcMar>
              <w:top w:w="60" w:type="dxa"/>
              <w:left w:w="100" w:type="dxa"/>
              <w:bottom w:w="60" w:type="dxa"/>
              <w:right w:w="100" w:type="dxa"/>
            </w:tcMar>
          </w:tcPr>
          <w:p w14:paraId="4DC0DF23" w14:textId="77777777" w:rsidR="00740A3F" w:rsidRDefault="00000000">
            <w:pPr>
              <w:pStyle w:val="Tabellentext"/>
            </w:pPr>
            <w:r>
              <w:rPr>
                <w:sz w:val="18"/>
                <w:szCs w:val="18"/>
              </w:rPr>
              <w:t>Bean Validation, UI- und Serviceprüfung</w:t>
            </w:r>
          </w:p>
        </w:tc>
        <w:tc>
          <w:tcPr>
            <w:tcW w:w="1842" w:type="dxa"/>
            <w:tcMar>
              <w:top w:w="60" w:type="dxa"/>
              <w:left w:w="100" w:type="dxa"/>
              <w:bottom w:w="60" w:type="dxa"/>
              <w:right w:w="100" w:type="dxa"/>
            </w:tcMar>
          </w:tcPr>
          <w:p w14:paraId="7B3D1B40" w14:textId="77777777" w:rsidR="00740A3F" w:rsidRDefault="00000000">
            <w:pPr>
              <w:pStyle w:val="Tabellentext"/>
            </w:pPr>
            <w:r>
              <w:rPr>
                <w:sz w:val="18"/>
                <w:szCs w:val="18"/>
              </w:rPr>
              <w:t>Validierungslogik</w:t>
            </w:r>
          </w:p>
        </w:tc>
        <w:tc>
          <w:tcPr>
            <w:tcW w:w="1560" w:type="dxa"/>
            <w:tcMar>
              <w:top w:w="60" w:type="dxa"/>
              <w:left w:w="100" w:type="dxa"/>
              <w:bottom w:w="60" w:type="dxa"/>
              <w:right w:w="100" w:type="dxa"/>
            </w:tcMar>
          </w:tcPr>
          <w:p w14:paraId="724B68C6" w14:textId="77777777" w:rsidR="00740A3F" w:rsidRDefault="00000000">
            <w:pPr>
              <w:pStyle w:val="Tabellentext"/>
            </w:pPr>
            <w:r>
              <w:rPr>
                <w:sz w:val="18"/>
                <w:szCs w:val="18"/>
              </w:rPr>
              <w:t>teilweise belegt</w:t>
            </w:r>
          </w:p>
        </w:tc>
        <w:tc>
          <w:tcPr>
            <w:tcW w:w="1845" w:type="dxa"/>
            <w:tcMar>
              <w:top w:w="60" w:type="dxa"/>
              <w:left w:w="100" w:type="dxa"/>
              <w:bottom w:w="60" w:type="dxa"/>
              <w:right w:w="100" w:type="dxa"/>
            </w:tcMar>
          </w:tcPr>
          <w:p w14:paraId="51FF5DF4" w14:textId="77777777" w:rsidR="00740A3F" w:rsidRDefault="00000000">
            <w:pPr>
              <w:pStyle w:val="Tabellentext"/>
            </w:pPr>
            <w:r>
              <w:rPr>
                <w:sz w:val="18"/>
                <w:szCs w:val="18"/>
              </w:rPr>
              <w:t>Eintrittspunkte systematisch vergleichen</w:t>
            </w:r>
          </w:p>
        </w:tc>
      </w:tr>
      <w:tr w:rsidR="00740A3F" w14:paraId="1CB2E0FC" w14:textId="77777777" w:rsidTr="00560EBE">
        <w:tc>
          <w:tcPr>
            <w:tcW w:w="1840" w:type="dxa"/>
            <w:tcMar>
              <w:top w:w="60" w:type="dxa"/>
              <w:left w:w="100" w:type="dxa"/>
              <w:bottom w:w="60" w:type="dxa"/>
              <w:right w:w="100" w:type="dxa"/>
            </w:tcMar>
          </w:tcPr>
          <w:p w14:paraId="1E1A45CE" w14:textId="77777777" w:rsidR="00740A3F" w:rsidRDefault="00000000">
            <w:pPr>
              <w:pStyle w:val="Tabellentext"/>
            </w:pPr>
            <w:r>
              <w:rPr>
                <w:sz w:val="18"/>
                <w:szCs w:val="18"/>
              </w:rPr>
              <w:t>FR-12 Datenkonsistenz</w:t>
            </w:r>
          </w:p>
        </w:tc>
        <w:tc>
          <w:tcPr>
            <w:tcW w:w="1985" w:type="dxa"/>
            <w:tcMar>
              <w:top w:w="60" w:type="dxa"/>
              <w:left w:w="100" w:type="dxa"/>
              <w:bottom w:w="60" w:type="dxa"/>
              <w:right w:w="100" w:type="dxa"/>
            </w:tcMar>
          </w:tcPr>
          <w:p w14:paraId="70F4BE22" w14:textId="77777777" w:rsidR="00740A3F" w:rsidRDefault="00000000">
            <w:pPr>
              <w:pStyle w:val="Tabellentext"/>
            </w:pPr>
            <w:r>
              <w:rPr>
                <w:sz w:val="18"/>
                <w:szCs w:val="18"/>
              </w:rPr>
              <w:t>Transaktionen, Constraints, JPA und RLS</w:t>
            </w:r>
          </w:p>
        </w:tc>
        <w:tc>
          <w:tcPr>
            <w:tcW w:w="1842" w:type="dxa"/>
            <w:tcMar>
              <w:top w:w="60" w:type="dxa"/>
              <w:left w:w="100" w:type="dxa"/>
              <w:bottom w:w="60" w:type="dxa"/>
              <w:right w:w="100" w:type="dxa"/>
            </w:tcMar>
          </w:tcPr>
          <w:p w14:paraId="782F176F" w14:textId="77777777" w:rsidR="00740A3F" w:rsidRDefault="00000000">
            <w:pPr>
              <w:pStyle w:val="Tabellentext"/>
            </w:pPr>
            <w:r>
              <w:rPr>
                <w:sz w:val="18"/>
                <w:szCs w:val="18"/>
              </w:rPr>
              <w:t>Migrationen und Domänenmodell</w:t>
            </w:r>
          </w:p>
        </w:tc>
        <w:tc>
          <w:tcPr>
            <w:tcW w:w="1560" w:type="dxa"/>
            <w:tcMar>
              <w:top w:w="60" w:type="dxa"/>
              <w:left w:w="100" w:type="dxa"/>
              <w:bottom w:w="60" w:type="dxa"/>
              <w:right w:w="100" w:type="dxa"/>
            </w:tcMar>
          </w:tcPr>
          <w:p w14:paraId="41A2EB8B" w14:textId="77777777" w:rsidR="00740A3F" w:rsidRDefault="00000000">
            <w:pPr>
              <w:pStyle w:val="Tabellentext"/>
            </w:pPr>
            <w:r>
              <w:rPr>
                <w:sz w:val="18"/>
                <w:szCs w:val="18"/>
              </w:rPr>
              <w:t>teilweise belegt</w:t>
            </w:r>
          </w:p>
        </w:tc>
        <w:tc>
          <w:tcPr>
            <w:tcW w:w="1845" w:type="dxa"/>
            <w:tcMar>
              <w:top w:w="60" w:type="dxa"/>
              <w:left w:w="100" w:type="dxa"/>
              <w:bottom w:w="60" w:type="dxa"/>
              <w:right w:w="100" w:type="dxa"/>
            </w:tcMar>
          </w:tcPr>
          <w:p w14:paraId="223314D5" w14:textId="77777777" w:rsidR="00740A3F" w:rsidRDefault="00000000">
            <w:pPr>
              <w:pStyle w:val="Tabellentext"/>
            </w:pPr>
            <w:r>
              <w:rPr>
                <w:sz w:val="18"/>
                <w:szCs w:val="18"/>
              </w:rPr>
              <w:t>Negativ-, Parallelitäts- und Migrationstests</w:t>
            </w:r>
          </w:p>
        </w:tc>
      </w:tr>
      <w:tr w:rsidR="00740A3F" w14:paraId="2C5D5BC6" w14:textId="77777777" w:rsidTr="00560EBE">
        <w:tc>
          <w:tcPr>
            <w:tcW w:w="1840" w:type="dxa"/>
            <w:tcMar>
              <w:top w:w="60" w:type="dxa"/>
              <w:left w:w="100" w:type="dxa"/>
              <w:bottom w:w="60" w:type="dxa"/>
              <w:right w:w="100" w:type="dxa"/>
            </w:tcMar>
          </w:tcPr>
          <w:p w14:paraId="156DE077" w14:textId="77777777" w:rsidR="00740A3F" w:rsidRDefault="00000000">
            <w:pPr>
              <w:pStyle w:val="Tabellentext"/>
            </w:pPr>
            <w:r>
              <w:rPr>
                <w:sz w:val="18"/>
                <w:szCs w:val="18"/>
              </w:rPr>
              <w:t>NFR-1 Sicherheit/DSGVO</w:t>
            </w:r>
          </w:p>
        </w:tc>
        <w:tc>
          <w:tcPr>
            <w:tcW w:w="1985" w:type="dxa"/>
            <w:tcMar>
              <w:top w:w="60" w:type="dxa"/>
              <w:left w:w="100" w:type="dxa"/>
              <w:bottom w:w="60" w:type="dxa"/>
              <w:right w:w="100" w:type="dxa"/>
            </w:tcMar>
          </w:tcPr>
          <w:p w14:paraId="3349028F" w14:textId="77777777" w:rsidR="00740A3F" w:rsidRPr="0042157F" w:rsidRDefault="00000000">
            <w:pPr>
              <w:pStyle w:val="Tabellentext"/>
              <w:rPr>
                <w:lang w:val="en-US"/>
              </w:rPr>
            </w:pPr>
            <w:r w:rsidRPr="0042157F">
              <w:rPr>
                <w:sz w:val="18"/>
                <w:szCs w:val="18"/>
                <w:lang w:val="en-US"/>
              </w:rPr>
              <w:t>Defense in Depth, On-Premises, RBAC, RLS, Audit</w:t>
            </w:r>
          </w:p>
        </w:tc>
        <w:tc>
          <w:tcPr>
            <w:tcW w:w="1842" w:type="dxa"/>
            <w:tcMar>
              <w:top w:w="60" w:type="dxa"/>
              <w:left w:w="100" w:type="dxa"/>
              <w:bottom w:w="60" w:type="dxa"/>
              <w:right w:w="100" w:type="dxa"/>
            </w:tcMar>
          </w:tcPr>
          <w:p w14:paraId="12F3ECD0" w14:textId="77777777" w:rsidR="00740A3F" w:rsidRDefault="00000000">
            <w:pPr>
              <w:pStyle w:val="Tabellentext"/>
            </w:pPr>
            <w:r>
              <w:rPr>
                <w:sz w:val="18"/>
                <w:szCs w:val="18"/>
              </w:rPr>
              <w:t>ADR-004/006/007/009/012</w:t>
            </w:r>
          </w:p>
        </w:tc>
        <w:tc>
          <w:tcPr>
            <w:tcW w:w="1560" w:type="dxa"/>
            <w:tcMar>
              <w:top w:w="60" w:type="dxa"/>
              <w:left w:w="100" w:type="dxa"/>
              <w:bottom w:w="60" w:type="dxa"/>
              <w:right w:w="100" w:type="dxa"/>
            </w:tcMar>
          </w:tcPr>
          <w:p w14:paraId="32D09844" w14:textId="77777777" w:rsidR="00740A3F" w:rsidRDefault="00000000">
            <w:pPr>
              <w:pStyle w:val="Tabellentext"/>
            </w:pPr>
            <w:r>
              <w:rPr>
                <w:sz w:val="18"/>
                <w:szCs w:val="18"/>
              </w:rPr>
              <w:t>teilweise erreicht</w:t>
            </w:r>
          </w:p>
        </w:tc>
        <w:tc>
          <w:tcPr>
            <w:tcW w:w="1845" w:type="dxa"/>
            <w:tcMar>
              <w:top w:w="60" w:type="dxa"/>
              <w:left w:w="100" w:type="dxa"/>
              <w:bottom w:w="60" w:type="dxa"/>
              <w:right w:w="100" w:type="dxa"/>
            </w:tcMar>
          </w:tcPr>
          <w:p w14:paraId="076E4518" w14:textId="77777777" w:rsidR="00740A3F" w:rsidRDefault="00000000">
            <w:pPr>
              <w:pStyle w:val="Tabellentext"/>
            </w:pPr>
            <w:r>
              <w:rPr>
                <w:sz w:val="18"/>
                <w:szCs w:val="18"/>
              </w:rPr>
              <w:t>TLS, Löschung, Retention und organisatorische Maßnahmen</w:t>
            </w:r>
          </w:p>
        </w:tc>
      </w:tr>
      <w:tr w:rsidR="00740A3F" w14:paraId="6B5FE915" w14:textId="77777777" w:rsidTr="00560EBE">
        <w:tc>
          <w:tcPr>
            <w:tcW w:w="1840" w:type="dxa"/>
            <w:tcMar>
              <w:top w:w="60" w:type="dxa"/>
              <w:left w:w="100" w:type="dxa"/>
              <w:bottom w:w="60" w:type="dxa"/>
              <w:right w:w="100" w:type="dxa"/>
            </w:tcMar>
          </w:tcPr>
          <w:p w14:paraId="14967B4C" w14:textId="77777777" w:rsidR="00740A3F" w:rsidRDefault="00000000">
            <w:pPr>
              <w:pStyle w:val="Tabellentext"/>
            </w:pPr>
            <w:r>
              <w:rPr>
                <w:sz w:val="18"/>
                <w:szCs w:val="18"/>
              </w:rPr>
              <w:t>NFR-2 Zuverlässigkeit</w:t>
            </w:r>
          </w:p>
        </w:tc>
        <w:tc>
          <w:tcPr>
            <w:tcW w:w="1985" w:type="dxa"/>
            <w:tcMar>
              <w:top w:w="60" w:type="dxa"/>
              <w:left w:w="100" w:type="dxa"/>
              <w:bottom w:w="60" w:type="dxa"/>
              <w:right w:w="100" w:type="dxa"/>
            </w:tcMar>
          </w:tcPr>
          <w:p w14:paraId="6C04C735" w14:textId="77777777" w:rsidR="00740A3F" w:rsidRPr="0042157F" w:rsidRDefault="00000000">
            <w:pPr>
              <w:pStyle w:val="Tabellentext"/>
              <w:rPr>
                <w:lang w:val="en-US"/>
              </w:rPr>
            </w:pPr>
            <w:r w:rsidRPr="0042157F">
              <w:rPr>
                <w:sz w:val="18"/>
                <w:szCs w:val="18"/>
                <w:lang w:val="en-US"/>
              </w:rPr>
              <w:t>Containerbetrieb, Health-Endpunkte, Recovery-Ziel</w:t>
            </w:r>
          </w:p>
        </w:tc>
        <w:tc>
          <w:tcPr>
            <w:tcW w:w="1842" w:type="dxa"/>
            <w:tcMar>
              <w:top w:w="60" w:type="dxa"/>
              <w:left w:w="100" w:type="dxa"/>
              <w:bottom w:w="60" w:type="dxa"/>
              <w:right w:w="100" w:type="dxa"/>
            </w:tcMar>
          </w:tcPr>
          <w:p w14:paraId="0E5B29BA" w14:textId="77777777" w:rsidR="00740A3F" w:rsidRDefault="00000000">
            <w:pPr>
              <w:pStyle w:val="Tabellentext"/>
            </w:pPr>
            <w:r>
              <w:rPr>
                <w:sz w:val="18"/>
                <w:szCs w:val="18"/>
              </w:rPr>
              <w:t>Compose und Actuator</w:t>
            </w:r>
          </w:p>
        </w:tc>
        <w:tc>
          <w:tcPr>
            <w:tcW w:w="1560" w:type="dxa"/>
            <w:tcMar>
              <w:top w:w="60" w:type="dxa"/>
              <w:left w:w="100" w:type="dxa"/>
              <w:bottom w:w="60" w:type="dxa"/>
              <w:right w:w="100" w:type="dxa"/>
            </w:tcMar>
          </w:tcPr>
          <w:p w14:paraId="5A5C8695" w14:textId="77777777" w:rsidR="00740A3F" w:rsidRDefault="00000000">
            <w:pPr>
              <w:pStyle w:val="Tabellentext"/>
            </w:pPr>
            <w:r>
              <w:rPr>
                <w:sz w:val="18"/>
                <w:szCs w:val="18"/>
              </w:rPr>
              <w:t>nicht ausreichend nachgewiesen</w:t>
            </w:r>
          </w:p>
        </w:tc>
        <w:tc>
          <w:tcPr>
            <w:tcW w:w="1845" w:type="dxa"/>
            <w:tcMar>
              <w:top w:w="60" w:type="dxa"/>
              <w:left w:w="100" w:type="dxa"/>
              <w:bottom w:w="60" w:type="dxa"/>
              <w:right w:w="100" w:type="dxa"/>
            </w:tcMar>
          </w:tcPr>
          <w:p w14:paraId="2AA3DCF2" w14:textId="77777777" w:rsidR="00740A3F" w:rsidRDefault="00000000">
            <w:pPr>
              <w:pStyle w:val="Tabellentext"/>
            </w:pPr>
            <w:r>
              <w:rPr>
                <w:sz w:val="18"/>
                <w:szCs w:val="18"/>
              </w:rPr>
              <w:t>Verfügbarkeits- und Neustartmessung</w:t>
            </w:r>
          </w:p>
        </w:tc>
      </w:tr>
      <w:tr w:rsidR="00740A3F" w14:paraId="7B53175B" w14:textId="77777777" w:rsidTr="00560EBE">
        <w:tc>
          <w:tcPr>
            <w:tcW w:w="1840" w:type="dxa"/>
            <w:tcMar>
              <w:top w:w="60" w:type="dxa"/>
              <w:left w:w="100" w:type="dxa"/>
              <w:bottom w:w="60" w:type="dxa"/>
              <w:right w:w="100" w:type="dxa"/>
            </w:tcMar>
          </w:tcPr>
          <w:p w14:paraId="597DBB2C" w14:textId="77777777" w:rsidR="00740A3F" w:rsidRDefault="00000000">
            <w:pPr>
              <w:pStyle w:val="Tabellentext"/>
            </w:pPr>
            <w:r>
              <w:rPr>
                <w:sz w:val="18"/>
                <w:szCs w:val="18"/>
              </w:rPr>
              <w:t>NFR-3 Wartbarkeit</w:t>
            </w:r>
          </w:p>
        </w:tc>
        <w:tc>
          <w:tcPr>
            <w:tcW w:w="1985" w:type="dxa"/>
            <w:tcMar>
              <w:top w:w="60" w:type="dxa"/>
              <w:left w:w="100" w:type="dxa"/>
              <w:bottom w:w="60" w:type="dxa"/>
              <w:right w:w="100" w:type="dxa"/>
            </w:tcMar>
          </w:tcPr>
          <w:p w14:paraId="47825A3B" w14:textId="77777777" w:rsidR="00740A3F" w:rsidRDefault="00000000">
            <w:pPr>
              <w:pStyle w:val="Tabellentext"/>
            </w:pPr>
            <w:r>
              <w:rPr>
                <w:sz w:val="18"/>
                <w:szCs w:val="18"/>
              </w:rPr>
              <w:t>Schichten, ADRs, Migrationen, zentraler Build</w:t>
            </w:r>
          </w:p>
        </w:tc>
        <w:tc>
          <w:tcPr>
            <w:tcW w:w="1842" w:type="dxa"/>
            <w:tcMar>
              <w:top w:w="60" w:type="dxa"/>
              <w:left w:w="100" w:type="dxa"/>
              <w:bottom w:w="60" w:type="dxa"/>
              <w:right w:w="100" w:type="dxa"/>
            </w:tcMar>
          </w:tcPr>
          <w:p w14:paraId="6ECC5BB4" w14:textId="77777777" w:rsidR="00740A3F" w:rsidRDefault="00000000">
            <w:pPr>
              <w:pStyle w:val="Tabellentext"/>
            </w:pPr>
            <w:r>
              <w:rPr>
                <w:sz w:val="18"/>
                <w:szCs w:val="18"/>
              </w:rPr>
              <w:t>Architektur- und Buildartefakte</w:t>
            </w:r>
          </w:p>
        </w:tc>
        <w:tc>
          <w:tcPr>
            <w:tcW w:w="1560" w:type="dxa"/>
            <w:tcMar>
              <w:top w:w="60" w:type="dxa"/>
              <w:left w:w="100" w:type="dxa"/>
              <w:bottom w:w="60" w:type="dxa"/>
              <w:right w:w="100" w:type="dxa"/>
            </w:tcMar>
          </w:tcPr>
          <w:p w14:paraId="30E6F32A" w14:textId="77777777" w:rsidR="00740A3F" w:rsidRDefault="00000000">
            <w:pPr>
              <w:pStyle w:val="Tabellentext"/>
            </w:pPr>
            <w:r>
              <w:rPr>
                <w:sz w:val="18"/>
                <w:szCs w:val="18"/>
              </w:rPr>
              <w:t>strukturell erreicht</w:t>
            </w:r>
          </w:p>
        </w:tc>
        <w:tc>
          <w:tcPr>
            <w:tcW w:w="1845" w:type="dxa"/>
            <w:tcMar>
              <w:top w:w="60" w:type="dxa"/>
              <w:left w:w="100" w:type="dxa"/>
              <w:bottom w:w="60" w:type="dxa"/>
              <w:right w:w="100" w:type="dxa"/>
            </w:tcMar>
          </w:tcPr>
          <w:p w14:paraId="270B65F4" w14:textId="77777777" w:rsidR="00740A3F" w:rsidRDefault="00000000">
            <w:pPr>
              <w:pStyle w:val="Tabellentext"/>
            </w:pPr>
            <w:r>
              <w:rPr>
                <w:sz w:val="18"/>
                <w:szCs w:val="18"/>
              </w:rPr>
              <w:t>Architekturtests und grüner Build</w:t>
            </w:r>
          </w:p>
        </w:tc>
      </w:tr>
      <w:tr w:rsidR="00740A3F" w14:paraId="1D573622" w14:textId="77777777" w:rsidTr="00560EBE">
        <w:tc>
          <w:tcPr>
            <w:tcW w:w="1840" w:type="dxa"/>
            <w:tcMar>
              <w:top w:w="60" w:type="dxa"/>
              <w:left w:w="100" w:type="dxa"/>
              <w:bottom w:w="60" w:type="dxa"/>
              <w:right w:w="100" w:type="dxa"/>
            </w:tcMar>
          </w:tcPr>
          <w:p w14:paraId="3DB3F678" w14:textId="77777777" w:rsidR="00740A3F" w:rsidRDefault="00000000">
            <w:pPr>
              <w:pStyle w:val="Tabellentext"/>
            </w:pPr>
            <w:r>
              <w:rPr>
                <w:sz w:val="18"/>
                <w:szCs w:val="18"/>
              </w:rPr>
              <w:t>NFR-4 Backup und Recovery</w:t>
            </w:r>
          </w:p>
        </w:tc>
        <w:tc>
          <w:tcPr>
            <w:tcW w:w="1985" w:type="dxa"/>
            <w:tcMar>
              <w:top w:w="60" w:type="dxa"/>
              <w:left w:w="100" w:type="dxa"/>
              <w:bottom w:w="60" w:type="dxa"/>
              <w:right w:w="100" w:type="dxa"/>
            </w:tcMar>
          </w:tcPr>
          <w:p w14:paraId="3C032F89" w14:textId="77777777" w:rsidR="00740A3F" w:rsidRDefault="00000000">
            <w:pPr>
              <w:pStyle w:val="Tabellentext"/>
            </w:pPr>
            <w:r>
              <w:rPr>
                <w:sz w:val="18"/>
                <w:szCs w:val="18"/>
              </w:rPr>
              <w:t xml:space="preserve">pgBackRest, WAL und 3-2-1-Zielbild; verschlüsselter </w:t>
            </w:r>
            <w:r>
              <w:rPr>
                <w:rFonts w:ascii="Consolas" w:eastAsia="Consolas" w:hAnsi="Consolas" w:cs="Consolas"/>
                <w:sz w:val="14"/>
                <w:szCs w:val="14"/>
              </w:rPr>
              <w:t>pg_dump</w:t>
            </w:r>
            <w:r>
              <w:rPr>
                <w:sz w:val="18"/>
                <w:szCs w:val="18"/>
              </w:rPr>
              <w:t>-Übergangsjob</w:t>
            </w:r>
          </w:p>
        </w:tc>
        <w:tc>
          <w:tcPr>
            <w:tcW w:w="1842" w:type="dxa"/>
            <w:tcMar>
              <w:top w:w="60" w:type="dxa"/>
              <w:left w:w="100" w:type="dxa"/>
              <w:bottom w:w="60" w:type="dxa"/>
              <w:right w:w="100" w:type="dxa"/>
            </w:tcMar>
          </w:tcPr>
          <w:p w14:paraId="614381B8" w14:textId="77777777" w:rsidR="00740A3F" w:rsidRPr="0042157F" w:rsidRDefault="00000000">
            <w:pPr>
              <w:pStyle w:val="Tabellentext"/>
              <w:rPr>
                <w:lang w:val="en-US"/>
              </w:rPr>
            </w:pPr>
            <w:r w:rsidRPr="0042157F">
              <w:rPr>
                <w:sz w:val="18"/>
                <w:szCs w:val="18"/>
                <w:lang w:val="en-US"/>
              </w:rPr>
              <w:t xml:space="preserve">ADR-005, </w:t>
            </w:r>
            <w:r w:rsidRPr="0042157F">
              <w:rPr>
                <w:rFonts w:ascii="Consolas" w:eastAsia="Consolas" w:hAnsi="Consolas" w:cs="Consolas"/>
                <w:sz w:val="14"/>
                <w:szCs w:val="14"/>
                <w:lang w:val="en-US"/>
              </w:rPr>
              <w:t>ops/pgbackrest.conf</w:t>
            </w:r>
            <w:r w:rsidRPr="0042157F">
              <w:rPr>
                <w:sz w:val="18"/>
                <w:szCs w:val="18"/>
                <w:lang w:val="en-US"/>
              </w:rPr>
              <w:t xml:space="preserve"> und </w:t>
            </w:r>
            <w:r w:rsidRPr="0042157F">
              <w:rPr>
                <w:rFonts w:ascii="Consolas" w:eastAsia="Consolas" w:hAnsi="Consolas" w:cs="Consolas"/>
                <w:sz w:val="14"/>
                <w:szCs w:val="14"/>
                <w:lang w:val="en-US"/>
              </w:rPr>
              <w:t>ops/backup-interim.ps1</w:t>
            </w:r>
          </w:p>
        </w:tc>
        <w:tc>
          <w:tcPr>
            <w:tcW w:w="1560" w:type="dxa"/>
            <w:tcMar>
              <w:top w:w="60" w:type="dxa"/>
              <w:left w:w="100" w:type="dxa"/>
              <w:bottom w:w="60" w:type="dxa"/>
              <w:right w:w="100" w:type="dxa"/>
            </w:tcMar>
          </w:tcPr>
          <w:p w14:paraId="75D45FB5" w14:textId="77777777" w:rsidR="00740A3F" w:rsidRDefault="00000000">
            <w:pPr>
              <w:pStyle w:val="Tabellentext"/>
            </w:pPr>
            <w:r>
              <w:rPr>
                <w:sz w:val="18"/>
                <w:szCs w:val="18"/>
              </w:rPr>
              <w:t>Übergangslösung implementiert, Zielprozess und Restore offen</w:t>
            </w:r>
          </w:p>
        </w:tc>
        <w:tc>
          <w:tcPr>
            <w:tcW w:w="1845" w:type="dxa"/>
            <w:tcMar>
              <w:top w:w="60" w:type="dxa"/>
              <w:left w:w="100" w:type="dxa"/>
              <w:bottom w:w="60" w:type="dxa"/>
              <w:right w:w="100" w:type="dxa"/>
            </w:tcMar>
          </w:tcPr>
          <w:p w14:paraId="6F68AA39" w14:textId="77777777" w:rsidR="00740A3F" w:rsidRDefault="00000000">
            <w:pPr>
              <w:pStyle w:val="Tabellentext"/>
            </w:pPr>
            <w:r>
              <w:rPr>
                <w:sz w:val="18"/>
                <w:szCs w:val="18"/>
              </w:rPr>
              <w:t>pgBackRest als Dienst, Offsite-Kopie und protokollierter Restore</w:t>
            </w:r>
          </w:p>
        </w:tc>
      </w:tr>
      <w:tr w:rsidR="00740A3F" w14:paraId="38A5EEF4" w14:textId="77777777" w:rsidTr="00560EBE">
        <w:tc>
          <w:tcPr>
            <w:tcW w:w="1840" w:type="dxa"/>
            <w:tcMar>
              <w:top w:w="60" w:type="dxa"/>
              <w:left w:w="100" w:type="dxa"/>
              <w:bottom w:w="60" w:type="dxa"/>
              <w:right w:w="100" w:type="dxa"/>
            </w:tcMar>
          </w:tcPr>
          <w:p w14:paraId="35C47FB5" w14:textId="77777777" w:rsidR="00740A3F" w:rsidRDefault="00000000">
            <w:pPr>
              <w:pStyle w:val="Tabellentext"/>
            </w:pPr>
            <w:r>
              <w:rPr>
                <w:sz w:val="18"/>
                <w:szCs w:val="18"/>
              </w:rPr>
              <w:t>NFR-5 Bedienbarkeit</w:t>
            </w:r>
          </w:p>
        </w:tc>
        <w:tc>
          <w:tcPr>
            <w:tcW w:w="1985" w:type="dxa"/>
            <w:tcMar>
              <w:top w:w="60" w:type="dxa"/>
              <w:left w:w="100" w:type="dxa"/>
              <w:bottom w:w="60" w:type="dxa"/>
              <w:right w:w="100" w:type="dxa"/>
            </w:tcMar>
          </w:tcPr>
          <w:p w14:paraId="4E6415EC" w14:textId="77777777" w:rsidR="00740A3F" w:rsidRDefault="00000000">
            <w:pPr>
              <w:pStyle w:val="Tabellentext"/>
            </w:pPr>
            <w:r>
              <w:rPr>
                <w:sz w:val="18"/>
                <w:szCs w:val="18"/>
              </w:rPr>
              <w:t>Vaadin-basierte Verwaltungsoberfläche</w:t>
            </w:r>
          </w:p>
        </w:tc>
        <w:tc>
          <w:tcPr>
            <w:tcW w:w="1842" w:type="dxa"/>
            <w:tcMar>
              <w:top w:w="60" w:type="dxa"/>
              <w:left w:w="100" w:type="dxa"/>
              <w:bottom w:w="60" w:type="dxa"/>
              <w:right w:w="100" w:type="dxa"/>
            </w:tcMar>
          </w:tcPr>
          <w:p w14:paraId="70A9F066" w14:textId="77777777" w:rsidR="00740A3F" w:rsidRDefault="00000000">
            <w:pPr>
              <w:pStyle w:val="Tabellentext"/>
            </w:pPr>
            <w:r>
              <w:rPr>
                <w:sz w:val="18"/>
                <w:szCs w:val="18"/>
              </w:rPr>
              <w:t>Views und Komponenten</w:t>
            </w:r>
          </w:p>
        </w:tc>
        <w:tc>
          <w:tcPr>
            <w:tcW w:w="1560" w:type="dxa"/>
            <w:tcMar>
              <w:top w:w="60" w:type="dxa"/>
              <w:left w:w="100" w:type="dxa"/>
              <w:bottom w:w="60" w:type="dxa"/>
              <w:right w:w="100" w:type="dxa"/>
            </w:tcMar>
          </w:tcPr>
          <w:p w14:paraId="427867F3" w14:textId="77777777" w:rsidR="00740A3F" w:rsidRDefault="00000000">
            <w:pPr>
              <w:pStyle w:val="Tabellentext"/>
            </w:pPr>
            <w:r>
              <w:rPr>
                <w:sz w:val="18"/>
                <w:szCs w:val="18"/>
              </w:rPr>
              <w:t>plausibel</w:t>
            </w:r>
          </w:p>
        </w:tc>
        <w:tc>
          <w:tcPr>
            <w:tcW w:w="1845" w:type="dxa"/>
            <w:tcMar>
              <w:top w:w="60" w:type="dxa"/>
              <w:left w:w="100" w:type="dxa"/>
              <w:bottom w:w="60" w:type="dxa"/>
              <w:right w:w="100" w:type="dxa"/>
            </w:tcMar>
          </w:tcPr>
          <w:p w14:paraId="2038A886" w14:textId="77777777" w:rsidR="00740A3F" w:rsidRDefault="00000000">
            <w:pPr>
              <w:pStyle w:val="Tabellentext"/>
            </w:pPr>
            <w:r>
              <w:rPr>
                <w:sz w:val="18"/>
                <w:szCs w:val="18"/>
              </w:rPr>
              <w:t>Usability-Test mit Zielgruppe</w:t>
            </w:r>
          </w:p>
        </w:tc>
      </w:tr>
    </w:tbl>
    <w:p w14:paraId="50CCCB0D" w14:textId="77777777" w:rsidR="00740A3F" w:rsidRDefault="00000000">
      <w:pPr>
        <w:pStyle w:val="Beschriftung"/>
        <w:keepNext w:val="0"/>
        <w:spacing w:before="80" w:after="280"/>
      </w:pPr>
      <w:bookmarkStart w:id="136" w:name="_Toc237715343"/>
      <w:r>
        <w:rPr>
          <w:b/>
          <w:bCs/>
        </w:rPr>
        <w:t xml:space="preserve">Tabelle </w:t>
      </w:r>
      <w:r>
        <w:fldChar w:fldCharType="begin"/>
      </w:r>
      <w:r>
        <w:instrText>SEQ Tabelle \* ARABIC</w:instrText>
      </w:r>
      <w:r>
        <w:fldChar w:fldCharType="separate"/>
      </w:r>
      <w:r w:rsidR="007230A2">
        <w:rPr>
          <w:noProof/>
        </w:rPr>
        <w:t>29</w:t>
      </w:r>
      <w:r>
        <w:fldChar w:fldCharType="end"/>
      </w:r>
      <w:r>
        <w:t>: Anforderungs-Traceability-Matrix</w:t>
      </w:r>
      <w:bookmarkEnd w:id="136"/>
    </w:p>
    <w:p w14:paraId="5B968557" w14:textId="77777777" w:rsidR="00740A3F" w:rsidRDefault="00000000">
      <w:pPr>
        <w:pStyle w:val="berschrift1"/>
        <w:pageBreakBefore/>
      </w:pPr>
      <w:bookmarkStart w:id="137" w:name="_Toc237717111"/>
      <w:r>
        <w:lastRenderedPageBreak/>
        <w:t>Anhang C: Evidenzinventar</w:t>
      </w:r>
      <w:bookmarkEnd w:id="137"/>
    </w:p>
    <w:tbl>
      <w:tblPr>
        <w:tblW w:w="9072"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Layout w:type="fixed"/>
        <w:tblCellMar>
          <w:left w:w="10" w:type="dxa"/>
          <w:right w:w="10" w:type="dxa"/>
        </w:tblCellMar>
        <w:tblLook w:val="0000" w:firstRow="0" w:lastRow="0" w:firstColumn="0" w:lastColumn="0" w:noHBand="0" w:noVBand="0"/>
      </w:tblPr>
      <w:tblGrid>
        <w:gridCol w:w="612"/>
        <w:gridCol w:w="2820"/>
        <w:gridCol w:w="3027"/>
        <w:gridCol w:w="2613"/>
      </w:tblGrid>
      <w:tr w:rsidR="00740A3F" w14:paraId="28F13816" w14:textId="77777777">
        <w:trPr>
          <w:tblHeader/>
        </w:trPr>
        <w:tc>
          <w:tcPr>
            <w:tcW w:w="612" w:type="dxa"/>
            <w:shd w:val="clear" w:color="auto" w:fill="E6E6E6"/>
            <w:tcMar>
              <w:top w:w="60" w:type="dxa"/>
              <w:left w:w="100" w:type="dxa"/>
              <w:bottom w:w="60" w:type="dxa"/>
              <w:right w:w="100" w:type="dxa"/>
            </w:tcMar>
          </w:tcPr>
          <w:p w14:paraId="38864FB8" w14:textId="77777777" w:rsidR="00740A3F" w:rsidRDefault="00000000">
            <w:pPr>
              <w:pStyle w:val="Tabellentext"/>
            </w:pPr>
            <w:r>
              <w:rPr>
                <w:b/>
                <w:bCs/>
                <w:sz w:val="18"/>
                <w:szCs w:val="18"/>
              </w:rPr>
              <w:t>ID</w:t>
            </w:r>
          </w:p>
        </w:tc>
        <w:tc>
          <w:tcPr>
            <w:tcW w:w="2820" w:type="dxa"/>
            <w:shd w:val="clear" w:color="auto" w:fill="E6E6E6"/>
            <w:tcMar>
              <w:top w:w="60" w:type="dxa"/>
              <w:left w:w="100" w:type="dxa"/>
              <w:bottom w:w="60" w:type="dxa"/>
              <w:right w:w="100" w:type="dxa"/>
            </w:tcMar>
          </w:tcPr>
          <w:p w14:paraId="13AD1C04" w14:textId="77777777" w:rsidR="00740A3F" w:rsidRDefault="00000000">
            <w:pPr>
              <w:pStyle w:val="Tabellentext"/>
            </w:pPr>
            <w:r>
              <w:rPr>
                <w:b/>
                <w:bCs/>
                <w:sz w:val="18"/>
                <w:szCs w:val="18"/>
              </w:rPr>
              <w:t>Evidenz</w:t>
            </w:r>
          </w:p>
        </w:tc>
        <w:tc>
          <w:tcPr>
            <w:tcW w:w="3027" w:type="dxa"/>
            <w:shd w:val="clear" w:color="auto" w:fill="E6E6E6"/>
            <w:tcMar>
              <w:top w:w="60" w:type="dxa"/>
              <w:left w:w="100" w:type="dxa"/>
              <w:bottom w:w="60" w:type="dxa"/>
              <w:right w:w="100" w:type="dxa"/>
            </w:tcMar>
          </w:tcPr>
          <w:p w14:paraId="73187495" w14:textId="77777777" w:rsidR="00740A3F" w:rsidRDefault="00000000">
            <w:pPr>
              <w:pStyle w:val="Tabellentext"/>
            </w:pPr>
            <w:r>
              <w:rPr>
                <w:b/>
                <w:bCs/>
                <w:sz w:val="18"/>
                <w:szCs w:val="18"/>
              </w:rPr>
              <w:t>Belegt</w:t>
            </w:r>
          </w:p>
        </w:tc>
        <w:tc>
          <w:tcPr>
            <w:tcW w:w="2613" w:type="dxa"/>
            <w:shd w:val="clear" w:color="auto" w:fill="E6E6E6"/>
            <w:tcMar>
              <w:top w:w="60" w:type="dxa"/>
              <w:left w:w="100" w:type="dxa"/>
              <w:bottom w:w="60" w:type="dxa"/>
              <w:right w:w="100" w:type="dxa"/>
            </w:tcMar>
          </w:tcPr>
          <w:p w14:paraId="0C3D5BA3" w14:textId="77777777" w:rsidR="00740A3F" w:rsidRDefault="00000000">
            <w:pPr>
              <w:pStyle w:val="Tabellentext"/>
            </w:pPr>
            <w:r>
              <w:rPr>
                <w:b/>
                <w:bCs/>
                <w:sz w:val="18"/>
                <w:szCs w:val="18"/>
              </w:rPr>
              <w:t>Einschränkung</w:t>
            </w:r>
          </w:p>
        </w:tc>
      </w:tr>
      <w:tr w:rsidR="00740A3F" w14:paraId="6BB65D63" w14:textId="77777777">
        <w:tc>
          <w:tcPr>
            <w:tcW w:w="612" w:type="dxa"/>
            <w:tcMar>
              <w:top w:w="60" w:type="dxa"/>
              <w:left w:w="100" w:type="dxa"/>
              <w:bottom w:w="60" w:type="dxa"/>
              <w:right w:w="100" w:type="dxa"/>
            </w:tcMar>
          </w:tcPr>
          <w:p w14:paraId="49015C7D" w14:textId="77777777" w:rsidR="00740A3F" w:rsidRDefault="00000000">
            <w:pPr>
              <w:pStyle w:val="Tabellentext"/>
            </w:pPr>
            <w:r>
              <w:rPr>
                <w:sz w:val="18"/>
                <w:szCs w:val="18"/>
              </w:rPr>
              <w:t>E-1</w:t>
            </w:r>
          </w:p>
        </w:tc>
        <w:tc>
          <w:tcPr>
            <w:tcW w:w="2820" w:type="dxa"/>
            <w:tcMar>
              <w:top w:w="60" w:type="dxa"/>
              <w:left w:w="100" w:type="dxa"/>
              <w:bottom w:w="60" w:type="dxa"/>
              <w:right w:w="100" w:type="dxa"/>
            </w:tcMar>
          </w:tcPr>
          <w:p w14:paraId="5445FF9A" w14:textId="77777777" w:rsidR="00740A3F" w:rsidRDefault="00000000">
            <w:pPr>
              <w:pStyle w:val="Tabellentext"/>
            </w:pPr>
            <w:r>
              <w:rPr>
                <w:rFonts w:ascii="Consolas" w:eastAsia="Consolas" w:hAnsi="Consolas" w:cs="Consolas"/>
                <w:sz w:val="14"/>
                <w:szCs w:val="14"/>
              </w:rPr>
              <w:t>01-requirements.md</w:t>
            </w:r>
          </w:p>
        </w:tc>
        <w:tc>
          <w:tcPr>
            <w:tcW w:w="3027" w:type="dxa"/>
            <w:tcMar>
              <w:top w:w="60" w:type="dxa"/>
              <w:left w:w="100" w:type="dxa"/>
              <w:bottom w:w="60" w:type="dxa"/>
              <w:right w:w="100" w:type="dxa"/>
            </w:tcMar>
          </w:tcPr>
          <w:p w14:paraId="1C6B88C5" w14:textId="77777777" w:rsidR="00740A3F" w:rsidRDefault="00000000">
            <w:pPr>
              <w:pStyle w:val="Tabellentext"/>
            </w:pPr>
            <w:r>
              <w:rPr>
                <w:sz w:val="18"/>
                <w:szCs w:val="18"/>
              </w:rPr>
              <w:t>funktionale und nichtfunktionale Anforderungen</w:t>
            </w:r>
          </w:p>
        </w:tc>
        <w:tc>
          <w:tcPr>
            <w:tcW w:w="2613" w:type="dxa"/>
            <w:tcMar>
              <w:top w:w="60" w:type="dxa"/>
              <w:left w:w="100" w:type="dxa"/>
              <w:bottom w:w="60" w:type="dxa"/>
              <w:right w:w="100" w:type="dxa"/>
            </w:tcMar>
          </w:tcPr>
          <w:p w14:paraId="646AAE87" w14:textId="77777777" w:rsidR="00740A3F" w:rsidRDefault="00000000">
            <w:pPr>
              <w:pStyle w:val="Tabellentext"/>
            </w:pPr>
            <w:r>
              <w:rPr>
                <w:sz w:val="18"/>
                <w:szCs w:val="18"/>
              </w:rPr>
              <w:t>enthält überwiegend noch keine vollständigen Abnahmekriterien</w:t>
            </w:r>
          </w:p>
        </w:tc>
      </w:tr>
      <w:tr w:rsidR="00740A3F" w14:paraId="19B01E54" w14:textId="77777777">
        <w:tc>
          <w:tcPr>
            <w:tcW w:w="612" w:type="dxa"/>
            <w:tcMar>
              <w:top w:w="60" w:type="dxa"/>
              <w:left w:w="100" w:type="dxa"/>
              <w:bottom w:w="60" w:type="dxa"/>
              <w:right w:w="100" w:type="dxa"/>
            </w:tcMar>
          </w:tcPr>
          <w:p w14:paraId="4E2991D4" w14:textId="77777777" w:rsidR="00740A3F" w:rsidRDefault="00000000">
            <w:pPr>
              <w:pStyle w:val="Tabellentext"/>
            </w:pPr>
            <w:r>
              <w:rPr>
                <w:sz w:val="18"/>
                <w:szCs w:val="18"/>
              </w:rPr>
              <w:t>E-2</w:t>
            </w:r>
          </w:p>
        </w:tc>
        <w:tc>
          <w:tcPr>
            <w:tcW w:w="2820" w:type="dxa"/>
            <w:tcMar>
              <w:top w:w="60" w:type="dxa"/>
              <w:left w:w="100" w:type="dxa"/>
              <w:bottom w:w="60" w:type="dxa"/>
              <w:right w:w="100" w:type="dxa"/>
            </w:tcMar>
          </w:tcPr>
          <w:p w14:paraId="2BCC5D64" w14:textId="77777777" w:rsidR="00740A3F" w:rsidRDefault="00000000">
            <w:pPr>
              <w:pStyle w:val="Tabellentext"/>
            </w:pPr>
            <w:r>
              <w:rPr>
                <w:rFonts w:ascii="Consolas" w:eastAsia="Consolas" w:hAnsi="Consolas" w:cs="Consolas"/>
                <w:sz w:val="14"/>
                <w:szCs w:val="14"/>
              </w:rPr>
              <w:t>02-finale-architektur.md</w:t>
            </w:r>
          </w:p>
        </w:tc>
        <w:tc>
          <w:tcPr>
            <w:tcW w:w="3027" w:type="dxa"/>
            <w:tcMar>
              <w:top w:w="60" w:type="dxa"/>
              <w:left w:w="100" w:type="dxa"/>
              <w:bottom w:w="60" w:type="dxa"/>
              <w:right w:w="100" w:type="dxa"/>
            </w:tcMar>
          </w:tcPr>
          <w:p w14:paraId="5A2783F8" w14:textId="77777777" w:rsidR="00740A3F" w:rsidRDefault="00000000">
            <w:pPr>
              <w:pStyle w:val="Tabellentext"/>
            </w:pPr>
            <w:r>
              <w:rPr>
                <w:sz w:val="18"/>
                <w:szCs w:val="18"/>
              </w:rPr>
              <w:t>konsolidierter Implementierungs- und Nachweisstatus</w:t>
            </w:r>
          </w:p>
        </w:tc>
        <w:tc>
          <w:tcPr>
            <w:tcW w:w="2613" w:type="dxa"/>
            <w:tcMar>
              <w:top w:w="60" w:type="dxa"/>
              <w:left w:w="100" w:type="dxa"/>
              <w:bottom w:w="60" w:type="dxa"/>
              <w:right w:w="100" w:type="dxa"/>
            </w:tcMar>
          </w:tcPr>
          <w:p w14:paraId="38FE953D" w14:textId="77777777" w:rsidR="00740A3F" w:rsidRDefault="00000000">
            <w:pPr>
              <w:pStyle w:val="Tabellentext"/>
            </w:pPr>
            <w:r>
              <w:rPr>
                <w:sz w:val="18"/>
                <w:szCs w:val="18"/>
              </w:rPr>
              <w:t>beruht teilweise auf der Auswertung des Codearchivs</w:t>
            </w:r>
          </w:p>
        </w:tc>
      </w:tr>
      <w:tr w:rsidR="00740A3F" w14:paraId="02944DDA" w14:textId="77777777">
        <w:tc>
          <w:tcPr>
            <w:tcW w:w="612" w:type="dxa"/>
            <w:tcMar>
              <w:top w:w="60" w:type="dxa"/>
              <w:left w:w="100" w:type="dxa"/>
              <w:bottom w:w="60" w:type="dxa"/>
              <w:right w:w="100" w:type="dxa"/>
            </w:tcMar>
          </w:tcPr>
          <w:p w14:paraId="148835D7" w14:textId="77777777" w:rsidR="00740A3F" w:rsidRDefault="00000000">
            <w:pPr>
              <w:pStyle w:val="Tabellentext"/>
            </w:pPr>
            <w:r>
              <w:rPr>
                <w:sz w:val="18"/>
                <w:szCs w:val="18"/>
              </w:rPr>
              <w:t>E-3</w:t>
            </w:r>
          </w:p>
        </w:tc>
        <w:tc>
          <w:tcPr>
            <w:tcW w:w="2820" w:type="dxa"/>
            <w:tcMar>
              <w:top w:w="60" w:type="dxa"/>
              <w:left w:w="100" w:type="dxa"/>
              <w:bottom w:w="60" w:type="dxa"/>
              <w:right w:w="100" w:type="dxa"/>
            </w:tcMar>
          </w:tcPr>
          <w:p w14:paraId="48862ADC" w14:textId="77777777" w:rsidR="00740A3F" w:rsidRDefault="00000000">
            <w:pPr>
              <w:pStyle w:val="Tabellentext"/>
            </w:pPr>
            <w:r>
              <w:rPr>
                <w:rFonts w:ascii="Consolas" w:eastAsia="Consolas" w:hAnsi="Consolas" w:cs="Consolas"/>
                <w:sz w:val="14"/>
                <w:szCs w:val="14"/>
              </w:rPr>
              <w:t>03-architekturdiagramme.md</w:t>
            </w:r>
          </w:p>
        </w:tc>
        <w:tc>
          <w:tcPr>
            <w:tcW w:w="3027" w:type="dxa"/>
            <w:tcMar>
              <w:top w:w="60" w:type="dxa"/>
              <w:left w:w="100" w:type="dxa"/>
              <w:bottom w:w="60" w:type="dxa"/>
              <w:right w:w="100" w:type="dxa"/>
            </w:tcMar>
          </w:tcPr>
          <w:p w14:paraId="5E2704C6" w14:textId="77777777" w:rsidR="00740A3F" w:rsidRDefault="00000000">
            <w:pPr>
              <w:pStyle w:val="Tabellentext"/>
            </w:pPr>
            <w:r>
              <w:rPr>
                <w:sz w:val="18"/>
                <w:szCs w:val="18"/>
              </w:rPr>
              <w:t>Kontext-, Deployment-, Security- und Laufzeitsichten</w:t>
            </w:r>
          </w:p>
        </w:tc>
        <w:tc>
          <w:tcPr>
            <w:tcW w:w="2613" w:type="dxa"/>
            <w:tcMar>
              <w:top w:w="60" w:type="dxa"/>
              <w:left w:w="100" w:type="dxa"/>
              <w:bottom w:w="60" w:type="dxa"/>
              <w:right w:w="100" w:type="dxa"/>
            </w:tcMar>
          </w:tcPr>
          <w:p w14:paraId="19EF0B61" w14:textId="77777777" w:rsidR="00740A3F" w:rsidRDefault="00000000">
            <w:pPr>
              <w:pStyle w:val="Tabellentext"/>
            </w:pPr>
            <w:r>
              <w:rPr>
                <w:sz w:val="18"/>
                <w:szCs w:val="18"/>
              </w:rPr>
              <w:t>Diagramme sind Modelle und keine Laufzeitmessung</w:t>
            </w:r>
          </w:p>
        </w:tc>
      </w:tr>
      <w:tr w:rsidR="00740A3F" w14:paraId="58EFDD37" w14:textId="77777777">
        <w:tc>
          <w:tcPr>
            <w:tcW w:w="612" w:type="dxa"/>
            <w:tcMar>
              <w:top w:w="60" w:type="dxa"/>
              <w:left w:w="100" w:type="dxa"/>
              <w:bottom w:w="60" w:type="dxa"/>
              <w:right w:w="100" w:type="dxa"/>
            </w:tcMar>
          </w:tcPr>
          <w:p w14:paraId="0E7B4DDC" w14:textId="77777777" w:rsidR="00740A3F" w:rsidRDefault="00000000">
            <w:pPr>
              <w:pStyle w:val="Tabellentext"/>
            </w:pPr>
            <w:r>
              <w:rPr>
                <w:sz w:val="18"/>
                <w:szCs w:val="18"/>
              </w:rPr>
              <w:t>E-4</w:t>
            </w:r>
          </w:p>
        </w:tc>
        <w:tc>
          <w:tcPr>
            <w:tcW w:w="2820" w:type="dxa"/>
            <w:tcMar>
              <w:top w:w="60" w:type="dxa"/>
              <w:left w:w="100" w:type="dxa"/>
              <w:bottom w:w="60" w:type="dxa"/>
              <w:right w:w="100" w:type="dxa"/>
            </w:tcMar>
          </w:tcPr>
          <w:p w14:paraId="2B66A41A" w14:textId="77777777" w:rsidR="00740A3F" w:rsidRDefault="00000000">
            <w:pPr>
              <w:pStyle w:val="Tabellentext"/>
            </w:pPr>
            <w:r>
              <w:rPr>
                <w:rFonts w:ascii="Consolas" w:eastAsia="Consolas" w:hAnsi="Consolas" w:cs="Consolas"/>
                <w:sz w:val="14"/>
                <w:szCs w:val="14"/>
              </w:rPr>
              <w:t>adrs/001</w:t>
            </w:r>
            <w:r>
              <w:rPr>
                <w:sz w:val="18"/>
                <w:szCs w:val="18"/>
              </w:rPr>
              <w:t xml:space="preserve"> bis </w:t>
            </w:r>
            <w:r>
              <w:rPr>
                <w:rFonts w:ascii="Consolas" w:eastAsia="Consolas" w:hAnsi="Consolas" w:cs="Consolas"/>
                <w:sz w:val="14"/>
                <w:szCs w:val="14"/>
              </w:rPr>
              <w:t>adrs/014</w:t>
            </w:r>
            <w:r>
              <w:rPr>
                <w:sz w:val="18"/>
                <w:szCs w:val="18"/>
              </w:rPr>
              <w:t xml:space="preserve"> (ADR-013 und ADR-014 in dieser Arbeit ergänzt)</w:t>
            </w:r>
          </w:p>
        </w:tc>
        <w:tc>
          <w:tcPr>
            <w:tcW w:w="3027" w:type="dxa"/>
            <w:tcMar>
              <w:top w:w="60" w:type="dxa"/>
              <w:left w:w="100" w:type="dxa"/>
              <w:bottom w:w="60" w:type="dxa"/>
              <w:right w:w="100" w:type="dxa"/>
            </w:tcMar>
          </w:tcPr>
          <w:p w14:paraId="1BB24640" w14:textId="77777777" w:rsidR="00740A3F" w:rsidRDefault="00000000">
            <w:pPr>
              <w:pStyle w:val="Tabellentext"/>
            </w:pPr>
            <w:r>
              <w:rPr>
                <w:sz w:val="18"/>
                <w:szCs w:val="18"/>
              </w:rPr>
              <w:t>Entscheidungshistorie, Alternativen und Konsequenzen</w:t>
            </w:r>
          </w:p>
        </w:tc>
        <w:tc>
          <w:tcPr>
            <w:tcW w:w="2613" w:type="dxa"/>
            <w:tcMar>
              <w:top w:w="60" w:type="dxa"/>
              <w:left w:w="100" w:type="dxa"/>
              <w:bottom w:w="60" w:type="dxa"/>
              <w:right w:w="100" w:type="dxa"/>
            </w:tcMar>
          </w:tcPr>
          <w:p w14:paraId="213DBFB2" w14:textId="77777777" w:rsidR="00740A3F" w:rsidRDefault="00000000">
            <w:pPr>
              <w:pStyle w:val="Tabellentext"/>
            </w:pPr>
            <w:r>
              <w:rPr>
                <w:sz w:val="18"/>
                <w:szCs w:val="18"/>
              </w:rPr>
              <w:t>ADR-006 ist technisch teilweise durch ADR-011 ersetzt</w:t>
            </w:r>
          </w:p>
        </w:tc>
      </w:tr>
      <w:tr w:rsidR="00740A3F" w14:paraId="781D00C5" w14:textId="77777777">
        <w:tc>
          <w:tcPr>
            <w:tcW w:w="612" w:type="dxa"/>
            <w:tcMar>
              <w:top w:w="60" w:type="dxa"/>
              <w:left w:w="100" w:type="dxa"/>
              <w:bottom w:w="60" w:type="dxa"/>
              <w:right w:w="100" w:type="dxa"/>
            </w:tcMar>
          </w:tcPr>
          <w:p w14:paraId="050660C0" w14:textId="77777777" w:rsidR="00740A3F" w:rsidRDefault="00000000">
            <w:pPr>
              <w:pStyle w:val="Tabellentext"/>
            </w:pPr>
            <w:r>
              <w:rPr>
                <w:sz w:val="18"/>
                <w:szCs w:val="18"/>
              </w:rPr>
              <w:t>E-5</w:t>
            </w:r>
          </w:p>
        </w:tc>
        <w:tc>
          <w:tcPr>
            <w:tcW w:w="2820" w:type="dxa"/>
            <w:tcMar>
              <w:top w:w="60" w:type="dxa"/>
              <w:left w:w="100" w:type="dxa"/>
              <w:bottom w:w="60" w:type="dxa"/>
              <w:right w:w="100" w:type="dxa"/>
            </w:tcMar>
          </w:tcPr>
          <w:p w14:paraId="60BA4A17" w14:textId="77777777" w:rsidR="00740A3F" w:rsidRDefault="00000000">
            <w:pPr>
              <w:pStyle w:val="Tabellentext"/>
            </w:pPr>
            <w:r>
              <w:rPr>
                <w:rFonts w:ascii="Consolas" w:eastAsia="Consolas" w:hAnsi="Consolas" w:cs="Consolas"/>
                <w:sz w:val="14"/>
                <w:szCs w:val="14"/>
              </w:rPr>
              <w:t>Code.zip</w:t>
            </w:r>
            <w:r>
              <w:rPr>
                <w:sz w:val="18"/>
                <w:szCs w:val="18"/>
              </w:rPr>
              <w:t xml:space="preserve"> und </w:t>
            </w:r>
            <w:r>
              <w:rPr>
                <w:rFonts w:ascii="Consolas" w:eastAsia="Consolas" w:hAnsi="Consolas" w:cs="Consolas"/>
                <w:sz w:val="14"/>
                <w:szCs w:val="14"/>
              </w:rPr>
              <w:t>pom.xml</w:t>
            </w:r>
          </w:p>
        </w:tc>
        <w:tc>
          <w:tcPr>
            <w:tcW w:w="3027" w:type="dxa"/>
            <w:tcMar>
              <w:top w:w="60" w:type="dxa"/>
              <w:left w:w="100" w:type="dxa"/>
              <w:bottom w:w="60" w:type="dxa"/>
              <w:right w:w="100" w:type="dxa"/>
            </w:tcMar>
          </w:tcPr>
          <w:p w14:paraId="65B931DD" w14:textId="77777777" w:rsidR="00740A3F" w:rsidRDefault="00000000">
            <w:pPr>
              <w:pStyle w:val="Tabellentext"/>
            </w:pPr>
            <w:r>
              <w:rPr>
                <w:sz w:val="18"/>
                <w:szCs w:val="18"/>
              </w:rPr>
              <w:t>Technologieversionen, Abhängigkeiten und Buildstruktur</w:t>
            </w:r>
          </w:p>
        </w:tc>
        <w:tc>
          <w:tcPr>
            <w:tcW w:w="2613" w:type="dxa"/>
            <w:tcMar>
              <w:top w:w="60" w:type="dxa"/>
              <w:left w:w="100" w:type="dxa"/>
              <w:bottom w:w="60" w:type="dxa"/>
              <w:right w:w="100" w:type="dxa"/>
            </w:tcMar>
          </w:tcPr>
          <w:p w14:paraId="0CBADF81" w14:textId="77777777" w:rsidR="00740A3F" w:rsidRDefault="00000000">
            <w:pPr>
              <w:pStyle w:val="Tabellentext"/>
            </w:pPr>
            <w:r>
              <w:rPr>
                <w:sz w:val="18"/>
                <w:szCs w:val="18"/>
              </w:rPr>
              <w:t>Reproduzierbarkeit muss durch neuen Build bestätigt werden</w:t>
            </w:r>
          </w:p>
        </w:tc>
      </w:tr>
      <w:tr w:rsidR="00740A3F" w14:paraId="53AEE5F2" w14:textId="77777777">
        <w:tc>
          <w:tcPr>
            <w:tcW w:w="612" w:type="dxa"/>
            <w:tcMar>
              <w:top w:w="60" w:type="dxa"/>
              <w:left w:w="100" w:type="dxa"/>
              <w:bottom w:w="60" w:type="dxa"/>
              <w:right w:w="100" w:type="dxa"/>
            </w:tcMar>
          </w:tcPr>
          <w:p w14:paraId="0BB38C84" w14:textId="77777777" w:rsidR="00740A3F" w:rsidRDefault="00000000">
            <w:pPr>
              <w:pStyle w:val="Tabellentext"/>
            </w:pPr>
            <w:r>
              <w:rPr>
                <w:sz w:val="18"/>
                <w:szCs w:val="18"/>
              </w:rPr>
              <w:t>E-6</w:t>
            </w:r>
          </w:p>
        </w:tc>
        <w:tc>
          <w:tcPr>
            <w:tcW w:w="2820" w:type="dxa"/>
            <w:tcMar>
              <w:top w:w="60" w:type="dxa"/>
              <w:left w:w="100" w:type="dxa"/>
              <w:bottom w:w="60" w:type="dxa"/>
              <w:right w:w="100" w:type="dxa"/>
            </w:tcMar>
          </w:tcPr>
          <w:p w14:paraId="02225CAE" w14:textId="77777777" w:rsidR="00740A3F" w:rsidRDefault="00000000">
            <w:pPr>
              <w:pStyle w:val="Tabellentext"/>
            </w:pPr>
            <w:r>
              <w:rPr>
                <w:sz w:val="18"/>
                <w:szCs w:val="18"/>
              </w:rPr>
              <w:t>Java-Quellcode</w:t>
            </w:r>
          </w:p>
        </w:tc>
        <w:tc>
          <w:tcPr>
            <w:tcW w:w="3027" w:type="dxa"/>
            <w:tcMar>
              <w:top w:w="60" w:type="dxa"/>
              <w:left w:w="100" w:type="dxa"/>
              <w:bottom w:w="60" w:type="dxa"/>
              <w:right w:w="100" w:type="dxa"/>
            </w:tcMar>
          </w:tcPr>
          <w:p w14:paraId="7B4A1F94" w14:textId="77777777" w:rsidR="00740A3F" w:rsidRDefault="00000000">
            <w:pPr>
              <w:pStyle w:val="Tabellentext"/>
            </w:pPr>
            <w:r>
              <w:rPr>
                <w:sz w:val="18"/>
                <w:szCs w:val="18"/>
              </w:rPr>
              <w:t>Schichten, Services, Security, Audit, RLS und Dokumentgenerierung</w:t>
            </w:r>
          </w:p>
        </w:tc>
        <w:tc>
          <w:tcPr>
            <w:tcW w:w="2613" w:type="dxa"/>
            <w:tcMar>
              <w:top w:w="60" w:type="dxa"/>
              <w:left w:w="100" w:type="dxa"/>
              <w:bottom w:w="60" w:type="dxa"/>
              <w:right w:w="100" w:type="dxa"/>
            </w:tcMar>
          </w:tcPr>
          <w:p w14:paraId="65AA5C96" w14:textId="77777777" w:rsidR="00740A3F" w:rsidRDefault="00000000">
            <w:pPr>
              <w:pStyle w:val="Tabellentext"/>
            </w:pPr>
            <w:r>
              <w:rPr>
                <w:sz w:val="18"/>
                <w:szCs w:val="18"/>
              </w:rPr>
              <w:t>Quellcode allein belegt keine fehlerfreie Ausführung</w:t>
            </w:r>
          </w:p>
        </w:tc>
      </w:tr>
      <w:tr w:rsidR="00740A3F" w14:paraId="60F8EC90" w14:textId="77777777">
        <w:tc>
          <w:tcPr>
            <w:tcW w:w="612" w:type="dxa"/>
            <w:tcMar>
              <w:top w:w="60" w:type="dxa"/>
              <w:left w:w="100" w:type="dxa"/>
              <w:bottom w:w="60" w:type="dxa"/>
              <w:right w:w="100" w:type="dxa"/>
            </w:tcMar>
          </w:tcPr>
          <w:p w14:paraId="77B84DA0" w14:textId="77777777" w:rsidR="00740A3F" w:rsidRDefault="00000000">
            <w:pPr>
              <w:pStyle w:val="Tabellentext"/>
            </w:pPr>
            <w:r>
              <w:rPr>
                <w:sz w:val="18"/>
                <w:szCs w:val="18"/>
              </w:rPr>
              <w:t>E-7</w:t>
            </w:r>
          </w:p>
        </w:tc>
        <w:tc>
          <w:tcPr>
            <w:tcW w:w="2820" w:type="dxa"/>
            <w:tcMar>
              <w:top w:w="60" w:type="dxa"/>
              <w:left w:w="100" w:type="dxa"/>
              <w:bottom w:w="60" w:type="dxa"/>
              <w:right w:w="100" w:type="dxa"/>
            </w:tcMar>
          </w:tcPr>
          <w:p w14:paraId="7486F5B9" w14:textId="77777777" w:rsidR="00740A3F" w:rsidRDefault="00000000">
            <w:pPr>
              <w:pStyle w:val="Tabellentext"/>
            </w:pPr>
            <w:r>
              <w:rPr>
                <w:sz w:val="18"/>
                <w:szCs w:val="18"/>
              </w:rPr>
              <w:t>Flyway-Migrationen</w:t>
            </w:r>
          </w:p>
        </w:tc>
        <w:tc>
          <w:tcPr>
            <w:tcW w:w="3027" w:type="dxa"/>
            <w:tcMar>
              <w:top w:w="60" w:type="dxa"/>
              <w:left w:w="100" w:type="dxa"/>
              <w:bottom w:w="60" w:type="dxa"/>
              <w:right w:w="100" w:type="dxa"/>
            </w:tcMar>
          </w:tcPr>
          <w:p w14:paraId="788DAB1F" w14:textId="77777777" w:rsidR="00740A3F" w:rsidRDefault="00000000">
            <w:pPr>
              <w:pStyle w:val="Tabellentext"/>
            </w:pPr>
            <w:r>
              <w:rPr>
                <w:sz w:val="18"/>
                <w:szCs w:val="18"/>
              </w:rPr>
              <w:t>versioniertes Schema, Rollen, Policies und Auditstrukturen</w:t>
            </w:r>
          </w:p>
        </w:tc>
        <w:tc>
          <w:tcPr>
            <w:tcW w:w="2613" w:type="dxa"/>
            <w:tcMar>
              <w:top w:w="60" w:type="dxa"/>
              <w:left w:w="100" w:type="dxa"/>
              <w:bottom w:w="60" w:type="dxa"/>
              <w:right w:w="100" w:type="dxa"/>
            </w:tcMar>
          </w:tcPr>
          <w:p w14:paraId="6DEABA45" w14:textId="77777777" w:rsidR="00740A3F" w:rsidRDefault="00000000">
            <w:pPr>
              <w:pStyle w:val="Tabellentext"/>
            </w:pPr>
            <w:r>
              <w:rPr>
                <w:sz w:val="18"/>
                <w:szCs w:val="18"/>
              </w:rPr>
              <w:t>erfolgreiche Migration in Zielumgebung separat prüfen</w:t>
            </w:r>
          </w:p>
        </w:tc>
      </w:tr>
      <w:tr w:rsidR="00740A3F" w14:paraId="7934ED22" w14:textId="77777777">
        <w:tc>
          <w:tcPr>
            <w:tcW w:w="612" w:type="dxa"/>
            <w:tcMar>
              <w:top w:w="60" w:type="dxa"/>
              <w:left w:w="100" w:type="dxa"/>
              <w:bottom w:w="60" w:type="dxa"/>
              <w:right w:w="100" w:type="dxa"/>
            </w:tcMar>
          </w:tcPr>
          <w:p w14:paraId="4898481F" w14:textId="77777777" w:rsidR="00740A3F" w:rsidRDefault="00000000">
            <w:pPr>
              <w:pStyle w:val="Tabellentext"/>
            </w:pPr>
            <w:r>
              <w:rPr>
                <w:sz w:val="18"/>
                <w:szCs w:val="18"/>
              </w:rPr>
              <w:t>E-8</w:t>
            </w:r>
          </w:p>
        </w:tc>
        <w:tc>
          <w:tcPr>
            <w:tcW w:w="2820" w:type="dxa"/>
            <w:tcMar>
              <w:top w:w="60" w:type="dxa"/>
              <w:left w:w="100" w:type="dxa"/>
              <w:bottom w:w="60" w:type="dxa"/>
              <w:right w:w="100" w:type="dxa"/>
            </w:tcMar>
          </w:tcPr>
          <w:p w14:paraId="1513B81D" w14:textId="77777777" w:rsidR="00740A3F" w:rsidRPr="0042157F" w:rsidRDefault="00000000">
            <w:pPr>
              <w:pStyle w:val="Tabellentext"/>
              <w:rPr>
                <w:lang w:val="en-US"/>
              </w:rPr>
            </w:pPr>
            <w:r w:rsidRPr="0042157F">
              <w:rPr>
                <w:rFonts w:ascii="Consolas" w:eastAsia="Consolas" w:hAnsi="Consolas" w:cs="Consolas"/>
                <w:sz w:val="14"/>
                <w:szCs w:val="14"/>
                <w:lang w:val="en-US"/>
              </w:rPr>
              <w:t>docker-compose.yml</w:t>
            </w:r>
            <w:r w:rsidRPr="0042157F">
              <w:rPr>
                <w:sz w:val="18"/>
                <w:szCs w:val="18"/>
                <w:lang w:val="en-US"/>
              </w:rPr>
              <w:t xml:space="preserve"> und Overrides</w:t>
            </w:r>
          </w:p>
        </w:tc>
        <w:tc>
          <w:tcPr>
            <w:tcW w:w="3027" w:type="dxa"/>
            <w:tcMar>
              <w:top w:w="60" w:type="dxa"/>
              <w:left w:w="100" w:type="dxa"/>
              <w:bottom w:w="60" w:type="dxa"/>
              <w:right w:w="100" w:type="dxa"/>
            </w:tcMar>
          </w:tcPr>
          <w:p w14:paraId="308AE4C3" w14:textId="77777777" w:rsidR="00740A3F" w:rsidRDefault="00000000">
            <w:pPr>
              <w:pStyle w:val="Tabellentext"/>
            </w:pPr>
            <w:r>
              <w:rPr>
                <w:sz w:val="18"/>
                <w:szCs w:val="18"/>
              </w:rPr>
              <w:t>containerisiertes Backend und PostgreSQL</w:t>
            </w:r>
          </w:p>
        </w:tc>
        <w:tc>
          <w:tcPr>
            <w:tcW w:w="2613" w:type="dxa"/>
            <w:tcMar>
              <w:top w:w="60" w:type="dxa"/>
              <w:left w:w="100" w:type="dxa"/>
              <w:bottom w:w="60" w:type="dxa"/>
              <w:right w:w="100" w:type="dxa"/>
            </w:tcMar>
          </w:tcPr>
          <w:p w14:paraId="5B76D778" w14:textId="77777777" w:rsidR="00740A3F" w:rsidRDefault="00000000">
            <w:pPr>
              <w:pStyle w:val="Tabellentext"/>
            </w:pPr>
            <w:r>
              <w:rPr>
                <w:sz w:val="18"/>
                <w:szCs w:val="18"/>
              </w:rPr>
              <w:t>produktiver Reverse-Proxy und Backupdienst fehlen</w:t>
            </w:r>
          </w:p>
        </w:tc>
      </w:tr>
      <w:tr w:rsidR="00740A3F" w14:paraId="11AD9A2F" w14:textId="77777777">
        <w:tc>
          <w:tcPr>
            <w:tcW w:w="612" w:type="dxa"/>
            <w:tcMar>
              <w:top w:w="60" w:type="dxa"/>
              <w:left w:w="100" w:type="dxa"/>
              <w:bottom w:w="60" w:type="dxa"/>
              <w:right w:w="100" w:type="dxa"/>
            </w:tcMar>
          </w:tcPr>
          <w:p w14:paraId="7E7A29AF" w14:textId="77777777" w:rsidR="00740A3F" w:rsidRDefault="00000000">
            <w:pPr>
              <w:pStyle w:val="Tabellentext"/>
            </w:pPr>
            <w:r>
              <w:rPr>
                <w:sz w:val="18"/>
                <w:szCs w:val="18"/>
              </w:rPr>
              <w:t>E-9</w:t>
            </w:r>
          </w:p>
        </w:tc>
        <w:tc>
          <w:tcPr>
            <w:tcW w:w="2820" w:type="dxa"/>
            <w:tcMar>
              <w:top w:w="60" w:type="dxa"/>
              <w:left w:w="100" w:type="dxa"/>
              <w:bottom w:w="60" w:type="dxa"/>
              <w:right w:w="100" w:type="dxa"/>
            </w:tcMar>
          </w:tcPr>
          <w:p w14:paraId="2F9E13FD" w14:textId="77777777" w:rsidR="00740A3F" w:rsidRDefault="00000000">
            <w:pPr>
              <w:pStyle w:val="Tabellentext"/>
            </w:pPr>
            <w:r>
              <w:rPr>
                <w:rFonts w:ascii="Consolas" w:eastAsia="Consolas" w:hAnsi="Consolas" w:cs="Consolas"/>
                <w:sz w:val="14"/>
                <w:szCs w:val="14"/>
              </w:rPr>
              <w:t>ops/pgbackrest.conf</w:t>
            </w:r>
          </w:p>
        </w:tc>
        <w:tc>
          <w:tcPr>
            <w:tcW w:w="3027" w:type="dxa"/>
            <w:tcMar>
              <w:top w:w="60" w:type="dxa"/>
              <w:left w:w="100" w:type="dxa"/>
              <w:bottom w:w="60" w:type="dxa"/>
              <w:right w:w="100" w:type="dxa"/>
            </w:tcMar>
          </w:tcPr>
          <w:p w14:paraId="5E719CA9" w14:textId="77777777" w:rsidR="00740A3F" w:rsidRDefault="00000000">
            <w:pPr>
              <w:pStyle w:val="Tabellentext"/>
            </w:pPr>
            <w:r>
              <w:rPr>
                <w:sz w:val="18"/>
                <w:szCs w:val="18"/>
              </w:rPr>
              <w:t>geplante Backupkonfiguration</w:t>
            </w:r>
          </w:p>
        </w:tc>
        <w:tc>
          <w:tcPr>
            <w:tcW w:w="2613" w:type="dxa"/>
            <w:tcMar>
              <w:top w:w="60" w:type="dxa"/>
              <w:left w:w="100" w:type="dxa"/>
              <w:bottom w:w="60" w:type="dxa"/>
              <w:right w:w="100" w:type="dxa"/>
            </w:tcMar>
          </w:tcPr>
          <w:p w14:paraId="4793F1BC" w14:textId="77777777" w:rsidR="00740A3F" w:rsidRDefault="00000000">
            <w:pPr>
              <w:pStyle w:val="Tabellentext"/>
            </w:pPr>
            <w:r>
              <w:rPr>
                <w:sz w:val="18"/>
                <w:szCs w:val="18"/>
              </w:rPr>
              <w:t>kein Nachweis automatischer Backups oder Restores</w:t>
            </w:r>
          </w:p>
        </w:tc>
      </w:tr>
      <w:tr w:rsidR="00740A3F" w14:paraId="2D71719D" w14:textId="77777777">
        <w:tc>
          <w:tcPr>
            <w:tcW w:w="612" w:type="dxa"/>
            <w:tcMar>
              <w:top w:w="60" w:type="dxa"/>
              <w:left w:w="100" w:type="dxa"/>
              <w:bottom w:w="60" w:type="dxa"/>
              <w:right w:w="100" w:type="dxa"/>
            </w:tcMar>
          </w:tcPr>
          <w:p w14:paraId="4C00AB3B" w14:textId="77777777" w:rsidR="00740A3F" w:rsidRDefault="00000000">
            <w:pPr>
              <w:pStyle w:val="Tabellentext"/>
            </w:pPr>
            <w:r>
              <w:rPr>
                <w:sz w:val="18"/>
                <w:szCs w:val="18"/>
              </w:rPr>
              <w:t>E-10</w:t>
            </w:r>
          </w:p>
        </w:tc>
        <w:tc>
          <w:tcPr>
            <w:tcW w:w="2820" w:type="dxa"/>
            <w:tcMar>
              <w:top w:w="60" w:type="dxa"/>
              <w:left w:w="100" w:type="dxa"/>
              <w:bottom w:w="60" w:type="dxa"/>
              <w:right w:w="100" w:type="dxa"/>
            </w:tcMar>
          </w:tcPr>
          <w:p w14:paraId="50B5CC13" w14:textId="77777777" w:rsidR="00740A3F" w:rsidRDefault="00000000">
            <w:pPr>
              <w:pStyle w:val="Tabellentext"/>
            </w:pPr>
            <w:r>
              <w:rPr>
                <w:sz w:val="18"/>
                <w:szCs w:val="18"/>
              </w:rPr>
              <w:t>Testquellen</w:t>
            </w:r>
          </w:p>
        </w:tc>
        <w:tc>
          <w:tcPr>
            <w:tcW w:w="3027" w:type="dxa"/>
            <w:tcMar>
              <w:top w:w="60" w:type="dxa"/>
              <w:left w:w="100" w:type="dxa"/>
              <w:bottom w:w="60" w:type="dxa"/>
              <w:right w:w="100" w:type="dxa"/>
            </w:tcMar>
          </w:tcPr>
          <w:p w14:paraId="6962E657" w14:textId="77777777" w:rsidR="00740A3F" w:rsidRDefault="00000000">
            <w:pPr>
              <w:pStyle w:val="Tabellentext"/>
            </w:pPr>
            <w:r>
              <w:rPr>
                <w:sz w:val="18"/>
                <w:szCs w:val="18"/>
              </w:rPr>
              <w:t>Unit-, Security- und Integrationstests</w:t>
            </w:r>
          </w:p>
        </w:tc>
        <w:tc>
          <w:tcPr>
            <w:tcW w:w="2613" w:type="dxa"/>
            <w:tcMar>
              <w:top w:w="60" w:type="dxa"/>
              <w:left w:w="100" w:type="dxa"/>
              <w:bottom w:w="60" w:type="dxa"/>
              <w:right w:w="100" w:type="dxa"/>
            </w:tcMar>
          </w:tcPr>
          <w:p w14:paraId="122B97F6" w14:textId="77777777" w:rsidR="00740A3F" w:rsidRDefault="00000000">
            <w:pPr>
              <w:pStyle w:val="Tabellentext"/>
            </w:pPr>
            <w:r>
              <w:rPr>
                <w:sz w:val="18"/>
                <w:szCs w:val="18"/>
              </w:rPr>
              <w:t>datenbankabhängige Tests benötigen PostgreSQL</w:t>
            </w:r>
          </w:p>
        </w:tc>
      </w:tr>
      <w:tr w:rsidR="00740A3F" w14:paraId="02AE5F8E" w14:textId="77777777">
        <w:tc>
          <w:tcPr>
            <w:tcW w:w="612" w:type="dxa"/>
            <w:tcMar>
              <w:top w:w="60" w:type="dxa"/>
              <w:left w:w="100" w:type="dxa"/>
              <w:bottom w:w="60" w:type="dxa"/>
              <w:right w:w="100" w:type="dxa"/>
            </w:tcMar>
          </w:tcPr>
          <w:p w14:paraId="7420652E" w14:textId="77777777" w:rsidR="00740A3F" w:rsidRDefault="00000000">
            <w:pPr>
              <w:pStyle w:val="Tabellentext"/>
            </w:pPr>
            <w:r>
              <w:rPr>
                <w:sz w:val="18"/>
                <w:szCs w:val="18"/>
              </w:rPr>
              <w:t>E-11</w:t>
            </w:r>
          </w:p>
        </w:tc>
        <w:tc>
          <w:tcPr>
            <w:tcW w:w="2820" w:type="dxa"/>
            <w:tcMar>
              <w:top w:w="60" w:type="dxa"/>
              <w:left w:w="100" w:type="dxa"/>
              <w:bottom w:w="60" w:type="dxa"/>
              <w:right w:w="100" w:type="dxa"/>
            </w:tcMar>
          </w:tcPr>
          <w:p w14:paraId="19D68B0D" w14:textId="77777777" w:rsidR="00740A3F" w:rsidRDefault="00000000">
            <w:pPr>
              <w:pStyle w:val="Tabellentext"/>
            </w:pPr>
            <w:r>
              <w:rPr>
                <w:rFonts w:ascii="Consolas" w:eastAsia="Consolas" w:hAnsi="Consolas" w:cs="Consolas"/>
                <w:sz w:val="14"/>
                <w:szCs w:val="14"/>
              </w:rPr>
              <w:t>ops/backup-interim.ps1</w:t>
            </w:r>
          </w:p>
        </w:tc>
        <w:tc>
          <w:tcPr>
            <w:tcW w:w="3027" w:type="dxa"/>
            <w:tcMar>
              <w:top w:w="60" w:type="dxa"/>
              <w:left w:w="100" w:type="dxa"/>
              <w:bottom w:w="60" w:type="dxa"/>
              <w:right w:w="100" w:type="dxa"/>
            </w:tcMar>
          </w:tcPr>
          <w:p w14:paraId="56A13695" w14:textId="77777777" w:rsidR="00740A3F" w:rsidRDefault="00000000">
            <w:pPr>
              <w:pStyle w:val="Tabellentext"/>
            </w:pPr>
            <w:r>
              <w:rPr>
                <w:sz w:val="18"/>
                <w:szCs w:val="18"/>
              </w:rPr>
              <w:t xml:space="preserve">implementierter, verschlüsselter </w:t>
            </w:r>
            <w:r>
              <w:rPr>
                <w:rFonts w:ascii="Consolas" w:eastAsia="Consolas" w:hAnsi="Consolas" w:cs="Consolas"/>
                <w:sz w:val="14"/>
                <w:szCs w:val="14"/>
              </w:rPr>
              <w:t>pg_dump</w:t>
            </w:r>
            <w:r>
              <w:rPr>
                <w:sz w:val="18"/>
                <w:szCs w:val="18"/>
              </w:rPr>
              <w:t>-Übergangsjob mit Fehlerprotokoll</w:t>
            </w:r>
          </w:p>
        </w:tc>
        <w:tc>
          <w:tcPr>
            <w:tcW w:w="2613" w:type="dxa"/>
            <w:tcMar>
              <w:top w:w="60" w:type="dxa"/>
              <w:left w:w="100" w:type="dxa"/>
              <w:bottom w:w="60" w:type="dxa"/>
              <w:right w:w="100" w:type="dxa"/>
            </w:tcMar>
          </w:tcPr>
          <w:p w14:paraId="01B7C933" w14:textId="77777777" w:rsidR="00740A3F" w:rsidRDefault="00000000">
            <w:pPr>
              <w:pStyle w:val="Tabellentext"/>
            </w:pPr>
            <w:r>
              <w:rPr>
                <w:sz w:val="18"/>
                <w:szCs w:val="18"/>
              </w:rPr>
              <w:t>ersetzt pgBackRest nicht; Restore-Test noch nicht protokolliert</w:t>
            </w:r>
          </w:p>
        </w:tc>
      </w:tr>
      <w:tr w:rsidR="00740A3F" w14:paraId="4E86B6EA" w14:textId="77777777">
        <w:tc>
          <w:tcPr>
            <w:tcW w:w="612" w:type="dxa"/>
            <w:tcMar>
              <w:top w:w="60" w:type="dxa"/>
              <w:left w:w="100" w:type="dxa"/>
              <w:bottom w:w="60" w:type="dxa"/>
              <w:right w:w="100" w:type="dxa"/>
            </w:tcMar>
          </w:tcPr>
          <w:p w14:paraId="76947CA3" w14:textId="77777777" w:rsidR="00740A3F" w:rsidRDefault="00000000">
            <w:pPr>
              <w:pStyle w:val="Tabellentext"/>
            </w:pPr>
            <w:r>
              <w:rPr>
                <w:sz w:val="18"/>
                <w:szCs w:val="18"/>
              </w:rPr>
              <w:t>E-11</w:t>
            </w:r>
          </w:p>
        </w:tc>
        <w:tc>
          <w:tcPr>
            <w:tcW w:w="2820" w:type="dxa"/>
            <w:tcMar>
              <w:top w:w="60" w:type="dxa"/>
              <w:left w:w="100" w:type="dxa"/>
              <w:bottom w:w="60" w:type="dxa"/>
              <w:right w:w="100" w:type="dxa"/>
            </w:tcMar>
          </w:tcPr>
          <w:p w14:paraId="397E76F1" w14:textId="77777777" w:rsidR="00740A3F" w:rsidRDefault="00000000">
            <w:pPr>
              <w:pStyle w:val="Tabellentext"/>
            </w:pPr>
            <w:r>
              <w:rPr>
                <w:sz w:val="18"/>
                <w:szCs w:val="18"/>
              </w:rPr>
              <w:t>Surefire-Berichte</w:t>
            </w:r>
          </w:p>
        </w:tc>
        <w:tc>
          <w:tcPr>
            <w:tcW w:w="3027" w:type="dxa"/>
            <w:tcMar>
              <w:top w:w="60" w:type="dxa"/>
              <w:left w:w="100" w:type="dxa"/>
              <w:bottom w:w="60" w:type="dxa"/>
              <w:right w:w="100" w:type="dxa"/>
            </w:tcMar>
          </w:tcPr>
          <w:p w14:paraId="43A5C5F4" w14:textId="77777777" w:rsidR="00740A3F" w:rsidRDefault="00000000">
            <w:pPr>
              <w:pStyle w:val="Tabellentext"/>
            </w:pPr>
            <w:r>
              <w:rPr>
                <w:sz w:val="18"/>
                <w:szCs w:val="18"/>
              </w:rPr>
              <w:t>erster Lauf ohne DB sowie erfolgreicher Lauf mit DB</w:t>
            </w:r>
          </w:p>
        </w:tc>
        <w:tc>
          <w:tcPr>
            <w:tcW w:w="2613" w:type="dxa"/>
            <w:tcMar>
              <w:top w:w="60" w:type="dxa"/>
              <w:left w:w="100" w:type="dxa"/>
              <w:bottom w:w="60" w:type="dxa"/>
              <w:right w:w="100" w:type="dxa"/>
            </w:tcMar>
          </w:tcPr>
          <w:p w14:paraId="49A809A4" w14:textId="77777777" w:rsidR="00740A3F" w:rsidRDefault="00000000">
            <w:pPr>
              <w:pStyle w:val="Tabellentext"/>
            </w:pPr>
            <w:r>
              <w:rPr>
                <w:sz w:val="18"/>
                <w:szCs w:val="18"/>
              </w:rPr>
              <w:t>grünen Lauf mit Umgebung und Commit dauerhaft archivieren</w:t>
            </w:r>
          </w:p>
        </w:tc>
      </w:tr>
      <w:tr w:rsidR="00740A3F" w14:paraId="62C76486" w14:textId="77777777">
        <w:tc>
          <w:tcPr>
            <w:tcW w:w="612" w:type="dxa"/>
            <w:tcMar>
              <w:top w:w="60" w:type="dxa"/>
              <w:left w:w="100" w:type="dxa"/>
              <w:bottom w:w="60" w:type="dxa"/>
              <w:right w:w="100" w:type="dxa"/>
            </w:tcMar>
          </w:tcPr>
          <w:p w14:paraId="2123FCC9" w14:textId="77777777" w:rsidR="00740A3F" w:rsidRDefault="00000000">
            <w:pPr>
              <w:pStyle w:val="Tabellentext"/>
            </w:pPr>
            <w:r>
              <w:rPr>
                <w:sz w:val="18"/>
                <w:szCs w:val="18"/>
              </w:rPr>
              <w:t>E-12</w:t>
            </w:r>
          </w:p>
        </w:tc>
        <w:tc>
          <w:tcPr>
            <w:tcW w:w="2820" w:type="dxa"/>
            <w:tcMar>
              <w:top w:w="60" w:type="dxa"/>
              <w:left w:w="100" w:type="dxa"/>
              <w:bottom w:w="60" w:type="dxa"/>
              <w:right w:w="100" w:type="dxa"/>
            </w:tcMar>
          </w:tcPr>
          <w:p w14:paraId="7CA57352" w14:textId="77777777" w:rsidR="00740A3F" w:rsidRDefault="00000000">
            <w:pPr>
              <w:pStyle w:val="Tabellentext"/>
            </w:pPr>
            <w:r>
              <w:rPr>
                <w:sz w:val="18"/>
                <w:szCs w:val="18"/>
              </w:rPr>
              <w:t>JaCoCo- und Sonar-Konfiguration</w:t>
            </w:r>
          </w:p>
        </w:tc>
        <w:tc>
          <w:tcPr>
            <w:tcW w:w="3027" w:type="dxa"/>
            <w:tcMar>
              <w:top w:w="60" w:type="dxa"/>
              <w:left w:w="100" w:type="dxa"/>
              <w:bottom w:w="60" w:type="dxa"/>
              <w:right w:w="100" w:type="dxa"/>
            </w:tcMar>
          </w:tcPr>
          <w:p w14:paraId="72461BDA" w14:textId="77777777" w:rsidR="00740A3F" w:rsidRDefault="00000000">
            <w:pPr>
              <w:pStyle w:val="Tabellentext"/>
            </w:pPr>
            <w:r>
              <w:rPr>
                <w:sz w:val="18"/>
                <w:szCs w:val="18"/>
              </w:rPr>
              <w:t>vorgesehene Analysewerkzeuge</w:t>
            </w:r>
          </w:p>
        </w:tc>
        <w:tc>
          <w:tcPr>
            <w:tcW w:w="2613" w:type="dxa"/>
            <w:tcMar>
              <w:top w:w="60" w:type="dxa"/>
              <w:left w:w="100" w:type="dxa"/>
              <w:bottom w:w="60" w:type="dxa"/>
              <w:right w:w="100" w:type="dxa"/>
            </w:tcMar>
          </w:tcPr>
          <w:p w14:paraId="06A77F32" w14:textId="77777777" w:rsidR="00740A3F" w:rsidRDefault="00000000">
            <w:pPr>
              <w:pStyle w:val="Tabellentext"/>
            </w:pPr>
            <w:r>
              <w:rPr>
                <w:sz w:val="18"/>
                <w:szCs w:val="18"/>
              </w:rPr>
              <w:t>reproduzierbare exportierte Berichte fehlen</w:t>
            </w:r>
          </w:p>
        </w:tc>
      </w:tr>
      <w:tr w:rsidR="00740A3F" w14:paraId="523528FF" w14:textId="77777777">
        <w:tc>
          <w:tcPr>
            <w:tcW w:w="612" w:type="dxa"/>
            <w:tcMar>
              <w:top w:w="60" w:type="dxa"/>
              <w:left w:w="100" w:type="dxa"/>
              <w:bottom w:w="60" w:type="dxa"/>
              <w:right w:w="100" w:type="dxa"/>
            </w:tcMar>
          </w:tcPr>
          <w:p w14:paraId="16684DD6" w14:textId="77777777" w:rsidR="00740A3F" w:rsidRDefault="00000000">
            <w:pPr>
              <w:pStyle w:val="Tabellentext"/>
            </w:pPr>
            <w:r>
              <w:rPr>
                <w:sz w:val="18"/>
                <w:szCs w:val="18"/>
              </w:rPr>
              <w:t>E-13</w:t>
            </w:r>
          </w:p>
        </w:tc>
        <w:tc>
          <w:tcPr>
            <w:tcW w:w="2820" w:type="dxa"/>
            <w:tcMar>
              <w:top w:w="60" w:type="dxa"/>
              <w:left w:w="100" w:type="dxa"/>
              <w:bottom w:w="60" w:type="dxa"/>
              <w:right w:w="100" w:type="dxa"/>
            </w:tcMar>
          </w:tcPr>
          <w:p w14:paraId="3A7EC676" w14:textId="77777777" w:rsidR="00740A3F" w:rsidRDefault="00000000">
            <w:pPr>
              <w:pStyle w:val="Tabellentext"/>
            </w:pPr>
            <w:r>
              <w:rPr>
                <w:sz w:val="18"/>
                <w:szCs w:val="18"/>
              </w:rPr>
              <w:t>Dokumentvorlagen und Generierungsservices</w:t>
            </w:r>
          </w:p>
        </w:tc>
        <w:tc>
          <w:tcPr>
            <w:tcW w:w="3027" w:type="dxa"/>
            <w:tcMar>
              <w:top w:w="60" w:type="dxa"/>
              <w:left w:w="100" w:type="dxa"/>
              <w:bottom w:w="60" w:type="dxa"/>
              <w:right w:w="100" w:type="dxa"/>
            </w:tcMar>
          </w:tcPr>
          <w:p w14:paraId="2C906DCB" w14:textId="77777777" w:rsidR="00740A3F" w:rsidRDefault="00000000">
            <w:pPr>
              <w:pStyle w:val="Tabellentext"/>
            </w:pPr>
            <w:r>
              <w:rPr>
                <w:sz w:val="18"/>
                <w:szCs w:val="18"/>
              </w:rPr>
              <w:t>technische Dokumenterzeugung</w:t>
            </w:r>
          </w:p>
        </w:tc>
        <w:tc>
          <w:tcPr>
            <w:tcW w:w="2613" w:type="dxa"/>
            <w:tcMar>
              <w:top w:w="60" w:type="dxa"/>
              <w:left w:w="100" w:type="dxa"/>
              <w:bottom w:w="60" w:type="dxa"/>
              <w:right w:w="100" w:type="dxa"/>
            </w:tcMar>
          </w:tcPr>
          <w:p w14:paraId="3BD0BED1" w14:textId="77777777" w:rsidR="00740A3F" w:rsidRDefault="00000000">
            <w:pPr>
              <w:pStyle w:val="Tabellentext"/>
            </w:pPr>
            <w:r>
              <w:rPr>
                <w:sz w:val="18"/>
                <w:szCs w:val="18"/>
              </w:rPr>
              <w:t>fachliche Aktualität und Rechtskonformität offen</w:t>
            </w:r>
          </w:p>
        </w:tc>
      </w:tr>
      <w:tr w:rsidR="00740A3F" w14:paraId="09A26368" w14:textId="77777777">
        <w:tc>
          <w:tcPr>
            <w:tcW w:w="612" w:type="dxa"/>
            <w:tcMar>
              <w:top w:w="60" w:type="dxa"/>
              <w:left w:w="100" w:type="dxa"/>
              <w:bottom w:w="60" w:type="dxa"/>
              <w:right w:w="100" w:type="dxa"/>
            </w:tcMar>
          </w:tcPr>
          <w:p w14:paraId="5C72AD01" w14:textId="77777777" w:rsidR="00740A3F" w:rsidRDefault="00000000">
            <w:pPr>
              <w:pStyle w:val="Tabellentext"/>
            </w:pPr>
            <w:r>
              <w:rPr>
                <w:sz w:val="18"/>
                <w:szCs w:val="18"/>
              </w:rPr>
              <w:t>E-14</w:t>
            </w:r>
          </w:p>
        </w:tc>
        <w:tc>
          <w:tcPr>
            <w:tcW w:w="2820" w:type="dxa"/>
            <w:tcMar>
              <w:top w:w="60" w:type="dxa"/>
              <w:left w:w="100" w:type="dxa"/>
              <w:bottom w:w="60" w:type="dxa"/>
              <w:right w:w="100" w:type="dxa"/>
            </w:tcMar>
          </w:tcPr>
          <w:p w14:paraId="3663EE8F" w14:textId="77777777" w:rsidR="00740A3F" w:rsidRDefault="00000000">
            <w:pPr>
              <w:pStyle w:val="Tabellentext"/>
            </w:pPr>
            <w:r>
              <w:rPr>
                <w:sz w:val="18"/>
                <w:szCs w:val="18"/>
              </w:rPr>
              <w:t>zukünftige Restore-, Monitoring- und Abnahmeprotokolle</w:t>
            </w:r>
          </w:p>
        </w:tc>
        <w:tc>
          <w:tcPr>
            <w:tcW w:w="3027" w:type="dxa"/>
            <w:tcMar>
              <w:top w:w="60" w:type="dxa"/>
              <w:left w:w="100" w:type="dxa"/>
              <w:bottom w:w="60" w:type="dxa"/>
              <w:right w:w="100" w:type="dxa"/>
            </w:tcMar>
          </w:tcPr>
          <w:p w14:paraId="32C3ACB5" w14:textId="77777777" w:rsidR="00740A3F" w:rsidRDefault="00000000">
            <w:pPr>
              <w:pStyle w:val="Tabellentext"/>
            </w:pPr>
            <w:r>
              <w:rPr>
                <w:sz w:val="18"/>
                <w:szCs w:val="18"/>
              </w:rPr>
              <w:t>betriebliche Qualität</w:t>
            </w:r>
          </w:p>
        </w:tc>
        <w:tc>
          <w:tcPr>
            <w:tcW w:w="2613" w:type="dxa"/>
            <w:tcMar>
              <w:top w:w="60" w:type="dxa"/>
              <w:left w:w="100" w:type="dxa"/>
              <w:bottom w:w="60" w:type="dxa"/>
              <w:right w:w="100" w:type="dxa"/>
            </w:tcMar>
          </w:tcPr>
          <w:p w14:paraId="17C55D8B" w14:textId="77777777" w:rsidR="00740A3F" w:rsidRDefault="00000000">
            <w:pPr>
              <w:pStyle w:val="Tabellentext"/>
            </w:pPr>
            <w:r>
              <w:rPr>
                <w:sz w:val="18"/>
                <w:szCs w:val="18"/>
              </w:rPr>
              <w:t>zum Abgabezeitpunkt noch nicht vorhanden</w:t>
            </w:r>
          </w:p>
        </w:tc>
      </w:tr>
    </w:tbl>
    <w:p w14:paraId="35CC5251" w14:textId="77777777" w:rsidR="00740A3F" w:rsidRDefault="00000000">
      <w:pPr>
        <w:pStyle w:val="Beschriftung"/>
        <w:keepNext w:val="0"/>
        <w:spacing w:before="80" w:after="280"/>
      </w:pPr>
      <w:bookmarkStart w:id="138" w:name="_Toc237715344"/>
      <w:r>
        <w:rPr>
          <w:b/>
          <w:bCs/>
        </w:rPr>
        <w:t xml:space="preserve">Tabelle </w:t>
      </w:r>
      <w:r>
        <w:fldChar w:fldCharType="begin"/>
      </w:r>
      <w:r>
        <w:instrText>SEQ Tabelle \* ARABIC</w:instrText>
      </w:r>
      <w:r>
        <w:fldChar w:fldCharType="separate"/>
      </w:r>
      <w:r w:rsidR="007230A2">
        <w:rPr>
          <w:noProof/>
        </w:rPr>
        <w:t>30</w:t>
      </w:r>
      <w:r>
        <w:fldChar w:fldCharType="end"/>
      </w:r>
      <w:r>
        <w:t>: Evidenzinventar</w:t>
      </w:r>
      <w:bookmarkEnd w:id="138"/>
    </w:p>
    <w:p w14:paraId="6A2B6A57" w14:textId="77777777" w:rsidR="00740A3F" w:rsidRDefault="00000000">
      <w:pPr>
        <w:pStyle w:val="berschrift1"/>
        <w:pageBreakBefore/>
      </w:pPr>
      <w:bookmarkStart w:id="139" w:name="_Toc237717112"/>
      <w:r>
        <w:lastRenderedPageBreak/>
        <w:t>Literaturverzeichnis</w:t>
      </w:r>
      <w:bookmarkEnd w:id="139"/>
    </w:p>
    <w:p w14:paraId="1E9B8DE8" w14:textId="77777777" w:rsidR="00740A3F" w:rsidRPr="0042157F" w:rsidRDefault="00000000">
      <w:pPr>
        <w:pStyle w:val="Listenabsatz"/>
        <w:numPr>
          <w:ilvl w:val="0"/>
          <w:numId w:val="13"/>
        </w:numPr>
        <w:jc w:val="left"/>
        <w:rPr>
          <w:lang w:val="en-US"/>
        </w:rPr>
      </w:pPr>
      <w:r w:rsidRPr="0042157F">
        <w:rPr>
          <w:lang w:val="en-US"/>
        </w:rPr>
        <w:t xml:space="preserve">ISO/IEC 25010:2023: </w:t>
      </w:r>
      <w:r w:rsidRPr="0042157F">
        <w:rPr>
          <w:i/>
          <w:iCs/>
          <w:lang w:val="en-US"/>
        </w:rPr>
        <w:t>Systems and software Quality Requirements and Evaluation (SQuaRE) — Product quality model</w:t>
      </w:r>
      <w:r w:rsidRPr="0042157F">
        <w:rPr>
          <w:lang w:val="en-US"/>
        </w:rPr>
        <w:t>.</w:t>
      </w:r>
    </w:p>
    <w:p w14:paraId="509FD240" w14:textId="77777777" w:rsidR="00740A3F" w:rsidRDefault="00000000">
      <w:pPr>
        <w:pStyle w:val="Listenabsatz"/>
        <w:numPr>
          <w:ilvl w:val="0"/>
          <w:numId w:val="13"/>
        </w:numPr>
        <w:jc w:val="left"/>
      </w:pPr>
      <w:r w:rsidRPr="0042157F">
        <w:rPr>
          <w:lang w:val="en-US"/>
        </w:rPr>
        <w:t xml:space="preserve">Brown, S.: </w:t>
      </w:r>
      <w:r w:rsidRPr="0042157F">
        <w:rPr>
          <w:i/>
          <w:iCs/>
          <w:lang w:val="en-US"/>
        </w:rPr>
        <w:t>The C4 model for visualising software architecture</w:t>
      </w:r>
      <w:r w:rsidRPr="0042157F">
        <w:rPr>
          <w:lang w:val="en-US"/>
        </w:rPr>
        <w:t xml:space="preserve">. </w:t>
      </w:r>
      <w:hyperlink r:id="rId35" w:history="1">
        <w:r w:rsidR="00740A3F">
          <w:rPr>
            <w:rStyle w:val="Hyperlink"/>
          </w:rPr>
          <w:t>https://c4model.com/</w:t>
        </w:r>
      </w:hyperlink>
    </w:p>
    <w:p w14:paraId="1E51BA58" w14:textId="77777777" w:rsidR="00740A3F" w:rsidRDefault="00000000">
      <w:pPr>
        <w:pStyle w:val="Listenabsatz"/>
        <w:numPr>
          <w:ilvl w:val="0"/>
          <w:numId w:val="13"/>
        </w:numPr>
        <w:jc w:val="left"/>
      </w:pPr>
      <w:r w:rsidRPr="0042157F">
        <w:rPr>
          <w:lang w:val="en-US"/>
        </w:rPr>
        <w:t xml:space="preserve">Hruschka, P.; Starke, G.: </w:t>
      </w:r>
      <w:r w:rsidRPr="0042157F">
        <w:rPr>
          <w:i/>
          <w:iCs/>
          <w:lang w:val="en-US"/>
        </w:rPr>
        <w:t>arc42 — Template for Software Architecture Documentation</w:t>
      </w:r>
      <w:r w:rsidRPr="0042157F">
        <w:rPr>
          <w:lang w:val="en-US"/>
        </w:rPr>
        <w:t xml:space="preserve">. </w:t>
      </w:r>
      <w:hyperlink r:id="rId36" w:history="1">
        <w:r w:rsidR="00740A3F">
          <w:rPr>
            <w:rStyle w:val="Hyperlink"/>
          </w:rPr>
          <w:t>https://arc42.org/</w:t>
        </w:r>
      </w:hyperlink>
    </w:p>
    <w:p w14:paraId="40667452" w14:textId="77777777" w:rsidR="00740A3F" w:rsidRDefault="00000000">
      <w:pPr>
        <w:pStyle w:val="Listenabsatz"/>
        <w:numPr>
          <w:ilvl w:val="0"/>
          <w:numId w:val="13"/>
        </w:numPr>
        <w:jc w:val="left"/>
      </w:pPr>
      <w:r w:rsidRPr="0042157F">
        <w:rPr>
          <w:lang w:val="en-US"/>
        </w:rPr>
        <w:t xml:space="preserve">Nygard, M.: </w:t>
      </w:r>
      <w:r w:rsidRPr="0042157F">
        <w:rPr>
          <w:i/>
          <w:iCs/>
          <w:lang w:val="en-US"/>
        </w:rPr>
        <w:t>Documenting Architecture Decisions</w:t>
      </w:r>
      <w:r w:rsidRPr="0042157F">
        <w:rPr>
          <w:lang w:val="en-US"/>
        </w:rPr>
        <w:t xml:space="preserve">, 2011. </w:t>
      </w:r>
      <w:hyperlink r:id="rId37" w:history="1">
        <w:r w:rsidR="00740A3F">
          <w:rPr>
            <w:rStyle w:val="Hyperlink"/>
          </w:rPr>
          <w:t>https://cognitect.com/blog/2011/11/15/documenting-architecture-decisions</w:t>
        </w:r>
      </w:hyperlink>
    </w:p>
    <w:p w14:paraId="35894A07" w14:textId="77777777" w:rsidR="00740A3F" w:rsidRDefault="00000000">
      <w:pPr>
        <w:pStyle w:val="Listenabsatz"/>
        <w:numPr>
          <w:ilvl w:val="0"/>
          <w:numId w:val="13"/>
        </w:numPr>
        <w:jc w:val="left"/>
      </w:pPr>
      <w:r>
        <w:t>Verordnung (EU) 2016/679 (Datenschutz-Grundverordnung), insbesondere Art. 5, 9, 25, 32 und 35 sowie Erwägungsgrund 15.</w:t>
      </w:r>
    </w:p>
    <w:p w14:paraId="6EE9B905" w14:textId="77777777" w:rsidR="00740A3F" w:rsidRPr="0042157F" w:rsidRDefault="00000000">
      <w:pPr>
        <w:pStyle w:val="Listenabsatz"/>
        <w:numPr>
          <w:ilvl w:val="0"/>
          <w:numId w:val="13"/>
        </w:numPr>
        <w:jc w:val="left"/>
        <w:rPr>
          <w:lang w:val="en-US"/>
        </w:rPr>
      </w:pPr>
      <w:r>
        <w:t xml:space="preserve">Gerichtshof der Europäischen Union: Urteil vom 1. </w:t>
      </w:r>
      <w:r w:rsidRPr="0042157F">
        <w:rPr>
          <w:lang w:val="en-US"/>
        </w:rPr>
        <w:t xml:space="preserve">August 2022, Rs. C-184/20. </w:t>
      </w:r>
      <w:hyperlink r:id="rId38" w:history="1">
        <w:r w:rsidR="00740A3F" w:rsidRPr="0042157F">
          <w:rPr>
            <w:rStyle w:val="Hyperlink"/>
            <w:lang w:val="en-US"/>
          </w:rPr>
          <w:t>https://eur-lex.europa.eu/legal-content/DE/TXT/?uri=CELEX:62020CJ0184</w:t>
        </w:r>
      </w:hyperlink>
    </w:p>
    <w:p w14:paraId="176BE3CA" w14:textId="77777777" w:rsidR="00740A3F" w:rsidRDefault="00000000">
      <w:pPr>
        <w:pStyle w:val="Listenabsatz"/>
        <w:numPr>
          <w:ilvl w:val="0"/>
          <w:numId w:val="13"/>
        </w:numPr>
        <w:jc w:val="left"/>
      </w:pPr>
      <w:r w:rsidRPr="0042157F">
        <w:rPr>
          <w:lang w:val="en-US"/>
        </w:rPr>
        <w:t xml:space="preserve">European Data Protection Board: </w:t>
      </w:r>
      <w:r w:rsidRPr="0042157F">
        <w:rPr>
          <w:i/>
          <w:iCs/>
          <w:lang w:val="en-US"/>
        </w:rPr>
        <w:t>Coordinated Enforcement Action — Use of cloud-based services by the public sector</w:t>
      </w:r>
      <w:r w:rsidRPr="0042157F">
        <w:rPr>
          <w:lang w:val="en-US"/>
        </w:rPr>
        <w:t xml:space="preserve">, 2023. </w:t>
      </w:r>
      <w:hyperlink r:id="rId39" w:history="1">
        <w:r w:rsidR="00740A3F">
          <w:rPr>
            <w:rStyle w:val="Hyperlink"/>
          </w:rPr>
          <w:t>https://www.edpb.europa.eu/documents/coordinated-enforcement-framework/coordinated-enforcement-action-use-of-cloud-based_en</w:t>
        </w:r>
      </w:hyperlink>
    </w:p>
    <w:p w14:paraId="210E704F" w14:textId="77777777" w:rsidR="00740A3F" w:rsidRDefault="00000000">
      <w:pPr>
        <w:pStyle w:val="Listenabsatz"/>
        <w:numPr>
          <w:ilvl w:val="0"/>
          <w:numId w:val="13"/>
        </w:numPr>
        <w:jc w:val="left"/>
      </w:pPr>
      <w:r w:rsidRPr="0042157F">
        <w:rPr>
          <w:lang w:val="en-US"/>
        </w:rPr>
        <w:t xml:space="preserve">OWASP: </w:t>
      </w:r>
      <w:r w:rsidRPr="0042157F">
        <w:rPr>
          <w:i/>
          <w:iCs/>
          <w:lang w:val="en-US"/>
        </w:rPr>
        <w:t>SQL Injection Prevention Cheat Sheet</w:t>
      </w:r>
      <w:r w:rsidRPr="0042157F">
        <w:rPr>
          <w:lang w:val="en-US"/>
        </w:rPr>
        <w:t xml:space="preserve">. </w:t>
      </w:r>
      <w:hyperlink r:id="rId40" w:history="1">
        <w:r w:rsidR="00740A3F">
          <w:rPr>
            <w:rStyle w:val="Hyperlink"/>
          </w:rPr>
          <w:t>https://cheatsheetseries.owasp.org/cheatsheets/SQL_Injection_Prevention_Cheat_Sheet.html</w:t>
        </w:r>
      </w:hyperlink>
    </w:p>
    <w:p w14:paraId="41F75BD1" w14:textId="77777777" w:rsidR="00740A3F" w:rsidRDefault="00000000">
      <w:pPr>
        <w:pStyle w:val="Listenabsatz"/>
        <w:numPr>
          <w:ilvl w:val="0"/>
          <w:numId w:val="13"/>
        </w:numPr>
        <w:jc w:val="left"/>
      </w:pPr>
      <w:r w:rsidRPr="0042157F">
        <w:rPr>
          <w:lang w:val="en-US"/>
        </w:rPr>
        <w:t xml:space="preserve">OWASP: </w:t>
      </w:r>
      <w:r w:rsidRPr="0042157F">
        <w:rPr>
          <w:i/>
          <w:iCs/>
          <w:lang w:val="en-US"/>
        </w:rPr>
        <w:t>HTML5 Security Cheat Sheet</w:t>
      </w:r>
      <w:r w:rsidRPr="0042157F">
        <w:rPr>
          <w:lang w:val="en-US"/>
        </w:rPr>
        <w:t xml:space="preserve">. </w:t>
      </w:r>
      <w:hyperlink r:id="rId41" w:history="1">
        <w:r w:rsidR="00740A3F">
          <w:rPr>
            <w:rStyle w:val="Hyperlink"/>
          </w:rPr>
          <w:t>https://cheatsheetseries.owasp.org/cheatsheets/HTML5_Security_Cheat_Sheet.html</w:t>
        </w:r>
      </w:hyperlink>
    </w:p>
    <w:p w14:paraId="498A47F4" w14:textId="77777777" w:rsidR="00740A3F" w:rsidRDefault="00000000">
      <w:pPr>
        <w:pStyle w:val="Listenabsatz"/>
        <w:numPr>
          <w:ilvl w:val="0"/>
          <w:numId w:val="13"/>
        </w:numPr>
        <w:jc w:val="left"/>
      </w:pPr>
      <w:r w:rsidRPr="0042157F">
        <w:rPr>
          <w:lang w:val="en-US"/>
        </w:rPr>
        <w:t xml:space="preserve">Oracle: </w:t>
      </w:r>
      <w:r w:rsidRPr="0042157F">
        <w:rPr>
          <w:i/>
          <w:iCs/>
          <w:lang w:val="en-US"/>
        </w:rPr>
        <w:t>Oracle Releases Java 25</w:t>
      </w:r>
      <w:r w:rsidRPr="0042157F">
        <w:rPr>
          <w:lang w:val="en-US"/>
        </w:rPr>
        <w:t xml:space="preserve">, 16. September 2025. </w:t>
      </w:r>
      <w:hyperlink r:id="rId42" w:history="1">
        <w:r w:rsidR="00740A3F">
          <w:rPr>
            <w:rStyle w:val="Hyperlink"/>
          </w:rPr>
          <w:t>https://www.oracle.com/news/announcement/oracle-releases-java-25-2025-09-16/</w:t>
        </w:r>
      </w:hyperlink>
    </w:p>
    <w:p w14:paraId="58F72C1D" w14:textId="77777777" w:rsidR="00740A3F" w:rsidRDefault="00000000">
      <w:pPr>
        <w:pStyle w:val="Listenabsatz"/>
        <w:numPr>
          <w:ilvl w:val="0"/>
          <w:numId w:val="13"/>
        </w:numPr>
        <w:jc w:val="left"/>
      </w:pPr>
      <w:r>
        <w:t xml:space="preserve">OpenJDK: </w:t>
      </w:r>
      <w:r>
        <w:rPr>
          <w:i/>
          <w:iCs/>
        </w:rPr>
        <w:t>JDK 25</w:t>
      </w:r>
      <w:r>
        <w:t xml:space="preserve">. </w:t>
      </w:r>
      <w:hyperlink r:id="rId43" w:history="1">
        <w:r w:rsidR="00740A3F">
          <w:rPr>
            <w:rStyle w:val="Hyperlink"/>
          </w:rPr>
          <w:t>https://openjdk.org/projects/jdk/25/</w:t>
        </w:r>
      </w:hyperlink>
    </w:p>
    <w:p w14:paraId="1D643186" w14:textId="77777777" w:rsidR="00740A3F" w:rsidRDefault="00000000">
      <w:pPr>
        <w:pStyle w:val="Listenabsatz"/>
        <w:numPr>
          <w:ilvl w:val="0"/>
          <w:numId w:val="13"/>
        </w:numPr>
        <w:jc w:val="left"/>
      </w:pPr>
      <w:r w:rsidRPr="0042157F">
        <w:rPr>
          <w:lang w:val="en-US"/>
        </w:rPr>
        <w:t xml:space="preserve">Spring: </w:t>
      </w:r>
      <w:r w:rsidRPr="0042157F">
        <w:rPr>
          <w:i/>
          <w:iCs/>
          <w:lang w:val="en-US"/>
        </w:rPr>
        <w:t>Spring Boot Reference Documentation</w:t>
      </w:r>
      <w:r w:rsidRPr="0042157F">
        <w:rPr>
          <w:lang w:val="en-US"/>
        </w:rPr>
        <w:t xml:space="preserve">. </w:t>
      </w:r>
      <w:hyperlink r:id="rId44" w:history="1">
        <w:r w:rsidR="00740A3F">
          <w:rPr>
            <w:rStyle w:val="Hyperlink"/>
          </w:rPr>
          <w:t>https://docs.spring.io/spring-boot/</w:t>
        </w:r>
      </w:hyperlink>
    </w:p>
    <w:p w14:paraId="27CCA51E" w14:textId="77777777" w:rsidR="00740A3F" w:rsidRPr="0042157F" w:rsidRDefault="00000000">
      <w:pPr>
        <w:pStyle w:val="Listenabsatz"/>
        <w:numPr>
          <w:ilvl w:val="0"/>
          <w:numId w:val="13"/>
        </w:numPr>
        <w:jc w:val="left"/>
        <w:rPr>
          <w:lang w:val="en-US"/>
        </w:rPr>
      </w:pPr>
      <w:r w:rsidRPr="0042157F">
        <w:rPr>
          <w:lang w:val="en-US"/>
        </w:rPr>
        <w:t xml:space="preserve">Vaadin: </w:t>
      </w:r>
      <w:r w:rsidRPr="0042157F">
        <w:rPr>
          <w:i/>
          <w:iCs/>
          <w:lang w:val="en-US"/>
        </w:rPr>
        <w:t>Vaadin Flow Documentation</w:t>
      </w:r>
      <w:r w:rsidRPr="0042157F">
        <w:rPr>
          <w:lang w:val="en-US"/>
        </w:rPr>
        <w:t xml:space="preserve">. </w:t>
      </w:r>
      <w:hyperlink r:id="rId45" w:history="1">
        <w:r w:rsidR="00740A3F" w:rsidRPr="0042157F">
          <w:rPr>
            <w:rStyle w:val="Hyperlink"/>
            <w:lang w:val="en-US"/>
          </w:rPr>
          <w:t>https://vaadin.com/docs/latest/flow</w:t>
        </w:r>
      </w:hyperlink>
    </w:p>
    <w:p w14:paraId="70E735A7" w14:textId="77777777" w:rsidR="00740A3F" w:rsidRDefault="00000000">
      <w:pPr>
        <w:pStyle w:val="Listenabsatz"/>
        <w:numPr>
          <w:ilvl w:val="0"/>
          <w:numId w:val="13"/>
        </w:numPr>
        <w:jc w:val="left"/>
      </w:pPr>
      <w:r w:rsidRPr="0042157F">
        <w:rPr>
          <w:lang w:val="en-US"/>
        </w:rPr>
        <w:t xml:space="preserve">PostgreSQL Global Development Group: </w:t>
      </w:r>
      <w:r w:rsidRPr="0042157F">
        <w:rPr>
          <w:i/>
          <w:iCs/>
          <w:lang w:val="en-US"/>
        </w:rPr>
        <w:t>PostgreSQL 18 Documentation</w:t>
      </w:r>
      <w:r w:rsidRPr="0042157F">
        <w:rPr>
          <w:lang w:val="en-US"/>
        </w:rPr>
        <w:t xml:space="preserve">. </w:t>
      </w:r>
      <w:hyperlink r:id="rId46" w:history="1">
        <w:r w:rsidR="00740A3F">
          <w:rPr>
            <w:rStyle w:val="Hyperlink"/>
          </w:rPr>
          <w:t>https://www.postgresql.org/docs/18/</w:t>
        </w:r>
      </w:hyperlink>
    </w:p>
    <w:p w14:paraId="71024BFD" w14:textId="77777777" w:rsidR="00740A3F" w:rsidRPr="0042157F" w:rsidRDefault="00000000">
      <w:pPr>
        <w:pStyle w:val="Listenabsatz"/>
        <w:numPr>
          <w:ilvl w:val="0"/>
          <w:numId w:val="13"/>
        </w:numPr>
        <w:jc w:val="left"/>
        <w:rPr>
          <w:lang w:val="en-US"/>
        </w:rPr>
      </w:pPr>
      <w:r w:rsidRPr="0042157F">
        <w:rPr>
          <w:lang w:val="en-US"/>
        </w:rPr>
        <w:t xml:space="preserve">pgBackRest Project: </w:t>
      </w:r>
      <w:r w:rsidRPr="0042157F">
        <w:rPr>
          <w:i/>
          <w:iCs/>
          <w:lang w:val="en-US"/>
        </w:rPr>
        <w:t>User Guide</w:t>
      </w:r>
      <w:r w:rsidRPr="0042157F">
        <w:rPr>
          <w:lang w:val="en-US"/>
        </w:rPr>
        <w:t xml:space="preserve">. </w:t>
      </w:r>
      <w:hyperlink r:id="rId47" w:history="1">
        <w:r w:rsidR="00740A3F" w:rsidRPr="0042157F">
          <w:rPr>
            <w:rStyle w:val="Hyperlink"/>
            <w:lang w:val="en-US"/>
          </w:rPr>
          <w:t>https://pgbackrest.org/user-guide.html</w:t>
        </w:r>
      </w:hyperlink>
    </w:p>
    <w:p w14:paraId="002A20BA" w14:textId="77777777" w:rsidR="00740A3F" w:rsidRDefault="00000000">
      <w:pPr>
        <w:pStyle w:val="Listenabsatz"/>
        <w:numPr>
          <w:ilvl w:val="0"/>
          <w:numId w:val="13"/>
        </w:numPr>
        <w:jc w:val="left"/>
      </w:pPr>
      <w:r w:rsidRPr="0042157F">
        <w:rPr>
          <w:lang w:val="en-US"/>
        </w:rPr>
        <w:t xml:space="preserve">pgBackRest Project: </w:t>
      </w:r>
      <w:r w:rsidRPr="0042157F">
        <w:rPr>
          <w:i/>
          <w:iCs/>
          <w:lang w:val="en-US"/>
        </w:rPr>
        <w:t>Windows support?</w:t>
      </w:r>
      <w:r w:rsidRPr="0042157F">
        <w:rPr>
          <w:lang w:val="en-US"/>
        </w:rPr>
        <w:t xml:space="preserve">, Issue #2431. </w:t>
      </w:r>
      <w:hyperlink r:id="rId48" w:history="1">
        <w:r w:rsidR="00740A3F">
          <w:rPr>
            <w:rStyle w:val="Hyperlink"/>
          </w:rPr>
          <w:t>https://github.com/pgbackrest/pgbackrest/issues/2431</w:t>
        </w:r>
      </w:hyperlink>
    </w:p>
    <w:p w14:paraId="6B361DC4" w14:textId="77777777" w:rsidR="00740A3F" w:rsidRDefault="00000000">
      <w:pPr>
        <w:pStyle w:val="Listenabsatz"/>
        <w:numPr>
          <w:ilvl w:val="0"/>
          <w:numId w:val="13"/>
        </w:numPr>
        <w:jc w:val="left"/>
      </w:pPr>
      <w:r>
        <w:t xml:space="preserve">Hibernate: </w:t>
      </w:r>
      <w:r>
        <w:rPr>
          <w:i/>
          <w:iCs/>
        </w:rPr>
        <w:t>Envers</w:t>
      </w:r>
      <w:r>
        <w:t xml:space="preserve">. </w:t>
      </w:r>
      <w:hyperlink r:id="rId49" w:history="1">
        <w:r w:rsidR="00740A3F">
          <w:rPr>
            <w:rStyle w:val="Hyperlink"/>
          </w:rPr>
          <w:t>https://hibernate.org/orm/envers/</w:t>
        </w:r>
      </w:hyperlink>
    </w:p>
    <w:p w14:paraId="1620C9C4" w14:textId="77777777" w:rsidR="00740A3F" w:rsidRDefault="00000000">
      <w:pPr>
        <w:pStyle w:val="Listenabsatz"/>
        <w:numPr>
          <w:ilvl w:val="0"/>
          <w:numId w:val="13"/>
        </w:numPr>
        <w:jc w:val="left"/>
      </w:pPr>
      <w:r w:rsidRPr="0042157F">
        <w:rPr>
          <w:lang w:val="en-US"/>
        </w:rPr>
        <w:t xml:space="preserve">Apache Software Foundation: </w:t>
      </w:r>
      <w:r w:rsidRPr="0042157F">
        <w:rPr>
          <w:i/>
          <w:iCs/>
          <w:lang w:val="en-US"/>
        </w:rPr>
        <w:t>Apache POI</w:t>
      </w:r>
      <w:r w:rsidRPr="0042157F">
        <w:rPr>
          <w:lang w:val="en-US"/>
        </w:rPr>
        <w:t xml:space="preserve">. </w:t>
      </w:r>
      <w:hyperlink r:id="rId50" w:history="1">
        <w:r w:rsidR="00740A3F">
          <w:rPr>
            <w:rStyle w:val="Hyperlink"/>
          </w:rPr>
          <w:t>https://poi.apache.org/</w:t>
        </w:r>
      </w:hyperlink>
    </w:p>
    <w:p w14:paraId="02E912BD" w14:textId="77777777" w:rsidR="00740A3F" w:rsidRDefault="00000000">
      <w:pPr>
        <w:pStyle w:val="Listenabsatz"/>
        <w:numPr>
          <w:ilvl w:val="0"/>
          <w:numId w:val="13"/>
        </w:numPr>
        <w:jc w:val="left"/>
      </w:pPr>
      <w:r w:rsidRPr="0042157F">
        <w:rPr>
          <w:lang w:val="en-US"/>
        </w:rPr>
        <w:t xml:space="preserve">OWASP: </w:t>
      </w:r>
      <w:r w:rsidRPr="0042157F">
        <w:rPr>
          <w:i/>
          <w:iCs/>
          <w:lang w:val="en-US"/>
        </w:rPr>
        <w:t>Application Security Verification Standard (ASVS)</w:t>
      </w:r>
      <w:r w:rsidRPr="0042157F">
        <w:rPr>
          <w:lang w:val="en-US"/>
        </w:rPr>
        <w:t xml:space="preserve">. </w:t>
      </w:r>
      <w:hyperlink r:id="rId51" w:history="1">
        <w:r w:rsidR="00740A3F">
          <w:rPr>
            <w:rStyle w:val="Hyperlink"/>
          </w:rPr>
          <w:t>https://owasp.org/www-project-application-security-verification-standard/</w:t>
        </w:r>
      </w:hyperlink>
    </w:p>
    <w:p w14:paraId="4280886B" w14:textId="77777777" w:rsidR="00740A3F" w:rsidRDefault="00000000">
      <w:pPr>
        <w:pStyle w:val="Listenabsatz"/>
        <w:numPr>
          <w:ilvl w:val="0"/>
          <w:numId w:val="13"/>
        </w:numPr>
        <w:jc w:val="left"/>
      </w:pPr>
      <w:r w:rsidRPr="0042157F">
        <w:rPr>
          <w:lang w:val="en-US"/>
        </w:rPr>
        <w:lastRenderedPageBreak/>
        <w:t xml:space="preserve">National Institute of Standards and Technology: </w:t>
      </w:r>
      <w:r w:rsidRPr="0042157F">
        <w:rPr>
          <w:i/>
          <w:iCs/>
          <w:lang w:val="en-US"/>
        </w:rPr>
        <w:t>Contingency Planning Guide for Federal Information Systems (SP 800-34 Rev. 1)</w:t>
      </w:r>
      <w:r w:rsidRPr="0042157F">
        <w:rPr>
          <w:lang w:val="en-US"/>
        </w:rPr>
        <w:t xml:space="preserve">. </w:t>
      </w:r>
      <w:hyperlink r:id="rId52" w:history="1">
        <w:r w:rsidR="00740A3F">
          <w:rPr>
            <w:rStyle w:val="Hyperlink"/>
          </w:rPr>
          <w:t>https://csrc.nist.gov/publications/detail/sp/800-34/rev-1/final</w:t>
        </w:r>
      </w:hyperlink>
    </w:p>
    <w:p w14:paraId="57FE4DB5" w14:textId="77777777" w:rsidR="00740A3F" w:rsidRDefault="00000000">
      <w:pPr>
        <w:pStyle w:val="Listenabsatz"/>
        <w:numPr>
          <w:ilvl w:val="0"/>
          <w:numId w:val="13"/>
        </w:numPr>
        <w:jc w:val="left"/>
      </w:pPr>
      <w:r w:rsidRPr="0042157F">
        <w:rPr>
          <w:lang w:val="en-US"/>
        </w:rPr>
        <w:t xml:space="preserve">PostgreSQL Global Development Group: </w:t>
      </w:r>
      <w:r w:rsidRPr="0042157F">
        <w:rPr>
          <w:i/>
          <w:iCs/>
          <w:lang w:val="en-US"/>
        </w:rPr>
        <w:t>Row Security Policies</w:t>
      </w:r>
      <w:r w:rsidRPr="0042157F">
        <w:rPr>
          <w:lang w:val="en-US"/>
        </w:rPr>
        <w:t xml:space="preserve">. </w:t>
      </w:r>
      <w:hyperlink r:id="rId53" w:history="1">
        <w:r w:rsidR="00740A3F">
          <w:rPr>
            <w:rStyle w:val="Hyperlink"/>
          </w:rPr>
          <w:t>https://www.postgresql.org/docs/18/ddl-rowsecurity.html</w:t>
        </w:r>
      </w:hyperlink>
    </w:p>
    <w:p w14:paraId="51F80B9E" w14:textId="77777777" w:rsidR="00740A3F" w:rsidRDefault="00000000">
      <w:pPr>
        <w:pStyle w:val="Listenabsatz"/>
        <w:numPr>
          <w:ilvl w:val="0"/>
          <w:numId w:val="13"/>
        </w:numPr>
        <w:jc w:val="left"/>
      </w:pPr>
      <w:r>
        <w:t xml:space="preserve">Docker: </w:t>
      </w:r>
      <w:r>
        <w:rPr>
          <w:i/>
          <w:iCs/>
        </w:rPr>
        <w:t>Docker Compose Documentation</w:t>
      </w:r>
      <w:r>
        <w:t xml:space="preserve">. </w:t>
      </w:r>
      <w:hyperlink r:id="rId54" w:history="1">
        <w:r w:rsidR="00740A3F">
          <w:rPr>
            <w:rStyle w:val="Hyperlink"/>
          </w:rPr>
          <w:t>https://docs.docker.com/compose/</w:t>
        </w:r>
      </w:hyperlink>
    </w:p>
    <w:p w14:paraId="33E297B2" w14:textId="77777777" w:rsidR="00740A3F" w:rsidRDefault="00000000">
      <w:pPr>
        <w:pStyle w:val="Listenabsatz"/>
        <w:numPr>
          <w:ilvl w:val="0"/>
          <w:numId w:val="13"/>
        </w:numPr>
        <w:jc w:val="left"/>
      </w:pPr>
      <w:r w:rsidRPr="0042157F">
        <w:rPr>
          <w:lang w:val="en-US"/>
        </w:rPr>
        <w:t xml:space="preserve">Bass, L.; Clements, P.; Kazman, R.: </w:t>
      </w:r>
      <w:r w:rsidRPr="0042157F">
        <w:rPr>
          <w:i/>
          <w:iCs/>
          <w:lang w:val="en-US"/>
        </w:rPr>
        <w:t>Software Architecture in Practice</w:t>
      </w:r>
      <w:r w:rsidRPr="0042157F">
        <w:rPr>
          <w:lang w:val="en-US"/>
        </w:rPr>
        <w:t xml:space="preserve">, 4. </w:t>
      </w:r>
      <w:r>
        <w:t>Auflage, Addison-Wesley, 2021.</w:t>
      </w:r>
    </w:p>
    <w:p w14:paraId="16E265B4" w14:textId="77777777" w:rsidR="00740A3F" w:rsidRPr="0042157F" w:rsidRDefault="00000000">
      <w:pPr>
        <w:pStyle w:val="Listenabsatz"/>
        <w:numPr>
          <w:ilvl w:val="0"/>
          <w:numId w:val="13"/>
        </w:numPr>
        <w:jc w:val="left"/>
        <w:rPr>
          <w:lang w:val="en-US"/>
        </w:rPr>
      </w:pPr>
      <w:r w:rsidRPr="0042157F">
        <w:rPr>
          <w:lang w:val="en-US"/>
        </w:rPr>
        <w:t xml:space="preserve">Richards, M.; Ford, N.: </w:t>
      </w:r>
      <w:r w:rsidRPr="0042157F">
        <w:rPr>
          <w:i/>
          <w:iCs/>
          <w:lang w:val="en-US"/>
        </w:rPr>
        <w:t>Fundamentals of Software Architecture — An Engineering Approach</w:t>
      </w:r>
      <w:r w:rsidRPr="0042157F">
        <w:rPr>
          <w:lang w:val="en-US"/>
        </w:rPr>
        <w:t>, O'Reilly, 2020.</w:t>
      </w:r>
    </w:p>
    <w:p w14:paraId="06645C4C" w14:textId="77777777" w:rsidR="00740A3F" w:rsidRDefault="00000000">
      <w:pPr>
        <w:pStyle w:val="Listenabsatz"/>
        <w:numPr>
          <w:ilvl w:val="0"/>
          <w:numId w:val="13"/>
        </w:numPr>
        <w:jc w:val="left"/>
      </w:pPr>
      <w:r w:rsidRPr="0042157F">
        <w:rPr>
          <w:lang w:val="en-US"/>
        </w:rPr>
        <w:t xml:space="preserve">Newman, S.: </w:t>
      </w:r>
      <w:r w:rsidRPr="0042157F">
        <w:rPr>
          <w:i/>
          <w:iCs/>
          <w:lang w:val="en-US"/>
        </w:rPr>
        <w:t>Building Microservices — Designing Fine-Grained Systems</w:t>
      </w:r>
      <w:r w:rsidRPr="0042157F">
        <w:rPr>
          <w:lang w:val="en-US"/>
        </w:rPr>
        <w:t xml:space="preserve">, 2. </w:t>
      </w:r>
      <w:r>
        <w:t>Auflage, O'Reilly, 2021.</w:t>
      </w:r>
    </w:p>
    <w:p w14:paraId="53358209" w14:textId="77777777" w:rsidR="00740A3F" w:rsidRDefault="00000000">
      <w:pPr>
        <w:pStyle w:val="Listenabsatz"/>
        <w:numPr>
          <w:ilvl w:val="0"/>
          <w:numId w:val="13"/>
        </w:numPr>
        <w:jc w:val="left"/>
      </w:pPr>
      <w:r w:rsidRPr="0042157F">
        <w:rPr>
          <w:lang w:val="en-US"/>
        </w:rPr>
        <w:t xml:space="preserve">Kruchten, P.; Nord, R. L.; Ozkaya, I.: </w:t>
      </w:r>
      <w:r w:rsidRPr="0042157F">
        <w:rPr>
          <w:i/>
          <w:iCs/>
          <w:lang w:val="en-US"/>
        </w:rPr>
        <w:t>Technical Debt: From Metaphor to Theory and Practice</w:t>
      </w:r>
      <w:r w:rsidRPr="0042157F">
        <w:rPr>
          <w:lang w:val="en-US"/>
        </w:rPr>
        <w:t xml:space="preserve">. </w:t>
      </w:r>
      <w:r>
        <w:t>IEEE Software, 29(6), S. 18–21, 2012.</w:t>
      </w:r>
    </w:p>
    <w:p w14:paraId="46CA7679" w14:textId="77777777" w:rsidR="00740A3F" w:rsidRDefault="00000000">
      <w:pPr>
        <w:pStyle w:val="Listenabsatz"/>
        <w:numPr>
          <w:ilvl w:val="0"/>
          <w:numId w:val="13"/>
        </w:numPr>
        <w:jc w:val="left"/>
      </w:pPr>
      <w:r w:rsidRPr="0042157F">
        <w:rPr>
          <w:lang w:val="en-US"/>
        </w:rPr>
        <w:t xml:space="preserve">Cunningham, W.: </w:t>
      </w:r>
      <w:r w:rsidRPr="0042157F">
        <w:rPr>
          <w:i/>
          <w:iCs/>
          <w:lang w:val="en-US"/>
        </w:rPr>
        <w:t>The WyCash Portfolio Management System</w:t>
      </w:r>
      <w:r w:rsidRPr="0042157F">
        <w:rPr>
          <w:lang w:val="en-US"/>
        </w:rPr>
        <w:t xml:space="preserve">. </w:t>
      </w:r>
      <w:r>
        <w:t>OOPSLA '92 Experience Report, ACM SIGPLAN OOPS Messenger, 1992.</w:t>
      </w:r>
    </w:p>
    <w:p w14:paraId="602FECAD" w14:textId="77777777" w:rsidR="00740A3F" w:rsidRDefault="00000000">
      <w:pPr>
        <w:pStyle w:val="Listenabsatz"/>
        <w:numPr>
          <w:ilvl w:val="0"/>
          <w:numId w:val="13"/>
        </w:numPr>
        <w:jc w:val="left"/>
      </w:pPr>
      <w:r w:rsidRPr="0042157F">
        <w:rPr>
          <w:lang w:val="en-US"/>
        </w:rPr>
        <w:t xml:space="preserve">Kazman, R.; Klein, M.; Clements, P.: </w:t>
      </w:r>
      <w:r w:rsidRPr="0042157F">
        <w:rPr>
          <w:i/>
          <w:iCs/>
          <w:lang w:val="en-US"/>
        </w:rPr>
        <w:t>ATAM: Method for Architecture Evaluation</w:t>
      </w:r>
      <w:r w:rsidRPr="0042157F">
        <w:rPr>
          <w:lang w:val="en-US"/>
        </w:rPr>
        <w:t xml:space="preserve">. </w:t>
      </w:r>
      <w:r>
        <w:t xml:space="preserve">Technical Report CMU/SEI-2000-TR-004, Software Engineering Institute, 2000. </w:t>
      </w:r>
      <w:hyperlink r:id="rId55" w:history="1">
        <w:r w:rsidR="00740A3F">
          <w:rPr>
            <w:rStyle w:val="Hyperlink"/>
          </w:rPr>
          <w:t>https://resources.sei.cmu.edu/library/asset-view.cfm?assetid=5177</w:t>
        </w:r>
      </w:hyperlink>
    </w:p>
    <w:p w14:paraId="29979831" w14:textId="77777777" w:rsidR="00740A3F" w:rsidRPr="0042157F" w:rsidRDefault="00000000">
      <w:pPr>
        <w:pStyle w:val="Listenabsatz"/>
        <w:numPr>
          <w:ilvl w:val="0"/>
          <w:numId w:val="13"/>
        </w:numPr>
        <w:jc w:val="left"/>
        <w:rPr>
          <w:lang w:val="en-US"/>
        </w:rPr>
      </w:pPr>
      <w:r w:rsidRPr="0042157F">
        <w:rPr>
          <w:lang w:val="en-US"/>
        </w:rPr>
        <w:t xml:space="preserve">Redgate: </w:t>
      </w:r>
      <w:r w:rsidRPr="0042157F">
        <w:rPr>
          <w:i/>
          <w:iCs/>
          <w:lang w:val="en-US"/>
        </w:rPr>
        <w:t>Flyway Documentation</w:t>
      </w:r>
      <w:r w:rsidRPr="0042157F">
        <w:rPr>
          <w:lang w:val="en-US"/>
        </w:rPr>
        <w:t xml:space="preserve">. </w:t>
      </w:r>
      <w:hyperlink r:id="rId56" w:history="1">
        <w:r w:rsidR="00740A3F" w:rsidRPr="0042157F">
          <w:rPr>
            <w:rStyle w:val="Hyperlink"/>
            <w:lang w:val="en-US"/>
          </w:rPr>
          <w:t>https://documentation.red-gate.com/flyway</w:t>
        </w:r>
      </w:hyperlink>
    </w:p>
    <w:p w14:paraId="37B6667E" w14:textId="77777777" w:rsidR="00740A3F" w:rsidRDefault="00000000">
      <w:pPr>
        <w:pStyle w:val="Listenabsatz"/>
        <w:numPr>
          <w:ilvl w:val="0"/>
          <w:numId w:val="13"/>
        </w:numPr>
        <w:jc w:val="left"/>
      </w:pPr>
      <w:r>
        <w:t xml:space="preserve">Arbeitsgruppe 3 Architektur: </w:t>
      </w:r>
      <w:r>
        <w:rPr>
          <w:i/>
          <w:iCs/>
        </w:rPr>
        <w:t>Code.zip — Implementierungsartefakt der modernisierten Vereinsverwaltung FH_MA</w:t>
      </w:r>
      <w:r>
        <w:t>, Quellcode, Konfiguration und Datenbankmigrationen, Stand</w:t>
      </w:r>
    </w:p>
    <w:p w14:paraId="6B86CFAE" w14:textId="77777777" w:rsidR="00740A3F" w:rsidRDefault="00000000">
      <w:pPr>
        <w:pStyle w:val="Listenabsatz"/>
        <w:numPr>
          <w:ilvl w:val="0"/>
          <w:numId w:val="13"/>
        </w:numPr>
        <w:jc w:val="left"/>
      </w:pPr>
      <w:r>
        <w:t>August 2026.</w:t>
      </w:r>
    </w:p>
    <w:p w14:paraId="2DDA333C" w14:textId="77777777" w:rsidR="00740A3F" w:rsidRDefault="00000000">
      <w:pPr>
        <w:pStyle w:val="Listenabsatz"/>
        <w:numPr>
          <w:ilvl w:val="0"/>
          <w:numId w:val="13"/>
        </w:numPr>
        <w:jc w:val="left"/>
      </w:pPr>
      <w:r w:rsidRPr="0042157F">
        <w:rPr>
          <w:lang w:val="en-US"/>
        </w:rPr>
        <w:t xml:space="preserve">Chidamber, S. R.; Kemerer, C. F.: </w:t>
      </w:r>
      <w:r w:rsidRPr="0042157F">
        <w:rPr>
          <w:i/>
          <w:iCs/>
          <w:lang w:val="en-US"/>
        </w:rPr>
        <w:t>A Metrics Suite for Object Oriented Design</w:t>
      </w:r>
      <w:r w:rsidRPr="0042157F">
        <w:rPr>
          <w:lang w:val="en-US"/>
        </w:rPr>
        <w:t xml:space="preserve">. </w:t>
      </w:r>
      <w:r>
        <w:t xml:space="preserve">IEEE Transactions on Software Engineering, 20(6), S. 476–493, 1994. </w:t>
      </w:r>
      <w:hyperlink r:id="rId57" w:history="1">
        <w:r w:rsidR="00740A3F">
          <w:rPr>
            <w:rStyle w:val="Hyperlink"/>
          </w:rPr>
          <w:t>https://doi.org/10.1109/32.295895</w:t>
        </w:r>
      </w:hyperlink>
    </w:p>
    <w:p w14:paraId="26EC435D" w14:textId="77777777" w:rsidR="00740A3F" w:rsidRPr="0042157F" w:rsidRDefault="00000000">
      <w:pPr>
        <w:pStyle w:val="Listenabsatz"/>
        <w:numPr>
          <w:ilvl w:val="0"/>
          <w:numId w:val="13"/>
        </w:numPr>
        <w:jc w:val="left"/>
        <w:rPr>
          <w:lang w:val="en-US"/>
        </w:rPr>
      </w:pPr>
      <w:r w:rsidRPr="0042157F">
        <w:rPr>
          <w:lang w:val="en-US"/>
        </w:rPr>
        <w:t xml:space="preserve">SonarSource: </w:t>
      </w:r>
      <w:r w:rsidRPr="0042157F">
        <w:rPr>
          <w:i/>
          <w:iCs/>
          <w:lang w:val="en-US"/>
        </w:rPr>
        <w:t>SonarQube Documentation</w:t>
      </w:r>
      <w:r w:rsidRPr="0042157F">
        <w:rPr>
          <w:lang w:val="en-US"/>
        </w:rPr>
        <w:t xml:space="preserve">. </w:t>
      </w:r>
      <w:hyperlink r:id="rId58" w:history="1">
        <w:r w:rsidR="00740A3F" w:rsidRPr="0042157F">
          <w:rPr>
            <w:rStyle w:val="Hyperlink"/>
            <w:lang w:val="en-US"/>
          </w:rPr>
          <w:t>https://docs.sonarsource.com/sonarqube-server/</w:t>
        </w:r>
      </w:hyperlink>
    </w:p>
    <w:sectPr w:rsidR="00740A3F" w:rsidRPr="0042157F">
      <w:headerReference w:type="default" r:id="rId59"/>
      <w:footerReference w:type="default" r:id="rId60"/>
      <w:pgSz w:w="11906" w:h="16838"/>
      <w:pgMar w:top="1417" w:right="1417" w:bottom="1417" w:left="1417"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B456C" w14:textId="77777777" w:rsidR="00FC75FE" w:rsidRDefault="00FC75FE">
      <w:pPr>
        <w:spacing w:after="0" w:line="240" w:lineRule="auto"/>
      </w:pPr>
      <w:r>
        <w:separator/>
      </w:r>
    </w:p>
  </w:endnote>
  <w:endnote w:type="continuationSeparator" w:id="0">
    <w:p w14:paraId="660E79EA" w14:textId="77777777" w:rsidR="00FC75FE" w:rsidRDefault="00FC7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357B3" w14:textId="77777777" w:rsidR="00740A3F" w:rsidRDefault="00000000">
    <w:pPr>
      <w:jc w:val="center"/>
    </w:pP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7230A2">
      <w:rPr>
        <w:rFonts w:ascii="Arial" w:eastAsia="Arial" w:hAnsi="Arial" w:cs="Arial"/>
        <w:noProof/>
        <w:sz w:val="20"/>
        <w:szCs w:val="20"/>
      </w:rPr>
      <w:t>I</w:t>
    </w:r>
    <w:r>
      <w:rPr>
        <w:rFonts w:ascii="Arial" w:eastAsia="Arial" w:hAnsi="Arial" w:cs="Arial"/>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39A25" w14:textId="77777777" w:rsidR="00740A3F" w:rsidRDefault="00000000">
    <w:pPr>
      <w:jc w:val="center"/>
    </w:pP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7230A2">
      <w:rPr>
        <w:rFonts w:ascii="Arial" w:eastAsia="Arial" w:hAnsi="Arial" w:cs="Arial"/>
        <w:noProof/>
        <w:sz w:val="20"/>
        <w:szCs w:val="20"/>
      </w:rPr>
      <w:t>1</w:t>
    </w:r>
    <w:r>
      <w:rPr>
        <w:rFonts w:ascii="Arial" w:eastAsia="Arial" w:hAnsi="Arial" w:cs="Arial"/>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99A3" w14:textId="77777777" w:rsidR="00740A3F" w:rsidRDefault="00000000">
    <w:pPr>
      <w:jc w:val="center"/>
    </w:pP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7230A2">
      <w:rPr>
        <w:rFonts w:ascii="Arial" w:eastAsia="Arial" w:hAnsi="Arial" w:cs="Arial"/>
        <w:noProof/>
        <w:sz w:val="20"/>
        <w:szCs w:val="20"/>
      </w:rPr>
      <w:t>33</w:t>
    </w:r>
    <w:r>
      <w:rPr>
        <w:rFonts w:ascii="Arial" w:eastAsia="Arial" w:hAnsi="Arial" w:cs="Arial"/>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E80DB" w14:textId="77777777" w:rsidR="00740A3F" w:rsidRDefault="00000000">
    <w:pPr>
      <w:jc w:val="center"/>
    </w:pP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7230A2">
      <w:rPr>
        <w:rFonts w:ascii="Arial" w:eastAsia="Arial" w:hAnsi="Arial" w:cs="Arial"/>
        <w:noProof/>
        <w:sz w:val="20"/>
        <w:szCs w:val="20"/>
      </w:rPr>
      <w:t>48</w:t>
    </w:r>
    <w:r>
      <w:rPr>
        <w:rFonts w:ascii="Arial" w:eastAsia="Arial" w:hAnsi="Arial" w:cs="Arial"/>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35BF2" w14:textId="77777777" w:rsidR="00740A3F" w:rsidRDefault="00000000">
    <w:pPr>
      <w:jc w:val="center"/>
    </w:pP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7230A2">
      <w:rPr>
        <w:rFonts w:ascii="Arial" w:eastAsia="Arial" w:hAnsi="Arial" w:cs="Arial"/>
        <w:noProof/>
        <w:sz w:val="20"/>
        <w:szCs w:val="20"/>
      </w:rPr>
      <w:t>69</w:t>
    </w:r>
    <w:r>
      <w:rPr>
        <w:rFonts w:ascii="Arial" w:eastAsia="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631BE" w14:textId="77777777" w:rsidR="00FC75FE" w:rsidRDefault="00FC75FE">
      <w:pPr>
        <w:spacing w:after="0" w:line="240" w:lineRule="auto"/>
      </w:pPr>
      <w:r>
        <w:separator/>
      </w:r>
    </w:p>
  </w:footnote>
  <w:footnote w:type="continuationSeparator" w:id="0">
    <w:p w14:paraId="1D05088A" w14:textId="77777777" w:rsidR="00FC75FE" w:rsidRDefault="00FC75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D5A17" w14:textId="77777777" w:rsidR="00740A3F" w:rsidRDefault="00000000">
    <w:pPr>
      <w:pBdr>
        <w:bottom w:val="single" w:sz="6" w:space="4" w:color="000000"/>
      </w:pBdr>
      <w:tabs>
        <w:tab w:val="right" w:pos="9026"/>
      </w:tabs>
      <w:spacing w:after="60"/>
    </w:pPr>
    <w:r>
      <w:rPr>
        <w:rFonts w:ascii="Arial" w:eastAsia="Arial" w:hAnsi="Arial" w:cs="Arial"/>
        <w:sz w:val="20"/>
        <w:szCs w:val="20"/>
      </w:rPr>
      <w:t>Arbeitsgruppe 3 – Architektur</w:t>
    </w:r>
    <w:r>
      <w:rPr>
        <w:rFonts w:ascii="Arial" w:eastAsia="Arial" w:hAnsi="Arial" w:cs="Arial"/>
        <w:sz w:val="20"/>
        <w:szCs w:val="20"/>
      </w:rPr>
      <w:tab/>
      <w:t>Verzeichnisse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D41F9" w14:textId="6CE7F5A4" w:rsidR="00740A3F" w:rsidRDefault="00000000">
    <w:pPr>
      <w:pBdr>
        <w:bottom w:val="single" w:sz="6" w:space="4" w:color="000000"/>
      </w:pBdr>
      <w:tabs>
        <w:tab w:val="right" w:pos="9026"/>
      </w:tabs>
      <w:spacing w:after="60"/>
    </w:pPr>
    <w:r>
      <w:rPr>
        <w:rFonts w:ascii="Arial" w:eastAsia="Arial" w:hAnsi="Arial" w:cs="Arial"/>
        <w:sz w:val="20"/>
        <w:szCs w:val="20"/>
      </w:rPr>
      <w:t>Nils Firschau</w:t>
    </w:r>
    <w:r>
      <w:rPr>
        <w:rFonts w:ascii="Arial" w:eastAsia="Arial" w:hAnsi="Arial" w:cs="Arial"/>
        <w:sz w:val="20"/>
        <w:szCs w:val="20"/>
      </w:rPr>
      <w:tab/>
    </w:r>
    <w:fldSimple w:instr="STYLEREF 1 \* MERGEFORMAT">
      <w:r w:rsidR="003B0047">
        <w:rPr>
          <w:noProof/>
        </w:rPr>
        <w:t>1. Einleitung</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AB98B" w14:textId="4BD97C52" w:rsidR="00740A3F" w:rsidRPr="00B868A3" w:rsidRDefault="00B868A3">
    <w:pPr>
      <w:pBdr>
        <w:bottom w:val="single" w:sz="6" w:space="4" w:color="000000"/>
      </w:pBdr>
      <w:tabs>
        <w:tab w:val="right" w:pos="9026"/>
      </w:tabs>
      <w:spacing w:after="60"/>
      <w:rPr>
        <w:rFonts w:ascii="Arial" w:hAnsi="Arial" w:cs="Arial"/>
        <w:sz w:val="20"/>
        <w:szCs w:val="20"/>
      </w:rPr>
    </w:pPr>
    <w:r>
      <w:rPr>
        <w:rFonts w:ascii="Arial" w:eastAsia="Arial" w:hAnsi="Arial" w:cs="Arial"/>
        <w:sz w:val="20"/>
        <w:szCs w:val="20"/>
      </w:rPr>
      <w:t>Paul Faller</w:t>
    </w:r>
    <w:r w:rsidRPr="00B868A3">
      <w:rPr>
        <w:rFonts w:ascii="Arial" w:eastAsia="Arial" w:hAnsi="Arial" w:cs="Arial"/>
        <w:sz w:val="20"/>
        <w:szCs w:val="20"/>
      </w:rPr>
      <w:tab/>
    </w:r>
    <w:r w:rsidRPr="00B868A3">
      <w:rPr>
        <w:rFonts w:ascii="Arial" w:hAnsi="Arial" w:cs="Arial"/>
        <w:sz w:val="20"/>
        <w:szCs w:val="20"/>
      </w:rPr>
      <w:fldChar w:fldCharType="begin"/>
    </w:r>
    <w:r w:rsidRPr="00B868A3">
      <w:rPr>
        <w:rFonts w:ascii="Arial" w:hAnsi="Arial" w:cs="Arial"/>
        <w:sz w:val="20"/>
        <w:szCs w:val="20"/>
      </w:rPr>
      <w:instrText>STYLEREF 1 \* MERGEFORMAT</w:instrText>
    </w:r>
    <w:r w:rsidRPr="00B868A3">
      <w:rPr>
        <w:rFonts w:ascii="Arial" w:hAnsi="Arial" w:cs="Arial"/>
        <w:sz w:val="20"/>
        <w:szCs w:val="20"/>
      </w:rPr>
      <w:fldChar w:fldCharType="separate"/>
    </w:r>
    <w:r w:rsidR="003B0047">
      <w:rPr>
        <w:rFonts w:ascii="Arial" w:hAnsi="Arial" w:cs="Arial"/>
        <w:noProof/>
        <w:sz w:val="20"/>
        <w:szCs w:val="20"/>
      </w:rPr>
      <w:t>6. Persistenz, Audit und Dokumente</w:t>
    </w:r>
    <w:r w:rsidRPr="00B868A3">
      <w:rPr>
        <w:rFonts w:ascii="Arial" w:hAnsi="Arial" w:cs="Arial"/>
        <w:sz w:val="20"/>
        <w:szCs w:val="20"/>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A76A7" w14:textId="140FEF85" w:rsidR="00B868A3" w:rsidRPr="00B868A3" w:rsidRDefault="00B868A3">
    <w:pPr>
      <w:pBdr>
        <w:bottom w:val="single" w:sz="6" w:space="4" w:color="000000"/>
      </w:pBdr>
      <w:tabs>
        <w:tab w:val="right" w:pos="9026"/>
      </w:tabs>
      <w:spacing w:after="60"/>
      <w:rPr>
        <w:rFonts w:ascii="Arial" w:hAnsi="Arial" w:cs="Arial"/>
        <w:sz w:val="20"/>
        <w:szCs w:val="20"/>
      </w:rPr>
    </w:pPr>
    <w:r>
      <w:rPr>
        <w:rFonts w:ascii="Arial" w:eastAsia="Arial" w:hAnsi="Arial" w:cs="Arial"/>
        <w:sz w:val="20"/>
        <w:szCs w:val="20"/>
      </w:rPr>
      <w:t>Robin Steiner</w:t>
    </w:r>
    <w:r w:rsidRPr="00B868A3">
      <w:rPr>
        <w:rFonts w:ascii="Arial" w:eastAsia="Arial" w:hAnsi="Arial" w:cs="Arial"/>
        <w:sz w:val="20"/>
        <w:szCs w:val="20"/>
      </w:rPr>
      <w:tab/>
    </w:r>
    <w:r w:rsidR="00560EBE">
      <w:rPr>
        <w:rFonts w:ascii="Arial" w:eastAsia="Arial" w:hAnsi="Arial" w:cs="Arial"/>
        <w:sz w:val="20"/>
        <w:szCs w:val="20"/>
      </w:rPr>
      <w:t>7. Deplyoment, Backup und Betrieb</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C80F3" w14:textId="78690EF1" w:rsidR="00560EBE" w:rsidRPr="00B868A3" w:rsidRDefault="00560EBE">
    <w:pPr>
      <w:pBdr>
        <w:bottom w:val="single" w:sz="6" w:space="4" w:color="000000"/>
      </w:pBdr>
      <w:tabs>
        <w:tab w:val="right" w:pos="9026"/>
      </w:tabs>
      <w:spacing w:after="60"/>
      <w:rPr>
        <w:rFonts w:ascii="Arial" w:hAnsi="Arial" w:cs="Arial"/>
        <w:sz w:val="20"/>
        <w:szCs w:val="20"/>
      </w:rPr>
    </w:pPr>
    <w:r>
      <w:rPr>
        <w:rFonts w:ascii="Arial" w:eastAsia="Arial" w:hAnsi="Arial" w:cs="Arial"/>
        <w:sz w:val="20"/>
        <w:szCs w:val="20"/>
      </w:rPr>
      <w:t>Robin Steiner</w:t>
    </w:r>
    <w:r w:rsidRPr="00B868A3">
      <w:rPr>
        <w:rFonts w:ascii="Arial" w:eastAsia="Arial" w:hAnsi="Arial" w:cs="Arial"/>
        <w:sz w:val="20"/>
        <w:szCs w:val="20"/>
      </w:rPr>
      <w:tab/>
    </w:r>
    <w:r w:rsidRPr="00B868A3">
      <w:rPr>
        <w:rFonts w:ascii="Arial" w:hAnsi="Arial" w:cs="Arial"/>
        <w:sz w:val="20"/>
        <w:szCs w:val="20"/>
      </w:rPr>
      <w:fldChar w:fldCharType="begin"/>
    </w:r>
    <w:r w:rsidRPr="00B868A3">
      <w:rPr>
        <w:rFonts w:ascii="Arial" w:hAnsi="Arial" w:cs="Arial"/>
        <w:sz w:val="20"/>
        <w:szCs w:val="20"/>
      </w:rPr>
      <w:instrText>STYLEREF 1 \* MERGEFORMAT</w:instrText>
    </w:r>
    <w:r w:rsidRPr="00B868A3">
      <w:rPr>
        <w:rFonts w:ascii="Arial" w:hAnsi="Arial" w:cs="Arial"/>
        <w:sz w:val="20"/>
        <w:szCs w:val="20"/>
      </w:rPr>
      <w:fldChar w:fldCharType="separate"/>
    </w:r>
    <w:r w:rsidR="003B0047">
      <w:rPr>
        <w:rFonts w:ascii="Arial" w:hAnsi="Arial" w:cs="Arial"/>
        <w:noProof/>
        <w:sz w:val="20"/>
        <w:szCs w:val="20"/>
      </w:rPr>
      <w:t>9. Risiken und technische Schulden</w:t>
    </w:r>
    <w:r w:rsidRPr="00B868A3">
      <w:rPr>
        <w:rFonts w:ascii="Arial" w:hAnsi="Arial" w:cs="Arial"/>
        <w:sz w:val="20"/>
        <w:szCs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926B" w14:textId="1C112386" w:rsidR="00740A3F" w:rsidRPr="00B868A3" w:rsidRDefault="00000000">
    <w:pPr>
      <w:pBdr>
        <w:bottom w:val="single" w:sz="6" w:space="4" w:color="000000"/>
      </w:pBdr>
      <w:tabs>
        <w:tab w:val="right" w:pos="9026"/>
      </w:tabs>
      <w:spacing w:after="60"/>
      <w:rPr>
        <w:rFonts w:ascii="Arial" w:hAnsi="Arial" w:cs="Arial"/>
        <w:sz w:val="20"/>
        <w:szCs w:val="20"/>
      </w:rPr>
    </w:pPr>
    <w:r w:rsidRPr="00B868A3">
      <w:rPr>
        <w:rFonts w:ascii="Arial" w:eastAsia="Arial" w:hAnsi="Arial" w:cs="Arial"/>
        <w:sz w:val="20"/>
        <w:szCs w:val="20"/>
      </w:rPr>
      <w:t>Ole Schildt</w:t>
    </w:r>
    <w:r w:rsidRPr="00B868A3">
      <w:rPr>
        <w:rFonts w:ascii="Arial" w:eastAsia="Arial" w:hAnsi="Arial" w:cs="Arial"/>
        <w:sz w:val="20"/>
        <w:szCs w:val="20"/>
      </w:rPr>
      <w:tab/>
    </w:r>
    <w:r w:rsidRPr="00B868A3">
      <w:rPr>
        <w:rFonts w:ascii="Arial" w:hAnsi="Arial" w:cs="Arial"/>
        <w:sz w:val="20"/>
        <w:szCs w:val="20"/>
      </w:rPr>
      <w:fldChar w:fldCharType="begin"/>
    </w:r>
    <w:r w:rsidRPr="00B868A3">
      <w:rPr>
        <w:rFonts w:ascii="Arial" w:hAnsi="Arial" w:cs="Arial"/>
        <w:sz w:val="20"/>
        <w:szCs w:val="20"/>
      </w:rPr>
      <w:instrText>STYLEREF 1 \* MERGEFORMAT</w:instrText>
    </w:r>
    <w:r w:rsidRPr="00B868A3">
      <w:rPr>
        <w:rFonts w:ascii="Arial" w:hAnsi="Arial" w:cs="Arial"/>
        <w:sz w:val="20"/>
        <w:szCs w:val="20"/>
      </w:rPr>
      <w:fldChar w:fldCharType="separate"/>
    </w:r>
    <w:r w:rsidR="003B0047">
      <w:rPr>
        <w:rFonts w:ascii="Arial" w:hAnsi="Arial" w:cs="Arial"/>
        <w:noProof/>
        <w:sz w:val="20"/>
        <w:szCs w:val="20"/>
      </w:rPr>
      <w:t>13. Fazit und zukünftige Entwicklung</w:t>
    </w:r>
    <w:r w:rsidRPr="00B868A3">
      <w:rPr>
        <w:rFonts w:ascii="Arial" w:hAnsi="Arial" w:cs="Arial"/>
        <w:sz w:val="20"/>
        <w:szCs w:val="20"/>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E304E" w14:textId="2130709E" w:rsidR="00A22830" w:rsidRPr="00A22830" w:rsidRDefault="00A22830">
    <w:pPr>
      <w:pBdr>
        <w:bottom w:val="single" w:sz="6" w:space="4" w:color="000000"/>
      </w:pBdr>
      <w:tabs>
        <w:tab w:val="right" w:pos="9026"/>
      </w:tabs>
      <w:spacing w:after="60"/>
      <w:rPr>
        <w:rFonts w:ascii="Arial" w:hAnsi="Arial" w:cs="Arial"/>
        <w:sz w:val="20"/>
        <w:szCs w:val="20"/>
      </w:rPr>
    </w:pPr>
    <w:r w:rsidRPr="00A22830">
      <w:rPr>
        <w:rFonts w:ascii="Arial" w:eastAsia="Arial" w:hAnsi="Arial" w:cs="Arial"/>
        <w:sz w:val="20"/>
        <w:szCs w:val="20"/>
      </w:rPr>
      <w:t>Arbeitsgruppe 3 – Architektur</w:t>
    </w:r>
    <w:r w:rsidRPr="00A22830">
      <w:rPr>
        <w:rFonts w:ascii="Arial" w:eastAsia="Arial" w:hAnsi="Arial" w:cs="Arial"/>
        <w:sz w:val="20"/>
        <w:szCs w:val="20"/>
      </w:rPr>
      <w:tab/>
    </w:r>
    <w:r w:rsidRPr="00A22830">
      <w:rPr>
        <w:rFonts w:ascii="Arial" w:hAnsi="Arial" w:cs="Arial"/>
        <w:sz w:val="20"/>
        <w:szCs w:val="20"/>
      </w:rPr>
      <w:fldChar w:fldCharType="begin"/>
    </w:r>
    <w:r w:rsidRPr="00A22830">
      <w:rPr>
        <w:rFonts w:ascii="Arial" w:hAnsi="Arial" w:cs="Arial"/>
        <w:sz w:val="20"/>
        <w:szCs w:val="20"/>
      </w:rPr>
      <w:instrText>STYLEREF 1 \* MERGEFORMAT</w:instrText>
    </w:r>
    <w:r w:rsidRPr="00A22830">
      <w:rPr>
        <w:rFonts w:ascii="Arial" w:hAnsi="Arial" w:cs="Arial"/>
        <w:sz w:val="20"/>
        <w:szCs w:val="20"/>
      </w:rPr>
      <w:fldChar w:fldCharType="separate"/>
    </w:r>
    <w:r w:rsidR="003B0047">
      <w:rPr>
        <w:rFonts w:ascii="Arial" w:hAnsi="Arial" w:cs="Arial"/>
        <w:noProof/>
        <w:sz w:val="20"/>
        <w:szCs w:val="20"/>
      </w:rPr>
      <w:t>14. Glossar</w:t>
    </w:r>
    <w:r w:rsidRPr="00A22830">
      <w:rPr>
        <w:rFonts w:ascii="Arial" w:hAnsi="Arial" w:cs="Arial"/>
        <w:sz w:val="20"/>
        <w:szCs w:val="20"/>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966AD" w14:textId="0C66067B" w:rsidR="00740A3F" w:rsidRDefault="00000000">
    <w:pPr>
      <w:pBdr>
        <w:bottom w:val="single" w:sz="6" w:space="4" w:color="000000"/>
      </w:pBdr>
      <w:tabs>
        <w:tab w:val="right" w:pos="9026"/>
      </w:tabs>
      <w:spacing w:after="60"/>
    </w:pPr>
    <w:r>
      <w:rPr>
        <w:rFonts w:ascii="Arial" w:eastAsia="Arial" w:hAnsi="Arial" w:cs="Arial"/>
        <w:sz w:val="20"/>
        <w:szCs w:val="20"/>
      </w:rPr>
      <w:t>Arbeitsgruppe 3 – Architektur</w:t>
    </w:r>
    <w:r>
      <w:rPr>
        <w:rFonts w:ascii="Arial" w:eastAsia="Arial" w:hAnsi="Arial" w:cs="Arial"/>
        <w:sz w:val="20"/>
        <w:szCs w:val="20"/>
      </w:rPr>
      <w:tab/>
    </w:r>
    <w:fldSimple w:instr="STYLEREF 1 \* MERGEFORMAT">
      <w:r w:rsidR="003B0047">
        <w:rPr>
          <w:noProof/>
        </w:rPr>
        <w:t>Literaturverzeichnis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6B21"/>
    <w:multiLevelType w:val="hybridMultilevel"/>
    <w:tmpl w:val="59465A32"/>
    <w:lvl w:ilvl="0" w:tplc="9F26E4C2">
      <w:start w:val="1"/>
      <w:numFmt w:val="decimal"/>
      <w:lvlText w:val="%1."/>
      <w:lvlJc w:val="left"/>
      <w:pPr>
        <w:ind w:left="560" w:hanging="280"/>
      </w:pPr>
    </w:lvl>
    <w:lvl w:ilvl="1" w:tplc="79C018DE">
      <w:numFmt w:val="decimal"/>
      <w:lvlText w:val=""/>
      <w:lvlJc w:val="left"/>
    </w:lvl>
    <w:lvl w:ilvl="2" w:tplc="3BD0EC5A">
      <w:numFmt w:val="decimal"/>
      <w:lvlText w:val=""/>
      <w:lvlJc w:val="left"/>
    </w:lvl>
    <w:lvl w:ilvl="3" w:tplc="B8786BBE">
      <w:numFmt w:val="decimal"/>
      <w:lvlText w:val=""/>
      <w:lvlJc w:val="left"/>
    </w:lvl>
    <w:lvl w:ilvl="4" w:tplc="E61094CE">
      <w:numFmt w:val="decimal"/>
      <w:lvlText w:val=""/>
      <w:lvlJc w:val="left"/>
    </w:lvl>
    <w:lvl w:ilvl="5" w:tplc="27F41976">
      <w:numFmt w:val="decimal"/>
      <w:lvlText w:val=""/>
      <w:lvlJc w:val="left"/>
    </w:lvl>
    <w:lvl w:ilvl="6" w:tplc="0D5CBF88">
      <w:numFmt w:val="decimal"/>
      <w:lvlText w:val=""/>
      <w:lvlJc w:val="left"/>
    </w:lvl>
    <w:lvl w:ilvl="7" w:tplc="703E99D6">
      <w:numFmt w:val="decimal"/>
      <w:lvlText w:val=""/>
      <w:lvlJc w:val="left"/>
    </w:lvl>
    <w:lvl w:ilvl="8" w:tplc="3C7A8C36">
      <w:numFmt w:val="decimal"/>
      <w:lvlText w:val=""/>
      <w:lvlJc w:val="left"/>
    </w:lvl>
  </w:abstractNum>
  <w:abstractNum w:abstractNumId="1" w15:restartNumberingAfterBreak="0">
    <w:nsid w:val="06F467C0"/>
    <w:multiLevelType w:val="hybridMultilevel"/>
    <w:tmpl w:val="F30E2212"/>
    <w:lvl w:ilvl="0" w:tplc="5320828C">
      <w:start w:val="1"/>
      <w:numFmt w:val="decimal"/>
      <w:lvlText w:val="%1."/>
      <w:lvlJc w:val="left"/>
      <w:pPr>
        <w:ind w:left="560" w:hanging="280"/>
      </w:pPr>
    </w:lvl>
    <w:lvl w:ilvl="1" w:tplc="A3E4F324">
      <w:numFmt w:val="decimal"/>
      <w:lvlText w:val=""/>
      <w:lvlJc w:val="left"/>
    </w:lvl>
    <w:lvl w:ilvl="2" w:tplc="2D9AB9BE">
      <w:numFmt w:val="decimal"/>
      <w:lvlText w:val=""/>
      <w:lvlJc w:val="left"/>
    </w:lvl>
    <w:lvl w:ilvl="3" w:tplc="24DA4CC8">
      <w:numFmt w:val="decimal"/>
      <w:lvlText w:val=""/>
      <w:lvlJc w:val="left"/>
    </w:lvl>
    <w:lvl w:ilvl="4" w:tplc="E956097A">
      <w:numFmt w:val="decimal"/>
      <w:lvlText w:val=""/>
      <w:lvlJc w:val="left"/>
    </w:lvl>
    <w:lvl w:ilvl="5" w:tplc="FD1A97BA">
      <w:numFmt w:val="decimal"/>
      <w:lvlText w:val=""/>
      <w:lvlJc w:val="left"/>
    </w:lvl>
    <w:lvl w:ilvl="6" w:tplc="52C0130E">
      <w:numFmt w:val="decimal"/>
      <w:lvlText w:val=""/>
      <w:lvlJc w:val="left"/>
    </w:lvl>
    <w:lvl w:ilvl="7" w:tplc="47E6C97C">
      <w:numFmt w:val="decimal"/>
      <w:lvlText w:val=""/>
      <w:lvlJc w:val="left"/>
    </w:lvl>
    <w:lvl w:ilvl="8" w:tplc="2D38065E">
      <w:numFmt w:val="decimal"/>
      <w:lvlText w:val=""/>
      <w:lvlJc w:val="left"/>
    </w:lvl>
  </w:abstractNum>
  <w:abstractNum w:abstractNumId="2" w15:restartNumberingAfterBreak="0">
    <w:nsid w:val="23745877"/>
    <w:multiLevelType w:val="hybridMultilevel"/>
    <w:tmpl w:val="D8E0BBE6"/>
    <w:lvl w:ilvl="0" w:tplc="E496FB00">
      <w:start w:val="1"/>
      <w:numFmt w:val="bullet"/>
      <w:lvlText w:val="●"/>
      <w:lvlJc w:val="left"/>
      <w:pPr>
        <w:ind w:left="720" w:hanging="360"/>
      </w:pPr>
    </w:lvl>
    <w:lvl w:ilvl="1" w:tplc="FB7A40B8">
      <w:start w:val="1"/>
      <w:numFmt w:val="bullet"/>
      <w:lvlText w:val="○"/>
      <w:lvlJc w:val="left"/>
      <w:pPr>
        <w:ind w:left="1440" w:hanging="360"/>
      </w:pPr>
    </w:lvl>
    <w:lvl w:ilvl="2" w:tplc="232A66F8">
      <w:start w:val="1"/>
      <w:numFmt w:val="bullet"/>
      <w:lvlText w:val="■"/>
      <w:lvlJc w:val="left"/>
      <w:pPr>
        <w:ind w:left="2160" w:hanging="360"/>
      </w:pPr>
    </w:lvl>
    <w:lvl w:ilvl="3" w:tplc="C46CE6D0">
      <w:start w:val="1"/>
      <w:numFmt w:val="bullet"/>
      <w:lvlText w:val="●"/>
      <w:lvlJc w:val="left"/>
      <w:pPr>
        <w:ind w:left="2880" w:hanging="360"/>
      </w:pPr>
    </w:lvl>
    <w:lvl w:ilvl="4" w:tplc="7A7C76DC">
      <w:start w:val="1"/>
      <w:numFmt w:val="bullet"/>
      <w:lvlText w:val="○"/>
      <w:lvlJc w:val="left"/>
      <w:pPr>
        <w:ind w:left="3600" w:hanging="360"/>
      </w:pPr>
    </w:lvl>
    <w:lvl w:ilvl="5" w:tplc="4FDC060C">
      <w:start w:val="1"/>
      <w:numFmt w:val="bullet"/>
      <w:lvlText w:val="■"/>
      <w:lvlJc w:val="left"/>
      <w:pPr>
        <w:ind w:left="4320" w:hanging="360"/>
      </w:pPr>
    </w:lvl>
    <w:lvl w:ilvl="6" w:tplc="5D8AEEF8">
      <w:start w:val="1"/>
      <w:numFmt w:val="bullet"/>
      <w:lvlText w:val="●"/>
      <w:lvlJc w:val="left"/>
      <w:pPr>
        <w:ind w:left="5040" w:hanging="360"/>
      </w:pPr>
    </w:lvl>
    <w:lvl w:ilvl="7" w:tplc="4A80980E">
      <w:start w:val="1"/>
      <w:numFmt w:val="bullet"/>
      <w:lvlText w:val="●"/>
      <w:lvlJc w:val="left"/>
      <w:pPr>
        <w:ind w:left="5760" w:hanging="360"/>
      </w:pPr>
    </w:lvl>
    <w:lvl w:ilvl="8" w:tplc="B82ACF06">
      <w:start w:val="1"/>
      <w:numFmt w:val="bullet"/>
      <w:lvlText w:val="●"/>
      <w:lvlJc w:val="left"/>
      <w:pPr>
        <w:ind w:left="6480" w:hanging="360"/>
      </w:pPr>
    </w:lvl>
  </w:abstractNum>
  <w:abstractNum w:abstractNumId="3" w15:restartNumberingAfterBreak="0">
    <w:nsid w:val="2A930766"/>
    <w:multiLevelType w:val="hybridMultilevel"/>
    <w:tmpl w:val="031A64B4"/>
    <w:lvl w:ilvl="0" w:tplc="D6B2FED4">
      <w:start w:val="1"/>
      <w:numFmt w:val="decimal"/>
      <w:lvlText w:val="%1."/>
      <w:lvlJc w:val="left"/>
      <w:pPr>
        <w:ind w:left="560" w:hanging="280"/>
      </w:pPr>
    </w:lvl>
    <w:lvl w:ilvl="1" w:tplc="9C889106">
      <w:numFmt w:val="decimal"/>
      <w:lvlText w:val=""/>
      <w:lvlJc w:val="left"/>
    </w:lvl>
    <w:lvl w:ilvl="2" w:tplc="02AE1632">
      <w:numFmt w:val="decimal"/>
      <w:lvlText w:val=""/>
      <w:lvlJc w:val="left"/>
    </w:lvl>
    <w:lvl w:ilvl="3" w:tplc="BFB8A51C">
      <w:numFmt w:val="decimal"/>
      <w:lvlText w:val=""/>
      <w:lvlJc w:val="left"/>
    </w:lvl>
    <w:lvl w:ilvl="4" w:tplc="C4265A0A">
      <w:numFmt w:val="decimal"/>
      <w:lvlText w:val=""/>
      <w:lvlJc w:val="left"/>
    </w:lvl>
    <w:lvl w:ilvl="5" w:tplc="8C1C8D70">
      <w:numFmt w:val="decimal"/>
      <w:lvlText w:val=""/>
      <w:lvlJc w:val="left"/>
    </w:lvl>
    <w:lvl w:ilvl="6" w:tplc="9FF28F60">
      <w:numFmt w:val="decimal"/>
      <w:lvlText w:val=""/>
      <w:lvlJc w:val="left"/>
    </w:lvl>
    <w:lvl w:ilvl="7" w:tplc="E56295F6">
      <w:numFmt w:val="decimal"/>
      <w:lvlText w:val=""/>
      <w:lvlJc w:val="left"/>
    </w:lvl>
    <w:lvl w:ilvl="8" w:tplc="AE0809B4">
      <w:numFmt w:val="decimal"/>
      <w:lvlText w:val=""/>
      <w:lvlJc w:val="left"/>
    </w:lvl>
  </w:abstractNum>
  <w:abstractNum w:abstractNumId="4" w15:restartNumberingAfterBreak="0">
    <w:nsid w:val="2FD009B6"/>
    <w:multiLevelType w:val="hybridMultilevel"/>
    <w:tmpl w:val="5FEC761A"/>
    <w:lvl w:ilvl="0" w:tplc="5B52BEF2">
      <w:start w:val="1"/>
      <w:numFmt w:val="decimal"/>
      <w:lvlText w:val="%1."/>
      <w:lvlJc w:val="left"/>
      <w:pPr>
        <w:ind w:left="560" w:hanging="280"/>
      </w:pPr>
    </w:lvl>
    <w:lvl w:ilvl="1" w:tplc="E5B03876">
      <w:numFmt w:val="decimal"/>
      <w:lvlText w:val=""/>
      <w:lvlJc w:val="left"/>
    </w:lvl>
    <w:lvl w:ilvl="2" w:tplc="568A4B80">
      <w:numFmt w:val="decimal"/>
      <w:lvlText w:val=""/>
      <w:lvlJc w:val="left"/>
    </w:lvl>
    <w:lvl w:ilvl="3" w:tplc="CA18B084">
      <w:numFmt w:val="decimal"/>
      <w:lvlText w:val=""/>
      <w:lvlJc w:val="left"/>
    </w:lvl>
    <w:lvl w:ilvl="4" w:tplc="61FECF08">
      <w:numFmt w:val="decimal"/>
      <w:lvlText w:val=""/>
      <w:lvlJc w:val="left"/>
    </w:lvl>
    <w:lvl w:ilvl="5" w:tplc="19DA128C">
      <w:numFmt w:val="decimal"/>
      <w:lvlText w:val=""/>
      <w:lvlJc w:val="left"/>
    </w:lvl>
    <w:lvl w:ilvl="6" w:tplc="FF98262C">
      <w:numFmt w:val="decimal"/>
      <w:lvlText w:val=""/>
      <w:lvlJc w:val="left"/>
    </w:lvl>
    <w:lvl w:ilvl="7" w:tplc="D44E5D32">
      <w:numFmt w:val="decimal"/>
      <w:lvlText w:val=""/>
      <w:lvlJc w:val="left"/>
    </w:lvl>
    <w:lvl w:ilvl="8" w:tplc="DE9CA862">
      <w:numFmt w:val="decimal"/>
      <w:lvlText w:val=""/>
      <w:lvlJc w:val="left"/>
    </w:lvl>
  </w:abstractNum>
  <w:abstractNum w:abstractNumId="5" w15:restartNumberingAfterBreak="0">
    <w:nsid w:val="372F4663"/>
    <w:multiLevelType w:val="hybridMultilevel"/>
    <w:tmpl w:val="FF64485C"/>
    <w:lvl w:ilvl="0" w:tplc="7BF4C042">
      <w:start w:val="1"/>
      <w:numFmt w:val="decimal"/>
      <w:lvlText w:val="%1."/>
      <w:lvlJc w:val="left"/>
      <w:pPr>
        <w:ind w:left="560" w:hanging="280"/>
      </w:pPr>
    </w:lvl>
    <w:lvl w:ilvl="1" w:tplc="55389C00">
      <w:numFmt w:val="decimal"/>
      <w:lvlText w:val=""/>
      <w:lvlJc w:val="left"/>
    </w:lvl>
    <w:lvl w:ilvl="2" w:tplc="2E3AC794">
      <w:numFmt w:val="decimal"/>
      <w:lvlText w:val=""/>
      <w:lvlJc w:val="left"/>
    </w:lvl>
    <w:lvl w:ilvl="3" w:tplc="2694727C">
      <w:numFmt w:val="decimal"/>
      <w:lvlText w:val=""/>
      <w:lvlJc w:val="left"/>
    </w:lvl>
    <w:lvl w:ilvl="4" w:tplc="5A34D548">
      <w:numFmt w:val="decimal"/>
      <w:lvlText w:val=""/>
      <w:lvlJc w:val="left"/>
    </w:lvl>
    <w:lvl w:ilvl="5" w:tplc="A9CEB096">
      <w:numFmt w:val="decimal"/>
      <w:lvlText w:val=""/>
      <w:lvlJc w:val="left"/>
    </w:lvl>
    <w:lvl w:ilvl="6" w:tplc="F072E366">
      <w:numFmt w:val="decimal"/>
      <w:lvlText w:val=""/>
      <w:lvlJc w:val="left"/>
    </w:lvl>
    <w:lvl w:ilvl="7" w:tplc="86341D54">
      <w:numFmt w:val="decimal"/>
      <w:lvlText w:val=""/>
      <w:lvlJc w:val="left"/>
    </w:lvl>
    <w:lvl w:ilvl="8" w:tplc="8D92A63C">
      <w:numFmt w:val="decimal"/>
      <w:lvlText w:val=""/>
      <w:lvlJc w:val="left"/>
    </w:lvl>
  </w:abstractNum>
  <w:abstractNum w:abstractNumId="6" w15:restartNumberingAfterBreak="0">
    <w:nsid w:val="375D379F"/>
    <w:multiLevelType w:val="hybridMultilevel"/>
    <w:tmpl w:val="348684E8"/>
    <w:lvl w:ilvl="0" w:tplc="509C0908">
      <w:start w:val="1"/>
      <w:numFmt w:val="bullet"/>
      <w:lvlText w:val="•"/>
      <w:lvlJc w:val="left"/>
      <w:pPr>
        <w:ind w:left="560" w:hanging="280"/>
      </w:pPr>
    </w:lvl>
    <w:lvl w:ilvl="1" w:tplc="C7F6B970">
      <w:start w:val="1"/>
      <w:numFmt w:val="bullet"/>
      <w:lvlText w:val="–"/>
      <w:lvlJc w:val="left"/>
      <w:pPr>
        <w:ind w:left="1000" w:hanging="280"/>
      </w:pPr>
    </w:lvl>
    <w:lvl w:ilvl="2" w:tplc="A1DE62EC">
      <w:numFmt w:val="decimal"/>
      <w:lvlText w:val=""/>
      <w:lvlJc w:val="left"/>
    </w:lvl>
    <w:lvl w:ilvl="3" w:tplc="91CA5B28">
      <w:numFmt w:val="decimal"/>
      <w:lvlText w:val=""/>
      <w:lvlJc w:val="left"/>
    </w:lvl>
    <w:lvl w:ilvl="4" w:tplc="A0C065B0">
      <w:numFmt w:val="decimal"/>
      <w:lvlText w:val=""/>
      <w:lvlJc w:val="left"/>
    </w:lvl>
    <w:lvl w:ilvl="5" w:tplc="7BDE79BC">
      <w:numFmt w:val="decimal"/>
      <w:lvlText w:val=""/>
      <w:lvlJc w:val="left"/>
    </w:lvl>
    <w:lvl w:ilvl="6" w:tplc="B7EA3178">
      <w:numFmt w:val="decimal"/>
      <w:lvlText w:val=""/>
      <w:lvlJc w:val="left"/>
    </w:lvl>
    <w:lvl w:ilvl="7" w:tplc="27DC9A32">
      <w:numFmt w:val="decimal"/>
      <w:lvlText w:val=""/>
      <w:lvlJc w:val="left"/>
    </w:lvl>
    <w:lvl w:ilvl="8" w:tplc="F3280BDE">
      <w:numFmt w:val="decimal"/>
      <w:lvlText w:val=""/>
      <w:lvlJc w:val="left"/>
    </w:lvl>
  </w:abstractNum>
  <w:abstractNum w:abstractNumId="7" w15:restartNumberingAfterBreak="0">
    <w:nsid w:val="38EF7258"/>
    <w:multiLevelType w:val="hybridMultilevel"/>
    <w:tmpl w:val="BB184216"/>
    <w:lvl w:ilvl="0" w:tplc="C3ECAF98">
      <w:start w:val="1"/>
      <w:numFmt w:val="decimal"/>
      <w:lvlText w:val="%1."/>
      <w:lvlJc w:val="left"/>
      <w:pPr>
        <w:ind w:left="560" w:hanging="280"/>
      </w:pPr>
    </w:lvl>
    <w:lvl w:ilvl="1" w:tplc="D49AB4FE">
      <w:numFmt w:val="decimal"/>
      <w:lvlText w:val=""/>
      <w:lvlJc w:val="left"/>
    </w:lvl>
    <w:lvl w:ilvl="2" w:tplc="1B6071FE">
      <w:numFmt w:val="decimal"/>
      <w:lvlText w:val=""/>
      <w:lvlJc w:val="left"/>
    </w:lvl>
    <w:lvl w:ilvl="3" w:tplc="8A52E6FE">
      <w:numFmt w:val="decimal"/>
      <w:lvlText w:val=""/>
      <w:lvlJc w:val="left"/>
    </w:lvl>
    <w:lvl w:ilvl="4" w:tplc="21BA34C0">
      <w:numFmt w:val="decimal"/>
      <w:lvlText w:val=""/>
      <w:lvlJc w:val="left"/>
    </w:lvl>
    <w:lvl w:ilvl="5" w:tplc="FDEE47BA">
      <w:numFmt w:val="decimal"/>
      <w:lvlText w:val=""/>
      <w:lvlJc w:val="left"/>
    </w:lvl>
    <w:lvl w:ilvl="6" w:tplc="1F682A00">
      <w:numFmt w:val="decimal"/>
      <w:lvlText w:val=""/>
      <w:lvlJc w:val="left"/>
    </w:lvl>
    <w:lvl w:ilvl="7" w:tplc="C59C8C9C">
      <w:numFmt w:val="decimal"/>
      <w:lvlText w:val=""/>
      <w:lvlJc w:val="left"/>
    </w:lvl>
    <w:lvl w:ilvl="8" w:tplc="D2465720">
      <w:numFmt w:val="decimal"/>
      <w:lvlText w:val=""/>
      <w:lvlJc w:val="left"/>
    </w:lvl>
  </w:abstractNum>
  <w:abstractNum w:abstractNumId="8" w15:restartNumberingAfterBreak="0">
    <w:nsid w:val="476077FC"/>
    <w:multiLevelType w:val="hybridMultilevel"/>
    <w:tmpl w:val="9C5CFC92"/>
    <w:lvl w:ilvl="0" w:tplc="FCA86BB2">
      <w:start w:val="1"/>
      <w:numFmt w:val="decimal"/>
      <w:lvlText w:val="[%1]"/>
      <w:lvlJc w:val="left"/>
      <w:pPr>
        <w:ind w:left="720" w:hanging="720"/>
      </w:pPr>
    </w:lvl>
    <w:lvl w:ilvl="1" w:tplc="E6BC6466">
      <w:numFmt w:val="decimal"/>
      <w:lvlText w:val=""/>
      <w:lvlJc w:val="left"/>
    </w:lvl>
    <w:lvl w:ilvl="2" w:tplc="270C4264">
      <w:numFmt w:val="decimal"/>
      <w:lvlText w:val=""/>
      <w:lvlJc w:val="left"/>
    </w:lvl>
    <w:lvl w:ilvl="3" w:tplc="4B72B870">
      <w:numFmt w:val="decimal"/>
      <w:lvlText w:val=""/>
      <w:lvlJc w:val="left"/>
    </w:lvl>
    <w:lvl w:ilvl="4" w:tplc="2D5A3CE6">
      <w:numFmt w:val="decimal"/>
      <w:lvlText w:val=""/>
      <w:lvlJc w:val="left"/>
    </w:lvl>
    <w:lvl w:ilvl="5" w:tplc="C4D82202">
      <w:numFmt w:val="decimal"/>
      <w:lvlText w:val=""/>
      <w:lvlJc w:val="left"/>
    </w:lvl>
    <w:lvl w:ilvl="6" w:tplc="1FB84872">
      <w:numFmt w:val="decimal"/>
      <w:lvlText w:val=""/>
      <w:lvlJc w:val="left"/>
    </w:lvl>
    <w:lvl w:ilvl="7" w:tplc="D5B4D72A">
      <w:numFmt w:val="decimal"/>
      <w:lvlText w:val=""/>
      <w:lvlJc w:val="left"/>
    </w:lvl>
    <w:lvl w:ilvl="8" w:tplc="0CAA1422">
      <w:numFmt w:val="decimal"/>
      <w:lvlText w:val=""/>
      <w:lvlJc w:val="left"/>
    </w:lvl>
  </w:abstractNum>
  <w:abstractNum w:abstractNumId="9" w15:restartNumberingAfterBreak="0">
    <w:nsid w:val="4B6D67B8"/>
    <w:multiLevelType w:val="hybridMultilevel"/>
    <w:tmpl w:val="A19A0CEA"/>
    <w:lvl w:ilvl="0" w:tplc="ED9AF1CE">
      <w:start w:val="1"/>
      <w:numFmt w:val="decimal"/>
      <w:lvlText w:val="%1."/>
      <w:lvlJc w:val="left"/>
      <w:pPr>
        <w:ind w:left="560" w:hanging="280"/>
      </w:pPr>
    </w:lvl>
    <w:lvl w:ilvl="1" w:tplc="FB00EB22">
      <w:numFmt w:val="decimal"/>
      <w:lvlText w:val=""/>
      <w:lvlJc w:val="left"/>
    </w:lvl>
    <w:lvl w:ilvl="2" w:tplc="FA44CF20">
      <w:numFmt w:val="decimal"/>
      <w:lvlText w:val=""/>
      <w:lvlJc w:val="left"/>
    </w:lvl>
    <w:lvl w:ilvl="3" w:tplc="811A59E8">
      <w:numFmt w:val="decimal"/>
      <w:lvlText w:val=""/>
      <w:lvlJc w:val="left"/>
    </w:lvl>
    <w:lvl w:ilvl="4" w:tplc="90022D62">
      <w:numFmt w:val="decimal"/>
      <w:lvlText w:val=""/>
      <w:lvlJc w:val="left"/>
    </w:lvl>
    <w:lvl w:ilvl="5" w:tplc="6FFEC8BA">
      <w:numFmt w:val="decimal"/>
      <w:lvlText w:val=""/>
      <w:lvlJc w:val="left"/>
    </w:lvl>
    <w:lvl w:ilvl="6" w:tplc="30383C92">
      <w:numFmt w:val="decimal"/>
      <w:lvlText w:val=""/>
      <w:lvlJc w:val="left"/>
    </w:lvl>
    <w:lvl w:ilvl="7" w:tplc="2B664E36">
      <w:numFmt w:val="decimal"/>
      <w:lvlText w:val=""/>
      <w:lvlJc w:val="left"/>
    </w:lvl>
    <w:lvl w:ilvl="8" w:tplc="CDFE2DD2">
      <w:numFmt w:val="decimal"/>
      <w:lvlText w:val=""/>
      <w:lvlJc w:val="left"/>
    </w:lvl>
  </w:abstractNum>
  <w:abstractNum w:abstractNumId="10" w15:restartNumberingAfterBreak="0">
    <w:nsid w:val="4C756C19"/>
    <w:multiLevelType w:val="hybridMultilevel"/>
    <w:tmpl w:val="74DC9B4C"/>
    <w:lvl w:ilvl="0" w:tplc="404AB5D8">
      <w:start w:val="1"/>
      <w:numFmt w:val="decimal"/>
      <w:lvlText w:val="%1."/>
      <w:lvlJc w:val="left"/>
      <w:pPr>
        <w:ind w:left="560" w:hanging="280"/>
      </w:pPr>
    </w:lvl>
    <w:lvl w:ilvl="1" w:tplc="9B78C0BE">
      <w:numFmt w:val="decimal"/>
      <w:lvlText w:val=""/>
      <w:lvlJc w:val="left"/>
    </w:lvl>
    <w:lvl w:ilvl="2" w:tplc="C0F89806">
      <w:numFmt w:val="decimal"/>
      <w:lvlText w:val=""/>
      <w:lvlJc w:val="left"/>
    </w:lvl>
    <w:lvl w:ilvl="3" w:tplc="C8863A42">
      <w:numFmt w:val="decimal"/>
      <w:lvlText w:val=""/>
      <w:lvlJc w:val="left"/>
    </w:lvl>
    <w:lvl w:ilvl="4" w:tplc="691CE252">
      <w:numFmt w:val="decimal"/>
      <w:lvlText w:val=""/>
      <w:lvlJc w:val="left"/>
    </w:lvl>
    <w:lvl w:ilvl="5" w:tplc="27C0728A">
      <w:numFmt w:val="decimal"/>
      <w:lvlText w:val=""/>
      <w:lvlJc w:val="left"/>
    </w:lvl>
    <w:lvl w:ilvl="6" w:tplc="810ABB2E">
      <w:numFmt w:val="decimal"/>
      <w:lvlText w:val=""/>
      <w:lvlJc w:val="left"/>
    </w:lvl>
    <w:lvl w:ilvl="7" w:tplc="8AB85CE2">
      <w:numFmt w:val="decimal"/>
      <w:lvlText w:val=""/>
      <w:lvlJc w:val="left"/>
    </w:lvl>
    <w:lvl w:ilvl="8" w:tplc="CD12ABE4">
      <w:numFmt w:val="decimal"/>
      <w:lvlText w:val=""/>
      <w:lvlJc w:val="left"/>
    </w:lvl>
  </w:abstractNum>
  <w:abstractNum w:abstractNumId="11" w15:restartNumberingAfterBreak="0">
    <w:nsid w:val="5916682B"/>
    <w:multiLevelType w:val="hybridMultilevel"/>
    <w:tmpl w:val="1060953C"/>
    <w:lvl w:ilvl="0" w:tplc="C37034BE">
      <w:start w:val="1"/>
      <w:numFmt w:val="decimal"/>
      <w:lvlText w:val="%1."/>
      <w:lvlJc w:val="left"/>
      <w:pPr>
        <w:ind w:left="560" w:hanging="280"/>
      </w:pPr>
    </w:lvl>
    <w:lvl w:ilvl="1" w:tplc="AF70D34A">
      <w:numFmt w:val="decimal"/>
      <w:lvlText w:val=""/>
      <w:lvlJc w:val="left"/>
    </w:lvl>
    <w:lvl w:ilvl="2" w:tplc="37AC2EDA">
      <w:numFmt w:val="decimal"/>
      <w:lvlText w:val=""/>
      <w:lvlJc w:val="left"/>
    </w:lvl>
    <w:lvl w:ilvl="3" w:tplc="D834F2B8">
      <w:numFmt w:val="decimal"/>
      <w:lvlText w:val=""/>
      <w:lvlJc w:val="left"/>
    </w:lvl>
    <w:lvl w:ilvl="4" w:tplc="2A44FAEE">
      <w:numFmt w:val="decimal"/>
      <w:lvlText w:val=""/>
      <w:lvlJc w:val="left"/>
    </w:lvl>
    <w:lvl w:ilvl="5" w:tplc="3050D2D2">
      <w:numFmt w:val="decimal"/>
      <w:lvlText w:val=""/>
      <w:lvlJc w:val="left"/>
    </w:lvl>
    <w:lvl w:ilvl="6" w:tplc="489C1DA8">
      <w:numFmt w:val="decimal"/>
      <w:lvlText w:val=""/>
      <w:lvlJc w:val="left"/>
    </w:lvl>
    <w:lvl w:ilvl="7" w:tplc="18E6709A">
      <w:numFmt w:val="decimal"/>
      <w:lvlText w:val=""/>
      <w:lvlJc w:val="left"/>
    </w:lvl>
    <w:lvl w:ilvl="8" w:tplc="3688660C">
      <w:numFmt w:val="decimal"/>
      <w:lvlText w:val=""/>
      <w:lvlJc w:val="left"/>
    </w:lvl>
  </w:abstractNum>
  <w:abstractNum w:abstractNumId="12" w15:restartNumberingAfterBreak="0">
    <w:nsid w:val="731D7AE0"/>
    <w:multiLevelType w:val="hybridMultilevel"/>
    <w:tmpl w:val="627ED03A"/>
    <w:lvl w:ilvl="0" w:tplc="FBFA593C">
      <w:start w:val="1"/>
      <w:numFmt w:val="decimal"/>
      <w:lvlText w:val="%1."/>
      <w:lvlJc w:val="left"/>
      <w:pPr>
        <w:ind w:left="560" w:hanging="280"/>
      </w:pPr>
    </w:lvl>
    <w:lvl w:ilvl="1" w:tplc="C0787022">
      <w:numFmt w:val="decimal"/>
      <w:lvlText w:val=""/>
      <w:lvlJc w:val="left"/>
    </w:lvl>
    <w:lvl w:ilvl="2" w:tplc="25E065F4">
      <w:numFmt w:val="decimal"/>
      <w:lvlText w:val=""/>
      <w:lvlJc w:val="left"/>
    </w:lvl>
    <w:lvl w:ilvl="3" w:tplc="AEC689A6">
      <w:numFmt w:val="decimal"/>
      <w:lvlText w:val=""/>
      <w:lvlJc w:val="left"/>
    </w:lvl>
    <w:lvl w:ilvl="4" w:tplc="467ECD22">
      <w:numFmt w:val="decimal"/>
      <w:lvlText w:val=""/>
      <w:lvlJc w:val="left"/>
    </w:lvl>
    <w:lvl w:ilvl="5" w:tplc="50EE0ACC">
      <w:numFmt w:val="decimal"/>
      <w:lvlText w:val=""/>
      <w:lvlJc w:val="left"/>
    </w:lvl>
    <w:lvl w:ilvl="6" w:tplc="8B6E987E">
      <w:numFmt w:val="decimal"/>
      <w:lvlText w:val=""/>
      <w:lvlJc w:val="left"/>
    </w:lvl>
    <w:lvl w:ilvl="7" w:tplc="91641DBA">
      <w:numFmt w:val="decimal"/>
      <w:lvlText w:val=""/>
      <w:lvlJc w:val="left"/>
    </w:lvl>
    <w:lvl w:ilvl="8" w:tplc="B2FA9F5E">
      <w:numFmt w:val="decimal"/>
      <w:lvlText w:val=""/>
      <w:lvlJc w:val="left"/>
    </w:lvl>
  </w:abstractNum>
  <w:num w:numId="1" w16cid:durableId="157502746">
    <w:abstractNumId w:val="2"/>
    <w:lvlOverride w:ilvl="0">
      <w:startOverride w:val="1"/>
    </w:lvlOverride>
  </w:num>
  <w:num w:numId="2" w16cid:durableId="61409336">
    <w:abstractNumId w:val="6"/>
    <w:lvlOverride w:ilvl="0">
      <w:startOverride w:val="1"/>
    </w:lvlOverride>
  </w:num>
  <w:num w:numId="3" w16cid:durableId="1535734199">
    <w:abstractNumId w:val="12"/>
    <w:lvlOverride w:ilvl="0">
      <w:startOverride w:val="1"/>
    </w:lvlOverride>
  </w:num>
  <w:num w:numId="4" w16cid:durableId="1894266253">
    <w:abstractNumId w:val="1"/>
    <w:lvlOverride w:ilvl="0">
      <w:startOverride w:val="1"/>
    </w:lvlOverride>
  </w:num>
  <w:num w:numId="5" w16cid:durableId="1694263335">
    <w:abstractNumId w:val="4"/>
    <w:lvlOverride w:ilvl="0">
      <w:startOverride w:val="1"/>
    </w:lvlOverride>
  </w:num>
  <w:num w:numId="6" w16cid:durableId="1311250310">
    <w:abstractNumId w:val="7"/>
    <w:lvlOverride w:ilvl="0">
      <w:startOverride w:val="1"/>
    </w:lvlOverride>
  </w:num>
  <w:num w:numId="7" w16cid:durableId="536162809">
    <w:abstractNumId w:val="11"/>
    <w:lvlOverride w:ilvl="0">
      <w:startOverride w:val="1"/>
    </w:lvlOverride>
  </w:num>
  <w:num w:numId="8" w16cid:durableId="1923637168">
    <w:abstractNumId w:val="10"/>
    <w:lvlOverride w:ilvl="0">
      <w:startOverride w:val="1"/>
    </w:lvlOverride>
  </w:num>
  <w:num w:numId="9" w16cid:durableId="878929518">
    <w:abstractNumId w:val="0"/>
    <w:lvlOverride w:ilvl="0">
      <w:startOverride w:val="1"/>
    </w:lvlOverride>
  </w:num>
  <w:num w:numId="10" w16cid:durableId="789007334">
    <w:abstractNumId w:val="3"/>
    <w:lvlOverride w:ilvl="0">
      <w:startOverride w:val="1"/>
    </w:lvlOverride>
  </w:num>
  <w:num w:numId="11" w16cid:durableId="563218936">
    <w:abstractNumId w:val="9"/>
    <w:lvlOverride w:ilvl="0">
      <w:startOverride w:val="1"/>
    </w:lvlOverride>
  </w:num>
  <w:num w:numId="12" w16cid:durableId="74087181">
    <w:abstractNumId w:val="5"/>
    <w:lvlOverride w:ilvl="0">
      <w:startOverride w:val="1"/>
    </w:lvlOverride>
  </w:num>
  <w:num w:numId="13" w16cid:durableId="1596091803">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3F"/>
    <w:rsid w:val="003964EB"/>
    <w:rsid w:val="003B0047"/>
    <w:rsid w:val="0042157F"/>
    <w:rsid w:val="005528E0"/>
    <w:rsid w:val="00560EBE"/>
    <w:rsid w:val="007230A2"/>
    <w:rsid w:val="00740A3F"/>
    <w:rsid w:val="007F47B1"/>
    <w:rsid w:val="008F39C6"/>
    <w:rsid w:val="00A22830"/>
    <w:rsid w:val="00B868A3"/>
    <w:rsid w:val="00B9285A"/>
    <w:rsid w:val="00EA5463"/>
    <w:rsid w:val="00FC75FE"/>
    <w:rsid w:val="00FD64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896CC"/>
  <w15:docId w15:val="{9A0D6010-0936-4EBF-BC0B-EFB9B8144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de-DE" w:eastAsia="de-DE" w:bidi="ar-SA"/>
      </w:rPr>
    </w:rPrDefault>
    <w:pPrDefault>
      <w:pPr>
        <w:spacing w:after="16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40" w:after="360"/>
      <w:jc w:val="left"/>
      <w:outlineLvl w:val="0"/>
    </w:pPr>
    <w:rPr>
      <w:rFonts w:ascii="Arial" w:eastAsia="Arial" w:hAnsi="Arial" w:cs="Arial"/>
      <w:b/>
      <w:bCs/>
      <w:color w:val="000000"/>
      <w:sz w:val="40"/>
      <w:szCs w:val="40"/>
    </w:rPr>
  </w:style>
  <w:style w:type="paragraph" w:styleId="berschrift2">
    <w:name w:val="heading 2"/>
    <w:uiPriority w:val="9"/>
    <w:unhideWhenUsed/>
    <w:qFormat/>
    <w:pPr>
      <w:keepNext/>
      <w:spacing w:before="360"/>
      <w:jc w:val="left"/>
      <w:outlineLvl w:val="1"/>
    </w:pPr>
    <w:rPr>
      <w:rFonts w:ascii="Arial" w:eastAsia="Arial" w:hAnsi="Arial" w:cs="Arial"/>
      <w:b/>
      <w:bCs/>
      <w:color w:val="000000"/>
      <w:sz w:val="30"/>
      <w:szCs w:val="30"/>
    </w:rPr>
  </w:style>
  <w:style w:type="paragraph" w:styleId="berschrift3">
    <w:name w:val="heading 3"/>
    <w:uiPriority w:val="9"/>
    <w:unhideWhenUsed/>
    <w:qFormat/>
    <w:pPr>
      <w:keepNext/>
      <w:spacing w:before="280" w:after="120"/>
      <w:jc w:val="left"/>
      <w:outlineLvl w:val="2"/>
    </w:pPr>
    <w:rPr>
      <w:rFonts w:ascii="Arial" w:eastAsia="Arial" w:hAnsi="Arial" w:cs="Arial"/>
      <w:b/>
      <w:bCs/>
      <w:color w:val="000000"/>
      <w:sz w:val="26"/>
      <w:szCs w:val="26"/>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1F4E79"/>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pPr>
      <w:spacing w:after="0" w:line="240" w:lineRule="auto"/>
    </w:pPr>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pPr>
      <w:spacing w:after="0" w:line="240" w:lineRule="auto"/>
    </w:pPr>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Verzeichnistitel">
    <w:name w:val="Verzeichnistitel"/>
    <w:qFormat/>
    <w:pPr>
      <w:spacing w:after="360"/>
      <w:jc w:val="left"/>
    </w:pPr>
    <w:rPr>
      <w:rFonts w:ascii="Arial" w:eastAsia="Arial" w:hAnsi="Arial" w:cs="Arial"/>
      <w:b/>
      <w:bCs/>
      <w:sz w:val="40"/>
      <w:szCs w:val="40"/>
    </w:rPr>
  </w:style>
  <w:style w:type="paragraph" w:styleId="Beschriftung">
    <w:name w:val="caption"/>
    <w:qFormat/>
    <w:pPr>
      <w:keepNext/>
      <w:spacing w:before="120" w:after="120" w:line="240" w:lineRule="auto"/>
      <w:jc w:val="center"/>
    </w:pPr>
    <w:rPr>
      <w:rFonts w:ascii="Arial" w:eastAsia="Arial" w:hAnsi="Arial" w:cs="Arial"/>
      <w:sz w:val="19"/>
      <w:szCs w:val="19"/>
    </w:rPr>
  </w:style>
  <w:style w:type="paragraph" w:customStyle="1" w:styleId="Abbildung">
    <w:name w:val="Abbildung"/>
    <w:pPr>
      <w:keepNext/>
      <w:spacing w:before="240" w:after="0" w:line="240" w:lineRule="auto"/>
      <w:jc w:val="center"/>
    </w:pPr>
  </w:style>
  <w:style w:type="paragraph" w:customStyle="1" w:styleId="Tabellentext">
    <w:name w:val="Tabellentext"/>
    <w:pPr>
      <w:spacing w:after="0" w:line="240" w:lineRule="auto"/>
      <w:jc w:val="left"/>
    </w:pPr>
    <w:rPr>
      <w:sz w:val="19"/>
      <w:szCs w:val="19"/>
    </w:rPr>
  </w:style>
  <w:style w:type="paragraph" w:customStyle="1" w:styleId="Quellcode">
    <w:name w:val="Quellcode"/>
    <w:pPr>
      <w:pBdr>
        <w:left w:val="single" w:sz="12" w:space="8" w:color="BFBFBF"/>
      </w:pBdr>
      <w:spacing w:after="0" w:line="220" w:lineRule="auto"/>
      <w:ind w:left="200"/>
      <w:jc w:val="left"/>
    </w:pPr>
    <w:rPr>
      <w:rFonts w:ascii="Consolas" w:eastAsia="Consolas" w:hAnsi="Consolas" w:cs="Consolas"/>
      <w:sz w:val="17"/>
      <w:szCs w:val="17"/>
    </w:rPr>
  </w:style>
  <w:style w:type="paragraph" w:styleId="Verzeichnis1">
    <w:name w:val="toc 1"/>
    <w:basedOn w:val="Standard"/>
    <w:next w:val="Standard"/>
    <w:autoRedefine/>
    <w:uiPriority w:val="39"/>
    <w:unhideWhenUsed/>
    <w:rsid w:val="007230A2"/>
    <w:pPr>
      <w:spacing w:after="100"/>
    </w:pPr>
  </w:style>
  <w:style w:type="paragraph" w:styleId="Verzeichnis2">
    <w:name w:val="toc 2"/>
    <w:basedOn w:val="Standard"/>
    <w:next w:val="Standard"/>
    <w:autoRedefine/>
    <w:uiPriority w:val="39"/>
    <w:unhideWhenUsed/>
    <w:rsid w:val="007230A2"/>
    <w:pPr>
      <w:spacing w:after="100"/>
      <w:ind w:left="220"/>
    </w:pPr>
  </w:style>
  <w:style w:type="paragraph" w:styleId="Verzeichnis3">
    <w:name w:val="toc 3"/>
    <w:basedOn w:val="Standard"/>
    <w:next w:val="Standard"/>
    <w:autoRedefine/>
    <w:uiPriority w:val="39"/>
    <w:unhideWhenUsed/>
    <w:rsid w:val="007230A2"/>
    <w:pPr>
      <w:spacing w:after="100"/>
      <w:ind w:left="440"/>
    </w:pPr>
  </w:style>
  <w:style w:type="paragraph" w:styleId="Verzeichnis4">
    <w:name w:val="toc 4"/>
    <w:basedOn w:val="Standard"/>
    <w:next w:val="Standard"/>
    <w:autoRedefine/>
    <w:uiPriority w:val="39"/>
    <w:unhideWhenUsed/>
    <w:rsid w:val="007230A2"/>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Verzeichnis5">
    <w:name w:val="toc 5"/>
    <w:basedOn w:val="Standard"/>
    <w:next w:val="Standard"/>
    <w:autoRedefine/>
    <w:uiPriority w:val="39"/>
    <w:unhideWhenUsed/>
    <w:rsid w:val="007230A2"/>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Verzeichnis6">
    <w:name w:val="toc 6"/>
    <w:basedOn w:val="Standard"/>
    <w:next w:val="Standard"/>
    <w:autoRedefine/>
    <w:uiPriority w:val="39"/>
    <w:unhideWhenUsed/>
    <w:rsid w:val="007230A2"/>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Verzeichnis7">
    <w:name w:val="toc 7"/>
    <w:basedOn w:val="Standard"/>
    <w:next w:val="Standard"/>
    <w:autoRedefine/>
    <w:uiPriority w:val="39"/>
    <w:unhideWhenUsed/>
    <w:rsid w:val="007230A2"/>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Verzeichnis8">
    <w:name w:val="toc 8"/>
    <w:basedOn w:val="Standard"/>
    <w:next w:val="Standard"/>
    <w:autoRedefine/>
    <w:uiPriority w:val="39"/>
    <w:unhideWhenUsed/>
    <w:rsid w:val="007230A2"/>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Verzeichnis9">
    <w:name w:val="toc 9"/>
    <w:basedOn w:val="Standard"/>
    <w:next w:val="Standard"/>
    <w:autoRedefine/>
    <w:uiPriority w:val="39"/>
    <w:unhideWhenUsed/>
    <w:rsid w:val="007230A2"/>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character" w:styleId="NichtaufgelsteErwhnung">
    <w:name w:val="Unresolved Mention"/>
    <w:basedOn w:val="Absatz-Standardschriftart"/>
    <w:uiPriority w:val="99"/>
    <w:semiHidden/>
    <w:unhideWhenUsed/>
    <w:rsid w:val="007230A2"/>
    <w:rPr>
      <w:color w:val="605E5C"/>
      <w:shd w:val="clear" w:color="auto" w:fill="E1DFDD"/>
    </w:rPr>
  </w:style>
  <w:style w:type="paragraph" w:styleId="Abbildungsverzeichnis">
    <w:name w:val="table of figures"/>
    <w:basedOn w:val="Standard"/>
    <w:next w:val="Standard"/>
    <w:uiPriority w:val="99"/>
    <w:unhideWhenUsed/>
    <w:rsid w:val="007230A2"/>
    <w:pPr>
      <w:spacing w:after="0"/>
    </w:pPr>
  </w:style>
  <w:style w:type="paragraph" w:styleId="Kopfzeile">
    <w:name w:val="header"/>
    <w:basedOn w:val="Standard"/>
    <w:link w:val="KopfzeileZchn"/>
    <w:uiPriority w:val="99"/>
    <w:unhideWhenUsed/>
    <w:rsid w:val="0042157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157F"/>
  </w:style>
  <w:style w:type="paragraph" w:styleId="Fuzeile">
    <w:name w:val="footer"/>
    <w:basedOn w:val="Standard"/>
    <w:link w:val="FuzeileZchn"/>
    <w:uiPriority w:val="99"/>
    <w:unhideWhenUsed/>
    <w:rsid w:val="0042157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1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header" Target="header4.xml"/><Relationship Id="rId39" Type="http://schemas.openxmlformats.org/officeDocument/2006/relationships/hyperlink" Target="https://www.edpb.europa.eu/documents/coordinated-enforcement-framework/coordinated-enforcement-action-use-of-cloud-based_en" TargetMode="External"/><Relationship Id="rId21" Type="http://schemas.openxmlformats.org/officeDocument/2006/relationships/image" Target="media/image10.png"/><Relationship Id="rId34" Type="http://schemas.openxmlformats.org/officeDocument/2006/relationships/header" Target="header7.xml"/><Relationship Id="rId42" Type="http://schemas.openxmlformats.org/officeDocument/2006/relationships/hyperlink" Target="https://www.oracle.com/news/announcement/oracle-releases-java-25-2025-09-16/" TargetMode="External"/><Relationship Id="rId47" Type="http://schemas.openxmlformats.org/officeDocument/2006/relationships/hyperlink" Target="https://pgbackrest.org/user-guide.html" TargetMode="External"/><Relationship Id="rId50" Type="http://schemas.openxmlformats.org/officeDocument/2006/relationships/hyperlink" Target="https://poi.apache.org/" TargetMode="External"/><Relationship Id="rId55" Type="http://schemas.openxmlformats.org/officeDocument/2006/relationships/hyperlink" Target="https://resources.sei.cmu.edu/library/asset-view.cfm?assetid=517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header" Target="header6.xml"/><Relationship Id="rId37" Type="http://schemas.openxmlformats.org/officeDocument/2006/relationships/hyperlink" Target="https://cognitect.com/blog/2011/11/15/documenting-architecture-decisions" TargetMode="External"/><Relationship Id="rId40" Type="http://schemas.openxmlformats.org/officeDocument/2006/relationships/hyperlink" Target="https://cheatsheetseries.owasp.org/cheatsheets/SQL_Injection_Prevention_Cheat_Sheet.html" TargetMode="External"/><Relationship Id="rId45" Type="http://schemas.openxmlformats.org/officeDocument/2006/relationships/hyperlink" Target="https://vaadin.com/docs/latest/flow" TargetMode="External"/><Relationship Id="rId53" Type="http://schemas.openxmlformats.org/officeDocument/2006/relationships/hyperlink" Target="https://www.postgresql.org/docs/18/ddl-rowsecurity.html" TargetMode="External"/><Relationship Id="rId58" Type="http://schemas.openxmlformats.org/officeDocument/2006/relationships/hyperlink" Target="https://docs.sonarsource.com/sonarqube-server/"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header" Target="header3.xml"/><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hyperlink" Target="https://c4model.com/" TargetMode="External"/><Relationship Id="rId43" Type="http://schemas.openxmlformats.org/officeDocument/2006/relationships/hyperlink" Target="https://openjdk.org/projects/jdk/25/" TargetMode="External"/><Relationship Id="rId48" Type="http://schemas.openxmlformats.org/officeDocument/2006/relationships/hyperlink" Target="https://github.com/pgbackrest/pgbackrest/issues/2431" TargetMode="External"/><Relationship Id="rId56" Type="http://schemas.openxmlformats.org/officeDocument/2006/relationships/hyperlink" Target="https://documentation.red-gate.com/flyway" TargetMode="External"/><Relationship Id="rId8" Type="http://schemas.openxmlformats.org/officeDocument/2006/relationships/header" Target="header1.xml"/><Relationship Id="rId51" Type="http://schemas.openxmlformats.org/officeDocument/2006/relationships/hyperlink" Target="https://owasp.org/www-project-application-security-verification-standard/"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footer" Target="footer4.xml"/><Relationship Id="rId38" Type="http://schemas.openxmlformats.org/officeDocument/2006/relationships/hyperlink" Target="https://eur-lex.europa.eu/legal-content/DE/TXT/?uri=CELEX:62020CJ0184" TargetMode="External"/><Relationship Id="rId46" Type="http://schemas.openxmlformats.org/officeDocument/2006/relationships/hyperlink" Target="https://www.postgresql.org/docs/18/" TargetMode="External"/><Relationship Id="rId59" Type="http://schemas.openxmlformats.org/officeDocument/2006/relationships/header" Target="header8.xml"/><Relationship Id="rId20" Type="http://schemas.openxmlformats.org/officeDocument/2006/relationships/image" Target="media/image9.png"/><Relationship Id="rId41" Type="http://schemas.openxmlformats.org/officeDocument/2006/relationships/hyperlink" Target="https://cheatsheetseries.owasp.org/cheatsheets/HTML5_Security_Cheat_Sheet.html" TargetMode="External"/><Relationship Id="rId54" Type="http://schemas.openxmlformats.org/officeDocument/2006/relationships/hyperlink" Target="https://docs.docker.com/compose/"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3.xml"/><Relationship Id="rId28" Type="http://schemas.openxmlformats.org/officeDocument/2006/relationships/header" Target="header5.xml"/><Relationship Id="rId36" Type="http://schemas.openxmlformats.org/officeDocument/2006/relationships/hyperlink" Target="https://arc42.org/" TargetMode="External"/><Relationship Id="rId49" Type="http://schemas.openxmlformats.org/officeDocument/2006/relationships/hyperlink" Target="https://hibernate.org/orm/envers/" TargetMode="External"/><Relationship Id="rId57" Type="http://schemas.openxmlformats.org/officeDocument/2006/relationships/hyperlink" Target="https://doi.org/10.1109/32.295895" TargetMode="External"/><Relationship Id="rId10" Type="http://schemas.openxmlformats.org/officeDocument/2006/relationships/image" Target="media/image1.png"/><Relationship Id="rId31" Type="http://schemas.openxmlformats.org/officeDocument/2006/relationships/image" Target="media/image16.png"/><Relationship Id="rId44" Type="http://schemas.openxmlformats.org/officeDocument/2006/relationships/hyperlink" Target="https://docs.spring.io/spring-boot/" TargetMode="External"/><Relationship Id="rId52" Type="http://schemas.openxmlformats.org/officeDocument/2006/relationships/hyperlink" Target="https://csrc.nist.gov/publications/detail/sp/800-34/rev-1/final" TargetMode="External"/><Relationship Id="rId60"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EE803-5192-4F4A-A1F5-E3D7FA243F3F}">
  <ds:schemaRefs>
    <ds:schemaRef ds:uri="http://schemas.openxmlformats.org/officeDocument/2006/bibliography"/>
  </ds:schemaRefs>
</ds:datastoreItem>
</file>

<file path=docMetadata/LabelInfo.xml><?xml version="1.0" encoding="utf-8"?>
<clbl:labelList xmlns:clbl="http://schemas.microsoft.com/office/2020/mipLabelMetadata">
  <clbl:label id="{2925fcb9-5f0a-4d2f-a75f-4baac0d45eed}" enabled="1" method="Privileged" siteId="{00963855-d4d7-4b1b-81ba-6607a092c38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76</Pages>
  <Words>17697</Words>
  <Characters>138570</Characters>
  <Application>Microsoft Office Word</Application>
  <DocSecurity>0</DocSecurity>
  <Lines>3646</Lines>
  <Paragraphs>2332</Paragraphs>
  <ScaleCrop>false</ScaleCrop>
  <Company/>
  <LinksUpToDate>false</LinksUpToDate>
  <CharactersWithSpaces>153935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Modernisierung der Vereinsverwaltung FH_MA — Architekturkonzeption und Umsetzungsevaluation</dc:title>
  <dc:creator>Nils Firschau (8993076) · Paul Faller (5567855) · Robin Steiner (9251426) · Ole Schildt (3504736)</dc:creator>
  <dc:description>Seminararbeit der Arbeitsgruppe 3 (Architektur)</dc:description>
  <cp:lastModifiedBy>Faller. Paul-Louis</cp:lastModifiedBy>
  <cp:revision>9</cp:revision>
  <dcterms:created xsi:type="dcterms:W3CDTF">2026-08-15T17:37:00Z</dcterms:created>
  <dcterms:modified xsi:type="dcterms:W3CDTF">2026-08-15T18:10:00Z</dcterms:modified>
</cp:coreProperties>
</file>