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 I have now also created some sort of background, very hard to scale background with the build, also made the platforms, overall it looks horrible, but I'm not a designer.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Getting away for the depressing looks, i have shifted my focus from the building system to the maths, realising there's lots of constants I need to research, being: Land price (Frank Knight, Farmland Index). Using a Charles Koch blog, Journal of Agricultural studies &amp; Evan’s Vertical farming cost model, I was able to calculate initialisation costs, and the power consumption which, with usual electric prices I was able to calculate a cost for electricity, water consumption varies, from 70% less water (Rick Leblanc, Vertical Farming) to 100% less as water is recycled and rain water is collected (Sustainable Water Management in urban Environments pp235-263). Tessa Naus, Plantlab, shows the average crop yield for vertical farming, and I believe that’s all I require.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 had an epiphany... Who the hell is going to use this? This isn't a game; it has minor engagement but does not yield any fun. It has barely any form of replayability. The people who this is made for is people who want to make something for their shed, or a business (ha!).  So, if only shed owners are going to use this application, I need to make it even more simple than it already is. I fixed the building system... well time to remove it! And so, my idea is fully condensed, from going into a world where you can use different resources to make a cool, stylish vertical farm to... all the user does is input numbers, then receive numbers, with a nice little graphic showing what the building could look like. Its bad. Somehow this has been a regressive week, but unfortunately its needed. It looks bad, on the main menu, on the questions, on the final graphic. There's barely any coding, I cant even put the building system back in to make it more interesting cause it’s gone.  Its all bad. In other news I have sorted all the calculations, A few times the whole thing would crash, this being due to a while statement with a negative number being less than positive... oops, but now the constants and general calculations have been ironed out.</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 Knight, Farmland Index</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https://content.knightfrank.com/research/157/documents/en/english-farmland-index-q1-2019-6317.pdf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Charles Koch blog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https://www.charleskochinstitute.org/blog/is-the-worlds-largest-vertical-farm-worth-the-cost/</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Journal of Agricultural studies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https://www.researchgate.net/publication/259702659_Up_Up_and_Away_The_Economics_of_Vertical_Farming#pf5</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Evan’s Vertical farming cost model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https://urbanverticalfarmingproject.com/2018/09/11/vertical-farming-cost-model/</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electric prices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https://www.businesselectricityprices.org.uk/</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Rick Leblanc, Vertical Farming</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https://www.thebalancesmb.com/what-you-should-know-about-vertical-farming-4144786</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Sustainable Water Management in urban Environments pp235-263</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https://link.springer.com/chapter/10.1007/978-3-319-29337-0_8</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Tessa Naus, Plantlab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https://www.eitfood.eu/blog/post/is-vertical-farming-really-sustainable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www.youtube.com/watch?v=S2uMerP2wL0" Id="docRId7" Type="http://schemas.openxmlformats.org/officeDocument/2006/relationships/hyperlink" /><Relationship TargetMode="External" Target="https://www.researchgate.net/publication/259702659_Up_Up_and_Away_The_Economics_of_Vertical_Farming" Id="docRId10" Type="http://schemas.openxmlformats.org/officeDocument/2006/relationships/hyperlink" /><Relationship TargetMode="External" Target="https://link.springer.com/chapter/10.1007/978-3-319-29337-0_8" Id="docRId14" Type="http://schemas.openxmlformats.org/officeDocument/2006/relationships/hyperlink" /><Relationship TargetMode="External" Target="https://www.youtube.com/watch?v=ME_rprRlmMM" Id="docRId2" Type="http://schemas.openxmlformats.org/officeDocument/2006/relationships/hyperlink" /><Relationship TargetMode="External" Target="https://www.tandfonline.com/doi/full/10.1080/15487733.2017.1394054" Id="docRId6" Type="http://schemas.openxmlformats.org/officeDocument/2006/relationships/hyperlink" /><Relationship TargetMode="External" Target="https://www.youtube.com/channel/UCtHaxi4GTYDpJgMSGy7AeSw/videos" Id="docRId1" Type="http://schemas.openxmlformats.org/officeDocument/2006/relationships/hyperlink" /><Relationship TargetMode="External" Target="https://urbanverticalfarmingproject.com/2018/09/11/vertical-farming-cost-model/" Id="docRId11" Type="http://schemas.openxmlformats.org/officeDocument/2006/relationships/hyperlink" /><Relationship TargetMode="External" Target="https://www.eitfood.eu/blog/post/is-vertical-farming-really-sustainable" Id="docRId15"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Mode="External" Target="https://www.charleskochinstitute.org/blog/is-the-worlds-largest-vertical-farm-worth-the-cost/" Id="docRId9"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businesselectricityprices.org.uk/" Id="docRId12" Type="http://schemas.openxmlformats.org/officeDocument/2006/relationships/hyperlink" /><Relationship Target="numbering.xml" Id="docRId16" Type="http://schemas.openxmlformats.org/officeDocument/2006/relationships/numbering" /><Relationship TargetMode="External" Target="https://www.bgci.org/files/Dublin2010/papers/Frediani-Kevin.pdf" Id="docRId4" Type="http://schemas.openxmlformats.org/officeDocument/2006/relationships/hyperlink" /><Relationship TargetMode="External" Target="https://content.knightfrank.com/research/157/documents/en/english-farmland-index-q1-2019-6317.pdf" Id="docRId8" Type="http://schemas.openxmlformats.org/officeDocument/2006/relationships/hyperlink" /><Relationship TargetMode="External" Target="https://www.thebalancesmb.com/what-you-should-know-about-vertical-farming-4144786" Id="docRId13" Type="http://schemas.openxmlformats.org/officeDocument/2006/relationships/hyperlink" /><Relationship TargetMode="External" Target="https://www.bbc.co.uk/news/business-49052317" Id="docRId3" Type="http://schemas.openxmlformats.org/officeDocument/2006/relationships/hyperlink" /></Relationships>
</file>