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ASSESSMENT 1: DEVELOPER BLOG</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14"/>
          <w:shd w:fill="auto" w:val="clear"/>
        </w:rPr>
      </w:pPr>
    </w:p>
    <w:p>
      <w:pPr>
        <w:spacing w:before="0" w:after="0" w:line="240"/>
        <w:ind w:right="0" w:left="0" w:firstLine="0"/>
        <w:jc w:val="left"/>
        <w:rPr>
          <w:rFonts w:ascii="Calibri" w:hAnsi="Calibri" w:cs="Calibri" w:eastAsia="Calibri"/>
          <w:color w:val="auto"/>
          <w:spacing w:val="0"/>
          <w:position w:val="0"/>
          <w:sz w:val="1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ore.steampowered.com/app/525680/Deisim/" Id="docRId0" Type="http://schemas.openxmlformats.org/officeDocument/2006/relationships/hyperlink" /><Relationship TargetMode="External" Target="https://www.youtube.com/channel/UCtHaxi4GTYDpJgMSGy7AeSw/video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