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301FE" w14:textId="77777777" w:rsidR="00803C79" w:rsidRPr="00803C79" w:rsidRDefault="00803C79" w:rsidP="00803C79"/>
    <w:p w14:paraId="2F701EA7" w14:textId="77777777" w:rsidR="00803C79" w:rsidRPr="00803C79" w:rsidRDefault="00803C79" w:rsidP="00803C79">
      <w:r w:rsidRPr="00803C79">
        <w:t xml:space="preserve"> </w:t>
      </w:r>
      <w:r w:rsidRPr="00803C79">
        <w:rPr>
          <w:b/>
          <w:bCs/>
        </w:rPr>
        <w:t xml:space="preserve">Overwegingen </w:t>
      </w:r>
    </w:p>
    <w:p w14:paraId="7B54BB0A" w14:textId="77777777" w:rsidR="00803C79" w:rsidRPr="00803C79" w:rsidRDefault="00803C79" w:rsidP="00803C79">
      <w:pPr>
        <w:numPr>
          <w:ilvl w:val="0"/>
          <w:numId w:val="1"/>
        </w:numPr>
      </w:pPr>
      <w:r w:rsidRPr="00803C79">
        <w:t xml:space="preserve">Alles overziend, wil ik hierbij aantekenen dat in het onderhavige verhaal de scheiding tussen wat ooit gebeurd is en wat als autobiografische fictie getypeerd kan worden om juridische redenen voor altijd geheim moet blijven. </w:t>
      </w:r>
    </w:p>
    <w:p w14:paraId="7C986EAF" w14:textId="77777777" w:rsidR="00803C79" w:rsidRPr="00803C79" w:rsidRDefault="00803C79" w:rsidP="00803C79">
      <w:pPr>
        <w:numPr>
          <w:ilvl w:val="0"/>
          <w:numId w:val="1"/>
        </w:numPr>
      </w:pPr>
      <w:r w:rsidRPr="00803C79">
        <w:t xml:space="preserve">Het is als het zuchten van de longen van de Geest. Hij die oprecht vanuit zijn hart spreekt zal door niemand begrepen worden. </w:t>
      </w:r>
    </w:p>
    <w:p w14:paraId="7EDB19BE" w14:textId="77777777" w:rsidR="00803C79" w:rsidRPr="00803C79" w:rsidRDefault="00803C79" w:rsidP="00803C79">
      <w:pPr>
        <w:numPr>
          <w:ilvl w:val="0"/>
          <w:numId w:val="1"/>
        </w:numPr>
      </w:pPr>
      <w:r w:rsidRPr="00803C79">
        <w:t xml:space="preserve">Wie denkt en hoopt dat overgave nog de enige overgebleven optie is heeft buiten de waard gerekend van het onverschillig genegeerd worden. </w:t>
      </w:r>
    </w:p>
    <w:p w14:paraId="36779D10" w14:textId="77777777" w:rsidR="00803C79" w:rsidRPr="00803C79" w:rsidRDefault="00803C79" w:rsidP="00803C79">
      <w:pPr>
        <w:numPr>
          <w:ilvl w:val="0"/>
          <w:numId w:val="1"/>
        </w:numPr>
      </w:pPr>
      <w:r w:rsidRPr="00803C79">
        <w:t xml:space="preserve">Het universum maakt het echt niet uit wanneer we op dezelfde voet voortgaan, met slechts de totale vernietiging in het verschiet. </w:t>
      </w:r>
    </w:p>
    <w:p w14:paraId="25D13F36" w14:textId="77777777" w:rsidR="00803C79" w:rsidRPr="00803C79" w:rsidRDefault="00803C79" w:rsidP="00803C79">
      <w:pPr>
        <w:numPr>
          <w:ilvl w:val="0"/>
          <w:numId w:val="1"/>
        </w:numPr>
      </w:pPr>
      <w:r w:rsidRPr="00803C79">
        <w:t xml:space="preserve">De vraag of beschrijvingen van feitelijke gebeurtenissen waarheid kunnen bevatten in de zin dat ze een accurate weergave zijn van wat ooit vrij stromende energie of universele leegte is geweest, is op dit moment voor mij van ondergeschikt belang. </w:t>
      </w:r>
    </w:p>
    <w:p w14:paraId="6772D0A2" w14:textId="77777777" w:rsidR="00803C79" w:rsidRPr="00803C79" w:rsidRDefault="00803C79" w:rsidP="00803C79">
      <w:pPr>
        <w:numPr>
          <w:ilvl w:val="0"/>
          <w:numId w:val="1"/>
        </w:numPr>
      </w:pPr>
      <w:r w:rsidRPr="00803C79">
        <w:t xml:space="preserve">De lens van de menselijke waarneming scherpt het vermogen om de omstandigheden op een heldere manier met elkaar in verband te brengen zelfs wanneer er van een verband geen sprake kan zijn. </w:t>
      </w:r>
    </w:p>
    <w:p w14:paraId="3ABAC4C6" w14:textId="77777777" w:rsidR="00803C79" w:rsidRPr="00803C79" w:rsidRDefault="00803C79" w:rsidP="00803C79">
      <w:pPr>
        <w:numPr>
          <w:ilvl w:val="0"/>
          <w:numId w:val="1"/>
        </w:numPr>
      </w:pPr>
      <w:r w:rsidRPr="00803C79">
        <w:t xml:space="preserve">Oog in oog met een beangstigende situatie vindt er een herverdeling van lenzen plaats en begint het moedeloos makende circus weer van voren af aan. Het vertrouwen wordt ondermijnd, sluimerende vooroordelen uit het moeras omhooggetrokken, de vermeende schuldigen tot in nauwste steegjes achternagezeten. Abjecte gewoonten en ziekmakende opvattingen worden bespuugd, culminerend in uitsluiting, isolatie, deportatie waarna onvermijdelijk vernietiging net dat laatste zetje geeft. </w:t>
      </w:r>
    </w:p>
    <w:p w14:paraId="2A1BA551" w14:textId="77777777" w:rsidR="00803C79" w:rsidRPr="00803C79" w:rsidRDefault="00803C79" w:rsidP="00803C79">
      <w:pPr>
        <w:numPr>
          <w:ilvl w:val="0"/>
          <w:numId w:val="1"/>
        </w:numPr>
      </w:pPr>
      <w:r w:rsidRPr="00803C79">
        <w:t xml:space="preserve">Wat in de regel als voldoende en noodzakelijk aangemerkt wordt is op de keeper beschouwd slechts randvoorwaardelijk, een toevallige omstandigheid, op zijn best een tijdelijke conditie. De toevallige associatie toont zich als een onlosmakelijke keten waarbij oorzaak en gevolg de boventoon voeren, de met diamanten en robijnen ingelegde versierselen der noodzakelijkheid. </w:t>
      </w:r>
    </w:p>
    <w:p w14:paraId="01A1CF8C" w14:textId="77777777" w:rsidR="00803C79" w:rsidRPr="00803C79" w:rsidRDefault="00803C79" w:rsidP="00803C79">
      <w:pPr>
        <w:numPr>
          <w:ilvl w:val="0"/>
          <w:numId w:val="1"/>
        </w:numPr>
      </w:pPr>
      <w:r w:rsidRPr="00803C79">
        <w:t xml:space="preserve">Het is een groot goed om referenties binnen het denken kritisch te bevragen. Maar wat nou wanneer de enige gerechtvaardigde conclusie moet zijn dat geen enkel uitgangspunt beter of juister is? </w:t>
      </w:r>
    </w:p>
    <w:p w14:paraId="37A3ED66" w14:textId="77777777" w:rsidR="00803C79" w:rsidRPr="00803C79" w:rsidRDefault="00803C79" w:rsidP="00803C79">
      <w:pPr>
        <w:numPr>
          <w:ilvl w:val="0"/>
          <w:numId w:val="1"/>
        </w:numPr>
      </w:pPr>
      <w:r w:rsidRPr="00803C79">
        <w:t xml:space="preserve">Help ons in het uur van onze vertwijfeling want we hebben werkelijk geen idee. </w:t>
      </w:r>
    </w:p>
    <w:p w14:paraId="26D73D18" w14:textId="77777777" w:rsidR="00803C79" w:rsidRPr="00803C79" w:rsidRDefault="00803C79" w:rsidP="00803C79">
      <w:pPr>
        <w:numPr>
          <w:ilvl w:val="0"/>
          <w:numId w:val="1"/>
        </w:numPr>
      </w:pPr>
      <w:r w:rsidRPr="00803C79">
        <w:t xml:space="preserve">Naarmate we onszelf meer en meer in eenzaamheid ervaren steekt vreemd genoeg het besef de kop op van een eeuwenoud gemeenschappelijk lot. </w:t>
      </w:r>
    </w:p>
    <w:p w14:paraId="2A4F9B42" w14:textId="77777777" w:rsidR="00803C79" w:rsidRPr="00803C79" w:rsidRDefault="00803C79" w:rsidP="00803C79">
      <w:pPr>
        <w:numPr>
          <w:ilvl w:val="0"/>
          <w:numId w:val="1"/>
        </w:numPr>
      </w:pPr>
      <w:r w:rsidRPr="00803C79">
        <w:t xml:space="preserve">Zinvolle communicatie kan alleen bestaan wanneer het woord, de context als ook de betekenis niet serieus worden genomen en de erkenning groeit dat er van een werkelijk begrijpen op het niveau van de taal geen sprake kan zijn. Begrip via de botte bijl van de taal werkt alleen bij tolerantie van het onbegrip. </w:t>
      </w:r>
    </w:p>
    <w:p w14:paraId="4B040F23" w14:textId="77777777" w:rsidR="00803C79" w:rsidRPr="00803C79" w:rsidRDefault="00803C79" w:rsidP="00803C79">
      <w:pPr>
        <w:numPr>
          <w:ilvl w:val="0"/>
          <w:numId w:val="1"/>
        </w:numPr>
      </w:pPr>
      <w:r w:rsidRPr="00803C79">
        <w:lastRenderedPageBreak/>
        <w:t xml:space="preserve">Is het niet curieus om op te merken dat tijdelijke, subjectieve en locatieafhankelijke overleveringen te vuur en te zwaard beleden worden terwijl er in de gezonde geest inmiddels overeenstemming lijkt te bestaan over het </w:t>
      </w:r>
    </w:p>
    <w:p w14:paraId="75C59B96" w14:textId="77777777" w:rsidR="00803C79" w:rsidRPr="00803C79" w:rsidRDefault="00803C79" w:rsidP="00803C79"/>
    <w:p w14:paraId="38EEBC95" w14:textId="77777777" w:rsidR="00803C79" w:rsidRPr="00803C79" w:rsidRDefault="00803C79" w:rsidP="00803C79"/>
    <w:p w14:paraId="39C579F8" w14:textId="77777777" w:rsidR="00803C79" w:rsidRPr="00803C79" w:rsidRDefault="00803C79" w:rsidP="00803C79">
      <w:pPr>
        <w:numPr>
          <w:ilvl w:val="0"/>
          <w:numId w:val="2"/>
        </w:numPr>
      </w:pPr>
      <w:r w:rsidRPr="00803C79">
        <w:t xml:space="preserve">de vraag of er überhaupt een gerechtvaardigde grond bestaat voor zoiets als een oppermachtige universele waarheid. </w:t>
      </w:r>
    </w:p>
    <w:p w14:paraId="67E4F0C3" w14:textId="77777777" w:rsidR="00803C79" w:rsidRPr="00803C79" w:rsidRDefault="00803C79" w:rsidP="00803C79">
      <w:pPr>
        <w:numPr>
          <w:ilvl w:val="0"/>
          <w:numId w:val="2"/>
        </w:numPr>
      </w:pPr>
      <w:r w:rsidRPr="00803C79">
        <w:t xml:space="preserve">Spreek geen woorden waar woorden tekortschieten, maar spreek alleen dan waar woorden tekortschieten. ‘Onbegrip’ en ‘verwarring’, de sleutels tot het ware begrijpen. </w:t>
      </w:r>
    </w:p>
    <w:p w14:paraId="54F56897" w14:textId="77777777" w:rsidR="00803C79" w:rsidRPr="00803C79" w:rsidRDefault="00803C79" w:rsidP="00803C79">
      <w:pPr>
        <w:numPr>
          <w:ilvl w:val="0"/>
          <w:numId w:val="2"/>
        </w:numPr>
      </w:pPr>
      <w:r w:rsidRPr="00803C79">
        <w:t xml:space="preserve">De ambitie om mijn woorden met zorg te kiezen alvorens ze in uw schoot te werpen komt voort uit het verlangen van een megalomane ziel die de zoektocht naar liefde, waardering en respect maar niet wil opgeven. </w:t>
      </w:r>
    </w:p>
    <w:p w14:paraId="65BA5D71" w14:textId="77777777" w:rsidR="00803C79" w:rsidRPr="00803C79" w:rsidRDefault="00803C79" w:rsidP="00803C79">
      <w:pPr>
        <w:numPr>
          <w:ilvl w:val="0"/>
          <w:numId w:val="2"/>
        </w:numPr>
      </w:pPr>
      <w:r w:rsidRPr="00803C79">
        <w:t xml:space="preserve">Laten we hopen dat ondanks alles verlossing zich aan ons zal openbaren. </w:t>
      </w:r>
    </w:p>
    <w:p w14:paraId="399FAA2B" w14:textId="77777777" w:rsidR="00803C79" w:rsidRPr="00803C79" w:rsidRDefault="00803C79" w:rsidP="00803C79">
      <w:pPr>
        <w:numPr>
          <w:ilvl w:val="0"/>
          <w:numId w:val="2"/>
        </w:numPr>
      </w:pPr>
      <w:r w:rsidRPr="00803C79">
        <w:t xml:space="preserve">Zeg me wat ‘Oneindig’ is en je zal me een begrip, een weten, een gevoel of een intuïtie melden. Dat er in het antwoord altijd een objectivering doorsijpelt hebben we te danken aan de taal. Dit kan ons stumpers niet verweten worden. Wij mensen, we bedienen ons nu eenmaal van het instrument van de taal om aan elkaar iets duidelijk te maken. </w:t>
      </w:r>
    </w:p>
    <w:p w14:paraId="3D4FFF99" w14:textId="77777777" w:rsidR="00803C79" w:rsidRPr="00803C79" w:rsidRDefault="00803C79" w:rsidP="00803C79">
      <w:pPr>
        <w:numPr>
          <w:ilvl w:val="0"/>
          <w:numId w:val="2"/>
        </w:numPr>
      </w:pPr>
      <w:r w:rsidRPr="00803C79">
        <w:t xml:space="preserve">Door ‘Oneindig’ in een begrip te vangen wordt wat je probeert uit te drukken per definitie begrensd, wat onzinnig is zeker wanneer het om een begrip als ‘Oneindig’ gaat. Maar hoe zit het dan met woorden als ‘Stoel’, ‘Liefde’ of een immer ronddolende ‘Ziel’? Vraag ik je wat je je voorstelt bij zoiets als het ‘Einde’ dan klinkt er in het antwoord een afbakening door, een begrenzing en dat komt enkel door de taal, daar kun je verder niets aan doen. Je zou je bij een dergelijke begrenzing de vraag kunnen stellen: ‘Wat komt er dan na het ‘Einde’ of wat was er voor het ‘Begin’? </w:t>
      </w:r>
    </w:p>
    <w:p w14:paraId="410D7177" w14:textId="77777777" w:rsidR="00803C79" w:rsidRPr="00803C79" w:rsidRDefault="00803C79" w:rsidP="00803C79">
      <w:pPr>
        <w:numPr>
          <w:ilvl w:val="0"/>
          <w:numId w:val="2"/>
        </w:numPr>
      </w:pPr>
      <w:r w:rsidRPr="00803C79">
        <w:t xml:space="preserve">Numerologie, de geordende wijsheid en kennis van getallen, heeft ontegenzeglijk bestaansrecht, want het bestaat en heeft zich bovendien een stevige positie weten te veroveren, ook binnen de meer normale culturen, wat me toch bewijs genoeg lijkt. Wie het tegendeel bepleit is naar ik aanneem niet goed bij zijn verstand. Getallen, zo wordt beweerd, hebben een occulte symbolische betekenis. Zin en onzin ontgaan me, wat niet hetzelfde is als zeggen dat het onzinnig gebrabbel is en dat aanhangers van een dergelijk kleurrijk gedachtengoed beter tot hun recht komen in een instelling voor geestelijke gezondheid. Het enige wat er met zekerheid over gezegd kan worden is dat het mijn pet te boven gaat. Ik begrijp werkelijk geen tittel of jota van de gebezigde terminologie en heb ook geen enkel gevoel bij de door zovelen als betekenisvol ervaren context. Je zou met recht kunnen beweren dat ik vanuit een numerologisch perspectief volledig dement ben. Het vreemde is, dat ondanks mijn innerlijke verzet, stugge onwil en standvastig onbegrip het fantasievolle gedachtengoed in staat blijkt te zijn om mijn innerlijk paranoïde wezen wakker te schudden. De poging me hiervan te bevrijden, het proces waarbij kinderlijke onwil omgezet wordt in iets wat je vertrouwen zou kunnen noemen, is naar ik aanneem gedoemd te mislukken. </w:t>
      </w:r>
    </w:p>
    <w:p w14:paraId="3BC6B6C0" w14:textId="77777777" w:rsidR="00803C79" w:rsidRPr="00803C79" w:rsidRDefault="00803C79" w:rsidP="00803C79">
      <w:pPr>
        <w:numPr>
          <w:ilvl w:val="0"/>
          <w:numId w:val="2"/>
        </w:numPr>
      </w:pPr>
      <w:r w:rsidRPr="00803C79">
        <w:t xml:space="preserve">Voor de menselijke fysiologie maakt het niet uit of geweld, misbruik of verwaarlozing zich bewegen binnen de wettelijke grenzen van proportionaliteit, subsidiariteit en doeltreffendheid. </w:t>
      </w:r>
    </w:p>
    <w:p w14:paraId="515DB964" w14:textId="77777777" w:rsidR="00803C79" w:rsidRPr="00803C79" w:rsidRDefault="00803C79" w:rsidP="00803C79">
      <w:pPr>
        <w:numPr>
          <w:ilvl w:val="0"/>
          <w:numId w:val="2"/>
        </w:numPr>
      </w:pPr>
      <w:r w:rsidRPr="00803C79">
        <w:lastRenderedPageBreak/>
        <w:t xml:space="preserve">Bij veel mensen veroorzaakt het waarnemen van een slang hoe dan ook een onaangename sensatie ook als duidelijk wordt dat het geen giftige bedreiging was die je de stuipen op het lijf joeg, maar een in der haast achtergelaten tuinslang. </w:t>
      </w:r>
    </w:p>
    <w:p w14:paraId="139E22C6" w14:textId="77777777" w:rsidR="00803C79" w:rsidRPr="00803C79" w:rsidRDefault="00803C79" w:rsidP="00803C79"/>
    <w:p w14:paraId="34A8B98E" w14:textId="77777777" w:rsidR="00803C79" w:rsidRPr="00803C79" w:rsidRDefault="00803C79" w:rsidP="00803C79"/>
    <w:p w14:paraId="47E35C32" w14:textId="77777777" w:rsidR="00803C79" w:rsidRPr="00803C79" w:rsidRDefault="00803C79" w:rsidP="00803C79">
      <w:pPr>
        <w:numPr>
          <w:ilvl w:val="0"/>
          <w:numId w:val="3"/>
        </w:numPr>
      </w:pPr>
      <w:r w:rsidRPr="00803C79">
        <w:t xml:space="preserve">Herinneren is een activiteit die zich permitteert om selectief te zijn. Het zet willekeurig gebeurtenissen op de voorgrond, generaliseert er lustig op los en weet onverenigbare zaken betekenisvol met elkaar te verbinden, zodat het u als fait accompli door de strot geduwd kan worden. Je kunt als simpele ziel niet anders dan overtuigd raken van de echtheid van wat aan emoties, gedachten en gevoelens opborrelt. Ook de autobiografische fictie kan zich daar niet aan onttrekken. Naast het ordinaire verbeelden is er nog voldoende ruimte voor een (al dan niet bewust) bij elkaar gelogen weergave. </w:t>
      </w:r>
    </w:p>
    <w:p w14:paraId="7854BB4F" w14:textId="77777777" w:rsidR="00803C79" w:rsidRPr="00803C79" w:rsidRDefault="00803C79" w:rsidP="00803C79">
      <w:pPr>
        <w:numPr>
          <w:ilvl w:val="0"/>
          <w:numId w:val="3"/>
        </w:numPr>
      </w:pPr>
      <w:r w:rsidRPr="00803C79">
        <w:t xml:space="preserve">Vanuit een specifiek standpunt bezien lijkt waarheid heel vanzelfsprekend totdat ingezien wordt dat waarheid helemaal geen specifiek standpunt verdraagt. </w:t>
      </w:r>
    </w:p>
    <w:p w14:paraId="65A2BB09" w14:textId="77777777" w:rsidR="00803C79" w:rsidRPr="00803C79" w:rsidRDefault="00803C79" w:rsidP="00803C79">
      <w:pPr>
        <w:numPr>
          <w:ilvl w:val="0"/>
          <w:numId w:val="3"/>
        </w:numPr>
      </w:pPr>
      <w:r w:rsidRPr="00803C79">
        <w:t xml:space="preserve">Kan er iets of iemand verantwoordelijk gehouden worden voor de pijn die we met ons meedragen? </w:t>
      </w:r>
    </w:p>
    <w:p w14:paraId="2EEE337E" w14:textId="77777777" w:rsidR="00803C79" w:rsidRPr="00803C79" w:rsidRDefault="00803C79" w:rsidP="00803C79">
      <w:pPr>
        <w:numPr>
          <w:ilvl w:val="0"/>
          <w:numId w:val="3"/>
        </w:numPr>
      </w:pPr>
      <w:r w:rsidRPr="00803C79">
        <w:t xml:space="preserve">Het lijkt me redelijk te veronderstellen dat begrijpen van ondergeschikt belang is voor het ervaren. </w:t>
      </w:r>
    </w:p>
    <w:p w14:paraId="033A3FD8" w14:textId="77777777" w:rsidR="00803C79" w:rsidRPr="00803C79" w:rsidRDefault="00803C79" w:rsidP="00803C79">
      <w:pPr>
        <w:numPr>
          <w:ilvl w:val="0"/>
          <w:numId w:val="3"/>
        </w:numPr>
      </w:pPr>
      <w:r w:rsidRPr="00803C79">
        <w:t xml:space="preserve">Wat ons rest is in volle aandacht liefdevol aanvaarden. </w:t>
      </w:r>
    </w:p>
    <w:p w14:paraId="7D359376" w14:textId="77777777" w:rsidR="009B2E4A" w:rsidRDefault="009B2E4A"/>
    <w:sectPr w:rsidR="009B2E4A" w:rsidSect="00803C79">
      <w:pgSz w:w="11906" w:h="17338"/>
      <w:pgMar w:top="1842" w:right="1142" w:bottom="1417" w:left="1596"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E7DDC1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34E443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CC6A1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31219907">
    <w:abstractNumId w:val="1"/>
  </w:num>
  <w:num w:numId="2" w16cid:durableId="276639096">
    <w:abstractNumId w:val="2"/>
  </w:num>
  <w:num w:numId="3" w16cid:durableId="10697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79"/>
    <w:rsid w:val="00290005"/>
    <w:rsid w:val="004E3530"/>
    <w:rsid w:val="005B21F0"/>
    <w:rsid w:val="0074206C"/>
    <w:rsid w:val="00803C79"/>
    <w:rsid w:val="00954629"/>
    <w:rsid w:val="009B2E4A"/>
    <w:rsid w:val="00AA5BB0"/>
    <w:rsid w:val="00EE02A9"/>
    <w:rsid w:val="00FC0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6FB5"/>
  <w15:chartTrackingRefBased/>
  <w15:docId w15:val="{86B722A0-39B8-4399-9A76-A2CFECA5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3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03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03C7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03C7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03C7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03C7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03C7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03C7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03C7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3C7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03C7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03C7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03C7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03C7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03C7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03C7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03C7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03C79"/>
    <w:rPr>
      <w:rFonts w:eastAsiaTheme="majorEastAsia" w:cstheme="majorBidi"/>
      <w:color w:val="272727" w:themeColor="text1" w:themeTint="D8"/>
    </w:rPr>
  </w:style>
  <w:style w:type="paragraph" w:styleId="Titel">
    <w:name w:val="Title"/>
    <w:basedOn w:val="Standaard"/>
    <w:next w:val="Standaard"/>
    <w:link w:val="TitelChar"/>
    <w:uiPriority w:val="10"/>
    <w:qFormat/>
    <w:rsid w:val="00803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03C7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03C7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03C7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03C7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803C79"/>
    <w:rPr>
      <w:i/>
      <w:iCs/>
      <w:color w:val="404040" w:themeColor="text1" w:themeTint="BF"/>
    </w:rPr>
  </w:style>
  <w:style w:type="paragraph" w:styleId="Lijstalinea">
    <w:name w:val="List Paragraph"/>
    <w:basedOn w:val="Standaard"/>
    <w:uiPriority w:val="34"/>
    <w:qFormat/>
    <w:rsid w:val="00803C79"/>
    <w:pPr>
      <w:ind w:left="720"/>
      <w:contextualSpacing/>
    </w:pPr>
  </w:style>
  <w:style w:type="character" w:styleId="Intensievebenadrukking">
    <w:name w:val="Intense Emphasis"/>
    <w:basedOn w:val="Standaardalinea-lettertype"/>
    <w:uiPriority w:val="21"/>
    <w:qFormat/>
    <w:rsid w:val="00803C79"/>
    <w:rPr>
      <w:i/>
      <w:iCs/>
      <w:color w:val="0F4761" w:themeColor="accent1" w:themeShade="BF"/>
    </w:rPr>
  </w:style>
  <w:style w:type="paragraph" w:styleId="Duidelijkcitaat">
    <w:name w:val="Intense Quote"/>
    <w:basedOn w:val="Standaard"/>
    <w:next w:val="Standaard"/>
    <w:link w:val="DuidelijkcitaatChar"/>
    <w:uiPriority w:val="30"/>
    <w:qFormat/>
    <w:rsid w:val="00803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03C79"/>
    <w:rPr>
      <w:i/>
      <w:iCs/>
      <w:color w:val="0F4761" w:themeColor="accent1" w:themeShade="BF"/>
    </w:rPr>
  </w:style>
  <w:style w:type="character" w:styleId="Intensieveverwijzing">
    <w:name w:val="Intense Reference"/>
    <w:basedOn w:val="Standaardalinea-lettertype"/>
    <w:uiPriority w:val="32"/>
    <w:qFormat/>
    <w:rsid w:val="00803C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1095</Words>
  <Characters>6023</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Vonk</dc:creator>
  <cp:keywords/>
  <dc:description/>
  <cp:lastModifiedBy>Fred Vonk</cp:lastModifiedBy>
  <cp:revision>1</cp:revision>
  <dcterms:created xsi:type="dcterms:W3CDTF">2025-04-18T12:17:00Z</dcterms:created>
  <dcterms:modified xsi:type="dcterms:W3CDTF">2025-04-18T12:18:00Z</dcterms:modified>
</cp:coreProperties>
</file>