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fa1a4fef3ae87f81c27fc6e4b9b34baad1b73f"/>
    <w:p>
      <w:pPr>
        <w:pStyle w:val="Heading1"/>
      </w:pPr>
      <w:r>
        <w:t xml:space="preserve">Spécification complémentaire — Featured Offer présente, détenteur non prouvable</w:t>
      </w:r>
    </w:p>
    <w:bookmarkStart w:id="20" w:name="principe-normatif"/>
    <w:p>
      <w:pPr>
        <w:pStyle w:val="Heading2"/>
      </w:pPr>
      <w:r>
        <w:t xml:space="preserve">0. Principe normatif</w:t>
      </w:r>
    </w:p>
    <w:p>
      <w:pPr>
        <w:pStyle w:val="SourceCode"/>
      </w:pPr>
      <w:r>
        <w:rPr>
          <w:rStyle w:val="VerbatimChar"/>
        </w:rPr>
        <w:t xml:space="preserve">L’existence d’une Featured Offer</w:t>
      </w:r>
      <w:r>
        <w:br/>
      </w:r>
      <w:r>
        <w:rPr>
          <w:rStyle w:val="VerbatimChar"/>
        </w:rPr>
        <w:t xml:space="preserve">et l’identité de son détenteur</w:t>
      </w:r>
      <w:r>
        <w:br/>
      </w:r>
      <w:r>
        <w:rPr>
          <w:rStyle w:val="VerbatimChar"/>
        </w:rPr>
        <w:t xml:space="preserve">sont deux faits distincts.</w:t>
      </w:r>
      <w:r>
        <w:br/>
      </w:r>
      <w:r>
        <w:br/>
      </w:r>
      <w:r>
        <w:rPr>
          <w:rStyle w:val="VerbatimChar"/>
        </w:rPr>
        <w:t xml:space="preserve">Une Featured Offer peut être prouvée</w:t>
      </w:r>
      <w:r>
        <w:br/>
      </w:r>
      <w:r>
        <w:rPr>
          <w:rStyle w:val="VerbatimChar"/>
        </w:rPr>
        <w:t xml:space="preserve">sans que son vendeur ou son mode de fulfillment soit prouvable.</w:t>
      </w:r>
    </w:p>
    <w:p>
      <w:pPr>
        <w:pStyle w:val="FirstParagraph"/>
      </w:pPr>
      <w:r>
        <w:t xml:space="preserve">Le système ne doit jamais transformer :</w:t>
      </w:r>
    </w:p>
    <w:p>
      <w:pPr>
        <w:pStyle w:val="SourceCode"/>
      </w:pPr>
      <w:r>
        <w:rPr>
          <w:rStyle w:val="VerbatimChar"/>
        </w:rPr>
        <w:t xml:space="preserve">détenteur non identifiable</w:t>
      </w:r>
    </w:p>
    <w:p>
      <w:pPr>
        <w:pStyle w:val="FirstParagraph"/>
      </w:pPr>
      <w:r>
        <w:t xml:space="preserve">en :</w:t>
      </w:r>
    </w:p>
    <w:p>
      <w:pPr>
        <w:pStyle w:val="SourceCode"/>
      </w:pPr>
      <w:r>
        <w:rPr>
          <w:rStyle w:val="VerbatimChar"/>
        </w:rPr>
        <w:t xml:space="preserve">absence de Featured Offer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ouvel-état-normatif"/>
    <w:p>
      <w:pPr>
        <w:pStyle w:val="Heading1"/>
      </w:pPr>
      <w:r>
        <w:t xml:space="preserve">1. Nouvel état normatif</w:t>
      </w:r>
    </w:p>
    <w:bookmarkStart w:id="22" w:name="nom-de-létat"/>
    <w:p>
      <w:pPr>
        <w:pStyle w:val="Heading2"/>
      </w:pPr>
      <w:r>
        <w:t xml:space="preserve">1.1 Nom de l’état</w:t>
      </w:r>
    </w:p>
    <w:p>
      <w:pPr>
        <w:pStyle w:val="SourceCode"/>
      </w:pPr>
      <w:r>
        <w:rPr>
          <w:rStyle w:val="VerbatimChar"/>
        </w:rPr>
        <w:t xml:space="preserve">featured_unknown_holder</w:t>
      </w:r>
    </w:p>
    <w:bookmarkEnd w:id="22"/>
    <w:bookmarkStart w:id="23" w:name="définition"/>
    <w:p>
      <w:pPr>
        <w:pStyle w:val="Heading2"/>
      </w:pPr>
      <w:r>
        <w:t xml:space="preserve">1.2 Définition</w:t>
      </w:r>
    </w:p>
    <w:p>
      <w:pPr>
        <w:pStyle w:val="SourceCode"/>
      </w:pPr>
      <w:r>
        <w:rPr>
          <w:rStyle w:val="VerbatimChar"/>
        </w:rPr>
        <w:t xml:space="preserve">Une Featured Offer est présente et directement achetable,</w:t>
      </w:r>
      <w:r>
        <w:br/>
      </w:r>
      <w:r>
        <w:rPr>
          <w:rStyle w:val="VerbatimChar"/>
        </w:rPr>
        <w:t xml:space="preserve">mais le texte collé ne permet pas d’identifier de manière probante</w:t>
      </w:r>
      <w:r>
        <w:br/>
      </w:r>
      <w:r>
        <w:rPr>
          <w:rStyle w:val="VerbatimChar"/>
        </w:rPr>
        <w:t xml:space="preserve">le vendeur et/ou l’expéditeur du bloc d’achat principal.</w:t>
      </w:r>
    </w:p>
    <w:bookmarkEnd w:id="23"/>
    <w:bookmarkStart w:id="24" w:name="structure-de-sortie"/>
    <w:p>
      <w:pPr>
        <w:pStyle w:val="Heading2"/>
      </w:pPr>
      <w:r>
        <w:t xml:space="preserve">1.3 Structure de sortie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"validationStatus"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"partially_validated"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"Featured Offer prouvée par une action d’achat dans le bloc principal, mais vendeur et expéditeur absents ou non citables."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 confiance élevée porte ici sur :</w:t>
      </w:r>
    </w:p>
    <w:p>
      <w:pPr>
        <w:pStyle w:val="SourceCode"/>
      </w:pPr>
      <w:r>
        <w:rPr>
          <w:rStyle w:val="VerbatimChar"/>
        </w:rPr>
        <w:t xml:space="preserve">l’existence de la Featured Offer</w:t>
      </w:r>
    </w:p>
    <w:p>
      <w:pPr>
        <w:pStyle w:val="FirstParagraph"/>
      </w:pPr>
      <w:r>
        <w:t xml:space="preserve">et non sur :</w:t>
      </w:r>
    </w:p>
    <w:p>
      <w:pPr>
        <w:pStyle w:val="SourceCode"/>
      </w:pPr>
      <w:r>
        <w:rPr>
          <w:rStyle w:val="VerbatimChar"/>
        </w:rPr>
        <w:t xml:space="preserve">l’identité de son détenteur</w:t>
      </w:r>
    </w:p>
    <w:p>
      <w:pPr>
        <w:pStyle w:val="FirstParagraph"/>
      </w:pPr>
      <w:r>
        <w:t xml:space="preserve">Il est donc recommandé de séparer la confiance par champ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ègle-déterministe-de-déclenchement"/>
    <w:p>
      <w:pPr>
        <w:pStyle w:val="Heading1"/>
      </w:pPr>
      <w:r>
        <w:t xml:space="preserve">2. Règle déterministe de déclenchement</w:t>
      </w:r>
    </w:p>
    <w:bookmarkStart w:id="26" w:name="conditions-obligatoires"/>
    <w:p>
      <w:pPr>
        <w:pStyle w:val="Heading2"/>
      </w:pPr>
      <w:r>
        <w:t xml:space="preserve">2.1 Conditions obligatoires</w:t>
      </w:r>
    </w:p>
    <w:p>
      <w:pPr>
        <w:pStyle w:val="SourceCode"/>
      </w:pPr>
      <w:r>
        <w:rPr>
          <w:rStyle w:val="VerbatimChar"/>
        </w:rPr>
        <w:t xml:space="preserve">IF mainBuyBox identifié</w:t>
      </w:r>
      <w:r>
        <w:br/>
      </w:r>
      <w:r>
        <w:rPr>
          <w:rStyle w:val="VerbatimChar"/>
        </w:rPr>
        <w:t xml:space="preserve">AND featured_purchase_action présente</w:t>
      </w:r>
      <w:r>
        <w:br/>
      </w:r>
      <w:r>
        <w:rPr>
          <w:rStyle w:val="VerbatimChar"/>
        </w:rPr>
        <w:t xml:space="preserve">AND featuredPrice présent dans le même bloc</w:t>
      </w:r>
      <w:r>
        <w:br/>
      </w:r>
      <w:r>
        <w:rPr>
          <w:rStyle w:val="VerbatimChar"/>
        </w:rPr>
        <w:t xml:space="preserve">AND featuredPrice n’est pas précédé de "à partir de"</w:t>
      </w:r>
      <w:r>
        <w:br/>
      </w:r>
      <w:r>
        <w:rPr>
          <w:rStyle w:val="VerbatimChar"/>
        </w:rPr>
        <w:t xml:space="preserve">AND seller marker absent dans mainBuyBox</w:t>
      </w:r>
      <w:r>
        <w:br/>
      </w:r>
      <w:r>
        <w:rPr>
          <w:rStyle w:val="VerbatimChar"/>
        </w:rPr>
        <w:t xml:space="preserve">AND shipper marker absent dans mainBuyBox</w:t>
      </w:r>
      <w:r>
        <w:br/>
      </w:r>
      <w:r>
        <w:rPr>
          <w:rStyle w:val="VerbatimChar"/>
        </w:rPr>
        <w:t xml:space="preserve">THEN featuredOfferStatus = "present"</w:t>
      </w:r>
      <w:r>
        <w:br/>
      </w:r>
      <w:r>
        <w:rPr>
          <w:rStyle w:val="VerbatimChar"/>
        </w:rPr>
        <w:t xml:space="preserve">AND holderResolution = "unknown"</w:t>
      </w:r>
      <w:r>
        <w:br/>
      </w:r>
      <w:r>
        <w:rPr>
          <w:rStyle w:val="VerbatimChar"/>
        </w:rPr>
        <w:t xml:space="preserve">AND detenteur_BB = null</w:t>
      </w:r>
    </w:p>
    <w:p>
      <w:pPr>
        <w:pStyle w:val="FirstParagraph"/>
      </w:pPr>
      <w:r>
        <w:t xml:space="preserve">Actions d’achat admissibles :</w:t>
      </w:r>
    </w:p>
    <w:p>
      <w:pPr>
        <w:pStyle w:val="SourceCode"/>
      </w:pP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Acheter maintenant</w:t>
      </w:r>
      <w:r>
        <w:br/>
      </w:r>
      <w:r>
        <w:rPr>
          <w:rStyle w:val="VerbatimChar"/>
        </w:rPr>
        <w:t xml:space="preserve">Acheter cet article</w:t>
      </w:r>
      <w:r>
        <w:br/>
      </w:r>
      <w:r>
        <w:rPr>
          <w:rStyle w:val="VerbatimChar"/>
        </w:rPr>
        <w:t xml:space="preserve">Commander</w:t>
      </w:r>
    </w:p>
    <w:bookmarkEnd w:id="26"/>
    <w:bookmarkStart w:id="27" w:name="cas-où-le-prix-manque"/>
    <w:p>
      <w:pPr>
        <w:pStyle w:val="Heading2"/>
      </w:pPr>
      <w:r>
        <w:t xml:space="preserve">2.2 Cas où le prix manque</w:t>
      </w:r>
    </w:p>
    <w:p>
      <w:pPr>
        <w:pStyle w:val="FirstParagraph"/>
      </w:pPr>
      <w:r>
        <w:t xml:space="preserve">La présence d’un prix n’est pas indispensable pour prouver l’existence de la Featured Offer si l’action d’achat principale est clairement établie.</w:t>
      </w:r>
    </w:p>
    <w:p>
      <w:pPr>
        <w:pStyle w:val="SourceCode"/>
      </w:pPr>
      <w:r>
        <w:rPr>
          <w:rStyle w:val="VerbatimChar"/>
        </w:rPr>
        <w:t xml:space="preserve">IF mainBuyBox identifié</w:t>
      </w:r>
      <w:r>
        <w:br/>
      </w:r>
      <w:r>
        <w:rPr>
          <w:rStyle w:val="VerbatimChar"/>
        </w:rPr>
        <w:t xml:space="preserve">AND featured_purchase_action présente</w:t>
      </w:r>
      <w:r>
        <w:br/>
      </w:r>
      <w:r>
        <w:rPr>
          <w:rStyle w:val="VerbatimChar"/>
        </w:rPr>
        <w:t xml:space="preserve">AND seller/shipper non prouvables</w:t>
      </w:r>
      <w:r>
        <w:br/>
      </w:r>
      <w:r>
        <w:rPr>
          <w:rStyle w:val="VerbatimChar"/>
        </w:rPr>
        <w:t xml:space="preserve">THEN featuredOfferStatus = "present"</w:t>
      </w:r>
      <w:r>
        <w:br/>
      </w:r>
      <w:r>
        <w:rPr>
          <w:rStyle w:val="VerbatimChar"/>
        </w:rPr>
        <w:t xml:space="preserve">AND holderResolution = "unknown"</w:t>
      </w:r>
      <w:r>
        <w:br/>
      </w:r>
      <w:r>
        <w:rPr>
          <w:rStyle w:val="VerbatimChar"/>
        </w:rPr>
        <w:t xml:space="preserve">AND detenteur_BB = null</w:t>
      </w:r>
      <w:r>
        <w:br/>
      </w:r>
      <w:r>
        <w:rPr>
          <w:rStyle w:val="VerbatimChar"/>
        </w:rPr>
        <w:t xml:space="preserve">AND featuredPrice = null si non prouvé</w:t>
      </w:r>
    </w:p>
    <w:p>
      <w:pPr>
        <w:pStyle w:val="FirstParagraph"/>
      </w:pPr>
      <w:r>
        <w:t xml:space="preserve">Mais dans le cas étudié :</w:t>
      </w:r>
    </w:p>
    <w:p>
      <w:pPr>
        <w:pStyle w:val="SourceCode"/>
      </w:pPr>
      <w:r>
        <w:rPr>
          <w:rStyle w:val="VerbatimChar"/>
        </w:rPr>
        <w:t xml:space="preserve">6,19 €</w:t>
      </w:r>
      <w:r>
        <w:br/>
      </w:r>
      <w:r>
        <w:rPr>
          <w:rStyle w:val="VerbatimChar"/>
        </w:rPr>
        <w:t xml:space="preserve">+ Ajouter au panier</w:t>
      </w:r>
      <w:r>
        <w:br/>
      </w:r>
      <w:r>
        <w:rPr>
          <w:rStyle w:val="VerbatimChar"/>
        </w:rPr>
        <w:t xml:space="preserve">+ bloc principal identifiable</w:t>
      </w:r>
    </w:p>
    <w:p>
      <w:pPr>
        <w:pStyle w:val="FirstParagraph"/>
      </w:pPr>
      <w:r>
        <w:t xml:space="preserve">la Featured Offer et son prix sont tous deux prouvés.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distinction-avec-none"/>
    <w:p>
      <w:pPr>
        <w:pStyle w:val="Heading1"/>
      </w:pPr>
      <w:r>
        <w:t xml:space="preserve">3. Distinction avec</w:t>
      </w:r>
      <w:r>
        <w:t xml:space="preserve"> </w:t>
      </w:r>
      <w:r>
        <w:rPr>
          <w:rStyle w:val="VerbatimChar"/>
        </w:rPr>
        <w:t xml:space="preserve">none</w:t>
      </w:r>
    </w:p>
    <w:bookmarkStart w:id="29" w:name="featured_unknown_holder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featured_unknown_holder</w:t>
      </w:r>
    </w:p>
    <w:p>
      <w:pPr>
        <w:pStyle w:val="SourceCode"/>
      </w:pPr>
      <w:r>
        <w:rPr>
          <w:rStyle w:val="VerbatimChar"/>
        </w:rPr>
        <w:t xml:space="preserve">Action d’achat Featured présente</w:t>
      </w:r>
      <w:r>
        <w:br/>
      </w:r>
      <w:r>
        <w:rPr>
          <w:rStyle w:val="VerbatimChar"/>
        </w:rPr>
        <w:t xml:space="preserve">ET bloc principal identifiable</w:t>
      </w:r>
      <w:r>
        <w:br/>
      </w:r>
      <w:r>
        <w:rPr>
          <w:rStyle w:val="VerbatimChar"/>
        </w:rPr>
        <w:t xml:space="preserve">ET détenteur non prouvable</w:t>
      </w:r>
    </w:p>
    <w:p>
      <w:pPr>
        <w:pStyle w:val="FirstParagraph"/>
      </w:pPr>
      <w:r>
        <w:t xml:space="preserve">Sortie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none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none</w:t>
      </w:r>
    </w:p>
    <w:p>
      <w:pPr>
        <w:pStyle w:val="SourceCode"/>
      </w:pP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OU X options à partir de</w:t>
      </w:r>
      <w:r>
        <w:br/>
      </w:r>
      <w:r>
        <w:rPr>
          <w:rStyle w:val="VerbatimChar"/>
        </w:rPr>
        <w:t xml:space="preserve">OU Voir les options d’achat</w:t>
      </w:r>
      <w:r>
        <w:br/>
      </w:r>
      <w:r>
        <w:br/>
      </w:r>
      <w:r>
        <w:rPr>
          <w:rStyle w:val="VerbatimChar"/>
        </w:rPr>
        <w:t xml:space="preserve">ET aucune action d’achat Featured dans le bloc principal</w:t>
      </w:r>
      <w:r>
        <w:br/>
      </w:r>
      <w:r>
        <w:br/>
      </w:r>
      <w:r>
        <w:rPr>
          <w:rStyle w:val="VerbatimChar"/>
        </w:rPr>
        <w:t xml:space="preserve">ET aucun bloc principal vendeur/expéditeur achetable</w:t>
      </w:r>
    </w:p>
    <w:p>
      <w:pPr>
        <w:pStyle w:val="FirstParagraph"/>
      </w:pPr>
      <w:r>
        <w:t xml:space="preserve">Sortie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"not_applicable"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règle-dexclusion-mutuelle"/>
    <w:p>
      <w:pPr>
        <w:pStyle w:val="Heading2"/>
      </w:pPr>
      <w:r>
        <w:t xml:space="preserve">3.3 Règle d’exclusion mutuelle</w:t>
      </w:r>
    </w:p>
    <w:p>
      <w:pPr>
        <w:pStyle w:val="SourceCode"/>
      </w:pPr>
      <w:r>
        <w:rPr>
          <w:rStyle w:val="VerbatimChar"/>
        </w:rPr>
        <w:t xml:space="preserve">IF featured_purchase_action présente dans mainBuyBox</w:t>
      </w:r>
      <w:r>
        <w:br/>
      </w:r>
      <w:r>
        <w:rPr>
          <w:rStyle w:val="VerbatimChar"/>
        </w:rPr>
        <w:t xml:space="preserve">THEN featuredOfferStatus ne peut jamais être "none"</w:t>
      </w:r>
    </w:p>
    <w:p>
      <w:pPr>
        <w:pStyle w:val="SourceCode"/>
      </w:pPr>
      <w:r>
        <w:rPr>
          <w:rStyle w:val="VerbatimChar"/>
        </w:rPr>
        <w:t xml:space="preserve">IF featuredOfferStatus = "none"</w:t>
      </w:r>
      <w:r>
        <w:br/>
      </w:r>
      <w:r>
        <w:rPr>
          <w:rStyle w:val="VerbatimChar"/>
        </w:rPr>
        <w:t xml:space="preserve">THEN featuredPrice doit être null</w:t>
      </w:r>
      <w:r>
        <w:br/>
      </w:r>
      <w:r>
        <w:rPr>
          <w:rStyle w:val="VerbatimChar"/>
        </w:rPr>
        <w:t xml:space="preserve">AND holderResolution = "not_applicable"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126f38d3f964bb2718c3b798938d5f2601e09b7"/>
    <w:p>
      <w:pPr>
        <w:pStyle w:val="Heading1"/>
      </w:pPr>
      <w:r>
        <w:t xml:space="preserve">4. Exploitation analytique des faits prouvés</w:t>
      </w:r>
    </w:p>
    <w:bookmarkStart w:id="33" w:name="cas-de-référence"/>
    <w:p>
      <w:pPr>
        <w:pStyle w:val="Heading2"/>
      </w:pPr>
      <w:r>
        <w:t xml:space="preserve">4.1 Cas de référence</w:t>
      </w:r>
    </w:p>
    <w:p>
      <w:pPr>
        <w:pStyle w:val="SourceCode"/>
      </w:pPr>
      <w:r>
        <w:rPr>
          <w:rStyle w:val="VerbatimChar"/>
        </w:rPr>
        <w:t xml:space="preserve">Featured Price = 6,19 €</w:t>
      </w:r>
      <w:r>
        <w:br/>
      </w:r>
      <w:r>
        <w:rPr>
          <w:rStyle w:val="VerbatimChar"/>
        </w:rPr>
        <w:t xml:space="preserve">Listed Offer 1 = 6,39 €</w:t>
      </w:r>
      <w:r>
        <w:br/>
      </w:r>
      <w:r>
        <w:rPr>
          <w:rStyle w:val="VerbatimChar"/>
        </w:rPr>
        <w:t xml:space="preserve">Listed Offer 2 = 11,49 €</w:t>
      </w:r>
      <w:r>
        <w:br/>
      </w:r>
      <w:r>
        <w:rPr>
          <w:rStyle w:val="VerbatimChar"/>
        </w:rPr>
        <w:t xml:space="preserve">Listed Offer 3 = 11,77 €</w:t>
      </w:r>
    </w:p>
    <w:bookmarkEnd w:id="33"/>
    <w:bookmarkStart w:id="38" w:name="inférences-prouvables"/>
    <w:p>
      <w:pPr>
        <w:pStyle w:val="Heading2"/>
      </w:pPr>
      <w:r>
        <w:t xml:space="preserve">4.2 Inférences prouvables</w:t>
      </w:r>
    </w:p>
    <w:bookmarkStart w:id="34" w:name="constat-1-une-featured-offer-existe"/>
    <w:p>
      <w:pPr>
        <w:pStyle w:val="Heading3"/>
      </w:pPr>
      <w:r>
        <w:t xml:space="preserve">Constat 1 — Une Featured Offer existe</w:t>
      </w:r>
    </w:p>
    <w:p>
      <w:pPr>
        <w:pStyle w:val="SourceCode"/>
      </w:pPr>
      <w:r>
        <w:rPr>
          <w:rStyle w:val="VerbatimChar"/>
        </w:rPr>
        <w:t xml:space="preserve">Ajouter au panier présent dans mainBuyBox</w:t>
      </w:r>
      <w:r>
        <w:br/>
      </w:r>
      <w:r>
        <w:rPr>
          <w:rStyle w:val="VerbatimChar"/>
        </w:rPr>
        <w:t xml:space="preserve">→ Featured Offer présente</w:t>
      </w:r>
    </w:p>
    <w:bookmarkEnd w:id="34"/>
    <w:bookmarkStart w:id="35" w:name="constat-2-son-prix-est-619"/>
    <w:p>
      <w:pPr>
        <w:pStyle w:val="Heading3"/>
      </w:pPr>
      <w:r>
        <w:t xml:space="preserve">Constat 2 — Son prix est 6,19 €</w:t>
      </w:r>
    </w:p>
    <w:p>
      <w:pPr>
        <w:pStyle w:val="SourceCode"/>
      </w:pPr>
      <w:r>
        <w:rPr>
          <w:rStyle w:val="VerbatimChar"/>
        </w:rPr>
        <w:t xml:space="preserve">prix 6,19 € dans mainBuyBox</w:t>
      </w:r>
      <w:r>
        <w:br/>
      </w:r>
      <w:r>
        <w:rPr>
          <w:rStyle w:val="VerbatimChar"/>
        </w:rPr>
        <w:t xml:space="preserve">sans "à partir de"</w:t>
      </w:r>
      <w:r>
        <w:br/>
      </w:r>
      <w:r>
        <w:rPr>
          <w:rStyle w:val="VerbatimChar"/>
        </w:rPr>
        <w:t xml:space="preserve">→ featuredPrice = 6,19 €</w:t>
      </w:r>
    </w:p>
    <w:bookmarkEnd w:id="35"/>
    <w:bookmarkStart w:id="36" w:name="X6168ab9dd68838bcf8c3de4d1a1a069eb44eb62"/>
    <w:p>
      <w:pPr>
        <w:pStyle w:val="Heading3"/>
      </w:pPr>
      <w:r>
        <w:t xml:space="preserve">Constat 3 — Les offres listées visibles sont plus chères</w:t>
      </w:r>
    </w:p>
    <w:p>
      <w:pPr>
        <w:pStyle w:val="SourceCode"/>
      </w:pPr>
      <w:r>
        <w:rPr>
          <w:rStyle w:val="VerbatimChar"/>
        </w:rPr>
        <w:t xml:space="preserve">6,19 € &lt; 6,39 €</w:t>
      </w:r>
      <w:r>
        <w:br/>
      </w:r>
      <w:r>
        <w:rPr>
          <w:rStyle w:val="VerbatimChar"/>
        </w:rPr>
        <w:t xml:space="preserve">6,19 € &lt; 11,49 €</w:t>
      </w:r>
      <w:r>
        <w:br/>
      </w:r>
      <w:r>
        <w:rPr>
          <w:rStyle w:val="VerbatimChar"/>
        </w:rPr>
        <w:t xml:space="preserve">6,19 € &lt; 11,77 €</w:t>
      </w:r>
    </w:p>
    <w:p>
      <w:pPr>
        <w:pStyle w:val="FirstParagraph"/>
      </w:pPr>
      <w:r>
        <w:t xml:space="preserve">Sortie analytique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"featuredPriceVsListedOffers"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"lower_than_all_visible_listed_offers"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Xf45a5229779d9d937e61e9faf604333d5524b61"/>
    <w:p>
      <w:pPr>
        <w:pStyle w:val="Heading3"/>
      </w:pPr>
      <w:r>
        <w:t xml:space="preserve">Constat 4 — Aucune offre listée visible ne correspond exactement à la Featured Offer</w:t>
      </w:r>
    </w:p>
    <w:p>
      <w:pPr>
        <w:pStyle w:val="FirstParagraph"/>
      </w:pPr>
      <w:r>
        <w:t xml:space="preserve">Si aucune offre listée visible n’a :</w:t>
      </w:r>
    </w:p>
    <w:p>
      <w:pPr>
        <w:pStyle w:val="SourceCode"/>
      </w:pPr>
      <w:r>
        <w:rPr>
          <w:rStyle w:val="VerbatimChar"/>
        </w:rPr>
        <w:t xml:space="preserve">même prix</w:t>
      </w:r>
      <w:r>
        <w:br/>
      </w:r>
      <w:r>
        <w:rPr>
          <w:rStyle w:val="VerbatimChar"/>
        </w:rPr>
        <w:t xml:space="preserve">+ même vendeur/expéditeur éventuel</w:t>
      </w:r>
    </w:p>
    <w:p>
      <w:pPr>
        <w:pStyle w:val="FirstParagraph"/>
      </w:pPr>
      <w:r>
        <w:t xml:space="preserve">alors :</w:t>
      </w:r>
    </w:p>
    <w:p>
      <w:pPr>
        <w:pStyle w:val="SourceCode"/>
      </w:pPr>
      <w:r>
        <w:rPr>
          <w:rStyle w:val="VerbatimChar"/>
        </w:rPr>
        <w:t xml:space="preserve">La Featured Offer ne correspond à aucune des offres listées visibles actuellement extraites.</w:t>
      </w:r>
    </w:p>
    <w:p>
      <w:pPr>
        <w:pStyle w:val="FirstParagraph"/>
      </w:pPr>
      <w:r>
        <w:t xml:space="preserve">Formulation autorisée :</w:t>
      </w:r>
    </w:p>
    <w:p>
      <w:pPr>
        <w:pStyle w:val="SourceCode"/>
      </w:pPr>
      <w:r>
        <w:rPr>
          <w:rStyle w:val="VerbatimChar"/>
        </w:rPr>
        <w:t xml:space="preserve">La Featured Offer à 6,19 € est distincte des offres 3P visibles dans le panneau, toutes proposées à un prix supérieur.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conclusions-interdites"/>
    <w:p>
      <w:pPr>
        <w:pStyle w:val="Heading1"/>
      </w:pPr>
      <w:r>
        <w:t xml:space="preserve">5. Conclusions interdites</w:t>
      </w:r>
    </w:p>
    <w:p>
      <w:pPr>
        <w:pStyle w:val="FirstParagraph"/>
      </w:pPr>
      <w:r>
        <w:t xml:space="preserve">Les faits précédents ne permettent pas de conclure :</w:t>
      </w:r>
    </w:p>
    <w:p>
      <w:pPr>
        <w:pStyle w:val="SourceCode"/>
      </w:pPr>
      <w:r>
        <w:rPr>
          <w:rStyle w:val="VerbatimChar"/>
        </w:rPr>
        <w:t xml:space="preserve">la Featured Offer est Amazon Retail</w:t>
      </w:r>
    </w:p>
    <w:p>
      <w:pPr>
        <w:pStyle w:val="FirstParagraph"/>
      </w:pPr>
      <w:r>
        <w:t xml:space="preserve">ni :</w:t>
      </w:r>
    </w:p>
    <w:p>
      <w:pPr>
        <w:pStyle w:val="SourceCode"/>
      </w:pPr>
      <w:r>
        <w:rPr>
          <w:rStyle w:val="VerbatimChar"/>
        </w:rPr>
        <w:t xml:space="preserve">la Featured Offer est détenue par un 3P</w:t>
      </w:r>
    </w:p>
    <w:p>
      <w:pPr>
        <w:pStyle w:val="FirstParagraph"/>
      </w:pPr>
      <w:r>
        <w:t xml:space="preserve">ni :</w:t>
      </w:r>
    </w:p>
    <w:p>
      <w:pPr>
        <w:pStyle w:val="SourceCode"/>
      </w:pPr>
      <w:r>
        <w:rPr>
          <w:rStyle w:val="VerbatimChar"/>
        </w:rPr>
        <w:t xml:space="preserve">Amazon Retail est absent</w:t>
      </w:r>
    </w:p>
    <w:p>
      <w:pPr>
        <w:pStyle w:val="FirstParagraph"/>
      </w:pPr>
      <w:r>
        <w:t xml:space="preserve">ni :</w:t>
      </w:r>
    </w:p>
    <w:p>
      <w:pPr>
        <w:pStyle w:val="SourceCode"/>
      </w:pPr>
      <w:r>
        <w:rPr>
          <w:rStyle w:val="VerbatimChar"/>
        </w:rPr>
        <w:t xml:space="preserve">le vendeur Featured est caché dans le panneau</w:t>
      </w:r>
    </w:p>
    <w:p>
      <w:pPr>
        <w:pStyle w:val="FirstParagraph"/>
      </w:pPr>
      <w:r>
        <w:t xml:space="preserve">ni :</w:t>
      </w:r>
    </w:p>
    <w:p>
      <w:pPr>
        <w:pStyle w:val="SourceCode"/>
      </w:pPr>
      <w:r>
        <w:rPr>
          <w:rStyle w:val="VerbatimChar"/>
        </w:rPr>
        <w:t xml:space="preserve">le prix inférieur prouve un pricing Amazon</w:t>
      </w:r>
    </w:p>
    <w:p>
      <w:pPr>
        <w:pStyle w:val="FirstParagraph"/>
      </w:pPr>
      <w:r>
        <w:t xml:space="preserve">ni :</w:t>
      </w:r>
    </w:p>
    <w:p>
      <w:pPr>
        <w:pStyle w:val="SourceCode"/>
      </w:pPr>
      <w:r>
        <w:rPr>
          <w:rStyle w:val="VerbatimChar"/>
        </w:rPr>
        <w:t xml:space="preserve">le 1P a perdu la Buy Box au profit d’un concurrent déterminé</w:t>
      </w:r>
    </w:p>
    <w:p>
      <w:pPr>
        <w:pStyle w:val="FirstParagraph"/>
      </w:pPr>
      <w:r>
        <w:t xml:space="preserve">Deux hypothèses restent compatibles :</w:t>
      </w:r>
    </w:p>
    <w:p>
      <w:pPr>
        <w:pStyle w:val="SourceCode"/>
      </w:pPr>
      <w:r>
        <w:rPr>
          <w:rStyle w:val="VerbatimChar"/>
        </w:rPr>
        <w:t xml:space="preserve">H1 : Amazon Retail détient la Featured Offer à 6,19 €</w:t>
      </w:r>
      <w:r>
        <w:br/>
      </w:r>
      <w:r>
        <w:rPr>
          <w:rStyle w:val="VerbatimChar"/>
        </w:rPr>
        <w:t xml:space="preserve">H2 : un 3P non identifié ou non présent dans l’extrait visible détient la Featured Offer à 6,19 €</w:t>
      </w:r>
    </w:p>
    <w:p>
      <w:pPr>
        <w:pStyle w:val="FirstParagraph"/>
      </w:pPr>
      <w:r>
        <w:t xml:space="preserve">Elles ne doivent pas être arbitrées sans preuve supplémentaire.</w:t>
      </w:r>
    </w:p>
    <w:p>
      <w:r>
        <w:pict>
          <v:rect style="width:0;height:1.5pt" o:hralign="center" o:hrstd="t" o:hr="t"/>
        </w:pict>
      </w:r>
    </w:p>
    <w:bookmarkEnd w:id="40"/>
    <w:bookmarkStart w:id="41" w:name="statut-méthodologique-du-vendor-1p"/>
    <w:p>
      <w:pPr>
        <w:pStyle w:val="Heading1"/>
      </w:pPr>
      <w:r>
        <w:t xml:space="preserve">6. Statut méthodologique du Vendor 1P</w:t>
      </w:r>
    </w:p>
    <w:p>
      <w:pPr>
        <w:pStyle w:val="FirstParagraph"/>
      </w:pPr>
      <w:r>
        <w:t xml:space="preserve">Le fait que Cogex soit le fournisseur 1P ne signifie pas que l’entité Vendor « détient » directement une Buy Box.</w:t>
      </w:r>
    </w:p>
    <w:p>
      <w:pPr>
        <w:pStyle w:val="BodyText"/>
      </w:pPr>
      <w:r>
        <w:t xml:space="preserve">Le détenteur commercial est :</w:t>
      </w:r>
    </w:p>
    <w:p>
      <w:pPr>
        <w:pStyle w:val="SourceCode"/>
      </w:pPr>
      <w:r>
        <w:rPr>
          <w:rStyle w:val="VerbatimChar"/>
        </w:rPr>
        <w:t xml:space="preserve">Amazon Retail</w:t>
      </w:r>
      <w:r>
        <w:br/>
      </w:r>
      <w:r>
        <w:rPr>
          <w:rStyle w:val="VerbatimChar"/>
        </w:rPr>
        <w:t xml:space="preserve">ou un vendeur 3P</w:t>
      </w:r>
    </w:p>
    <w:p>
      <w:pPr>
        <w:pStyle w:val="FirstParagraph"/>
      </w:pPr>
      <w:r>
        <w:t xml:space="preserve">La formulation correcte est donc :</w:t>
      </w:r>
    </w:p>
    <w:p>
      <w:pPr>
        <w:pStyle w:val="SourceCode"/>
      </w:pPr>
      <w:r>
        <w:rPr>
          <w:rStyle w:val="VerbatimChar"/>
        </w:rPr>
        <w:t xml:space="preserve">Une Featured Offer existe, mais le texte fourni ne permet pas d’établir si Amazon Retail la détient.</w:t>
      </w:r>
    </w:p>
    <w:p>
      <w:pPr>
        <w:pStyle w:val="FirstParagraph"/>
      </w:pPr>
      <w:r>
        <w:t xml:space="preserve">Il est interdit de dire :</w:t>
      </w:r>
    </w:p>
    <w:p>
      <w:pPr>
        <w:pStyle w:val="SourceCode"/>
      </w:pPr>
      <w:r>
        <w:rPr>
          <w:rStyle w:val="VerbatimChar"/>
        </w:rPr>
        <w:t xml:space="preserve">Cogex détient la Buy Box</w:t>
      </w:r>
    </w:p>
    <w:p>
      <w:pPr>
        <w:pStyle w:val="FirstParagraph"/>
      </w:pPr>
      <w:r>
        <w:t xml:space="preserve">ou :</w:t>
      </w:r>
    </w:p>
    <w:p>
      <w:pPr>
        <w:pStyle w:val="SourceCode"/>
      </w:pPr>
      <w:r>
        <w:rPr>
          <w:rStyle w:val="VerbatimChar"/>
        </w:rPr>
        <w:t xml:space="preserve">Cogex a perdu la Buy Box</w:t>
      </w:r>
    </w:p>
    <w:p>
      <w:pPr>
        <w:pStyle w:val="FirstParagraph"/>
      </w:pPr>
      <w:r>
        <w:t xml:space="preserve">sans preuve de la présence ou absence d’Amazon Retail.</w:t>
      </w:r>
    </w:p>
    <w:p>
      <w:pPr>
        <w:pStyle w:val="BodyText"/>
      </w:pPr>
      <w:r>
        <w:t xml:space="preserve">La formulation opérationnelle autorisée est :</w:t>
      </w:r>
    </w:p>
    <w:p>
      <w:pPr>
        <w:pStyle w:val="SourceCode"/>
      </w:pPr>
      <w:r>
        <w:rPr>
          <w:rStyle w:val="VerbatimChar"/>
        </w:rPr>
        <w:t xml:space="preserve">Le statut d’Amazon Retail dans la Featured Offer reste non résolu.</w:t>
      </w:r>
    </w:p>
    <w:p>
      <w:r>
        <w:pict>
          <v:rect style="width:0;height:1.5pt" o:hralign="center" o:hrstd="t" o:hr="t"/>
        </w:pict>
      </w:r>
    </w:p>
    <w:bookmarkEnd w:id="41"/>
    <w:bookmarkStart w:id="45" w:name="frontière-entre-constat-et-hypothèse"/>
    <w:p>
      <w:pPr>
        <w:pStyle w:val="Heading1"/>
      </w:pPr>
      <w:r>
        <w:t xml:space="preserve">7. Frontière entre constat et hypothèse</w:t>
      </w:r>
    </w:p>
    <w:bookmarkStart w:id="42" w:name="constats-autorisés"/>
    <w:p>
      <w:pPr>
        <w:pStyle w:val="Heading2"/>
      </w:pPr>
      <w:r>
        <w:t xml:space="preserve">7.1 Constats autorisés</w:t>
      </w:r>
    </w:p>
    <w:p>
      <w:pPr>
        <w:pStyle w:val="SourceCode"/>
      </w:pPr>
      <w:r>
        <w:rPr>
          <w:rStyle w:val="VerbatimChar"/>
        </w:rPr>
        <w:t xml:space="preserve">Featured Offer présente</w:t>
      </w:r>
      <w:r>
        <w:br/>
      </w:r>
      <w:r>
        <w:rPr>
          <w:rStyle w:val="VerbatimChar"/>
        </w:rPr>
        <w:t xml:space="preserve">Featured Price prouvé</w:t>
      </w:r>
      <w:r>
        <w:br/>
      </w:r>
      <w:r>
        <w:rPr>
          <w:rStyle w:val="VerbatimChar"/>
        </w:rPr>
        <w:t xml:space="preserve">Action d’achat directe disponible</w:t>
      </w:r>
      <w:r>
        <w:br/>
      </w:r>
      <w:r>
        <w:rPr>
          <w:rStyle w:val="VerbatimChar"/>
        </w:rPr>
        <w:t xml:space="preserve">Détenteur non identifiable dans le texte fourni</w:t>
      </w:r>
      <w:r>
        <w:br/>
      </w:r>
      <w:r>
        <w:rPr>
          <w:rStyle w:val="VerbatimChar"/>
        </w:rPr>
        <w:t xml:space="preserve">Offres listées visibles identifiées</w:t>
      </w:r>
      <w:r>
        <w:br/>
      </w:r>
      <w:r>
        <w:rPr>
          <w:rStyle w:val="VerbatimChar"/>
        </w:rPr>
        <w:t xml:space="preserve">Prix des offres listées visibles prouvés</w:t>
      </w:r>
      <w:r>
        <w:br/>
      </w:r>
      <w:r>
        <w:rPr>
          <w:rStyle w:val="VerbatimChar"/>
        </w:rPr>
        <w:t xml:space="preserve">Featured moins chère que toutes les offres listées visibles</w:t>
      </w:r>
      <w:r>
        <w:br/>
      </w:r>
      <w:r>
        <w:rPr>
          <w:rStyle w:val="VerbatimChar"/>
        </w:rPr>
        <w:t xml:space="preserve">Featured distincte des offres listées visibles par son prix</w:t>
      </w:r>
    </w:p>
    <w:bookmarkEnd w:id="42"/>
    <w:bookmarkStart w:id="43" w:name="X1c894d08a5d16196a863009329b0f5c2eea3a2f"/>
    <w:p>
      <w:pPr>
        <w:pStyle w:val="Heading2"/>
      </w:pPr>
      <w:r>
        <w:t xml:space="preserve">7.2 Hypothèses autorisées uniquement comme pistes</w:t>
      </w:r>
    </w:p>
    <w:p>
      <w:pPr>
        <w:pStyle w:val="SourceCode"/>
      </w:pPr>
      <w:r>
        <w:rPr>
          <w:rStyle w:val="VerbatimChar"/>
        </w:rPr>
        <w:t xml:space="preserve">Amazon Retail pourrait détenir la Featured Offer</w:t>
      </w:r>
      <w:r>
        <w:br/>
      </w:r>
      <w:r>
        <w:rPr>
          <w:rStyle w:val="VerbatimChar"/>
        </w:rPr>
        <w:t xml:space="preserve">Un autre 3P pourrait détenir la Featured Offer</w:t>
      </w:r>
      <w:r>
        <w:br/>
      </w:r>
      <w:r>
        <w:rPr>
          <w:rStyle w:val="VerbatimChar"/>
        </w:rPr>
        <w:t xml:space="preserve">Le vendeur/expéditeur peut avoir été tronqué dans le collage</w:t>
      </w:r>
      <w:r>
        <w:br/>
      </w:r>
      <w:r>
        <w:rPr>
          <w:rStyle w:val="VerbatimChar"/>
        </w:rPr>
        <w:t xml:space="preserve">Le bloc vendeur peut être masqué, replié ou hors zone copiée</w:t>
      </w:r>
    </w:p>
    <w:p>
      <w:pPr>
        <w:pStyle w:val="FirstParagraph"/>
      </w:pPr>
      <w:r>
        <w:t xml:space="preserve">Ces hypothèses doivent être stockées séparément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"hypothesesNonDeterministes"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"Amazon Retail possible"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"3P non identifié possible"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 vendeur tronqué possible"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Elles ne modifient aucun score déterministe.</w:t>
      </w:r>
    </w:p>
    <w:bookmarkEnd w:id="43"/>
    <w:bookmarkStart w:id="44" w:name="données-encore-nécessaires"/>
    <w:p>
      <w:pPr>
        <w:pStyle w:val="Heading2"/>
      </w:pPr>
      <w:r>
        <w:t xml:space="preserve">7.3 Données encore nécessaires</w:t>
      </w:r>
    </w:p>
    <w:p>
      <w:pPr>
        <w:pStyle w:val="SourceCode"/>
      </w:pPr>
      <w:r>
        <w:rPr>
          <w:rStyle w:val="VerbatimChar"/>
        </w:rPr>
        <w:t xml:space="preserve">needsManualReview:</w:t>
      </w:r>
      <w:r>
        <w:br/>
      </w:r>
      <w:r>
        <w:rPr>
          <w:rStyle w:val="VerbatimChar"/>
        </w:rPr>
        <w:t xml:space="preserve">- identité du vendeur Featured</w:t>
      </w:r>
      <w:r>
        <w:br/>
      </w:r>
      <w:r>
        <w:rPr>
          <w:rStyle w:val="VerbatimChar"/>
        </w:rPr>
        <w:t xml:space="preserve">- identité de l’expéditeur Featured</w:t>
      </w:r>
      <w:r>
        <w:br/>
      </w:r>
      <w:r>
        <w:rPr>
          <w:rStyle w:val="VerbatimChar"/>
        </w:rPr>
        <w:t xml:space="preserve">- présence Amazon Retail dans Toutes les offres</w:t>
      </w:r>
    </w:p>
    <w:p>
      <w:pPr>
        <w:pStyle w:val="SourceCode"/>
      </w:pPr>
      <w:r>
        <w:rPr>
          <w:rStyle w:val="VerbatimChar"/>
        </w:rPr>
        <w:t xml:space="preserve">needsTargetedRecapture:</w:t>
      </w:r>
      <w:r>
        <w:br/>
      </w:r>
      <w:r>
        <w:rPr>
          <w:rStyle w:val="VerbatimChar"/>
        </w:rPr>
        <w:t xml:space="preserve">- bas du bloc d’achat principal</w:t>
      </w:r>
      <w:r>
        <w:br/>
      </w:r>
      <w:r>
        <w:rPr>
          <w:rStyle w:val="VerbatimChar"/>
        </w:rPr>
        <w:t xml:space="preserve">- zone immédiatement sous les boutons d’achat</w:t>
      </w:r>
      <w:r>
        <w:br/>
      </w:r>
      <w:r>
        <w:rPr>
          <w:rStyle w:val="VerbatimChar"/>
        </w:rPr>
        <w:t xml:space="preserve">- panneau Toutes les offres complet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-capture-ciblée"/>
    <w:p>
      <w:pPr>
        <w:pStyle w:val="Heading1"/>
      </w:pPr>
      <w:r>
        <w:t xml:space="preserve">8. Re-capture ciblée</w:t>
      </w:r>
    </w:p>
    <w:bookmarkStart w:id="46" w:name="déclencheur"/>
    <w:p>
      <w:pPr>
        <w:pStyle w:val="Heading2"/>
      </w:pPr>
      <w:r>
        <w:t xml:space="preserve">8.1 Déclencheur</w:t>
      </w:r>
    </w:p>
    <w:p>
      <w:pPr>
        <w:pStyle w:val="SourceCode"/>
      </w:pPr>
      <w:r>
        <w:rPr>
          <w:rStyle w:val="VerbatimChar"/>
        </w:rPr>
        <w:t xml:space="preserve">IF featuredOfferStatus = "present"</w:t>
      </w:r>
      <w:r>
        <w:br/>
      </w:r>
      <w:r>
        <w:rPr>
          <w:rStyle w:val="VerbatimChar"/>
        </w:rPr>
        <w:t xml:space="preserve">AND detenteur_BB = null</w:t>
      </w:r>
      <w:r>
        <w:br/>
      </w:r>
      <w:r>
        <w:rPr>
          <w:rStyle w:val="VerbatimChar"/>
        </w:rPr>
        <w:t xml:space="preserve">THEN targetedRecaptureRequired = true</w:t>
      </w:r>
    </w:p>
    <w:bookmarkEnd w:id="46"/>
    <w:bookmarkStart w:id="47" w:name="instruction-utilisateur"/>
    <w:p>
      <w:pPr>
        <w:pStyle w:val="Heading2"/>
      </w:pPr>
      <w:r>
        <w:t xml:space="preserve">8.2 Instruction utilisateur</w:t>
      </w:r>
    </w:p>
    <w:p>
      <w:pPr>
        <w:pStyle w:val="SourceCode"/>
      </w:pPr>
      <w:r>
        <w:rPr>
          <w:rStyle w:val="VerbatimChar"/>
        </w:rPr>
        <w:t xml:space="preserve">Recopier ou capturer uniquement la zone du bloc d’achat comprenant :</w:t>
      </w:r>
      <w:r>
        <w:br/>
      </w:r>
      <w:r>
        <w:br/>
      </w:r>
      <w:r>
        <w:rPr>
          <w:rStyle w:val="VerbatimChar"/>
        </w:rPr>
        <w:t xml:space="preserve">- le prix principal ;</w:t>
      </w:r>
      <w:r>
        <w:br/>
      </w:r>
      <w:r>
        <w:rPr>
          <w:rStyle w:val="VerbatimChar"/>
        </w:rPr>
        <w:t xml:space="preserve">- Ajouter au panier / Acheter maintenant ;</w:t>
      </w:r>
      <w:r>
        <w:br/>
      </w:r>
      <w:r>
        <w:rPr>
          <w:rStyle w:val="VerbatimChar"/>
        </w:rPr>
        <w:t xml:space="preserve">- les lignes Vendu par ;</w:t>
      </w:r>
      <w:r>
        <w:br/>
      </w:r>
      <w:r>
        <w:rPr>
          <w:rStyle w:val="VerbatimChar"/>
        </w:rPr>
        <w:t xml:space="preserve">- les lignes Expédié par ;</w:t>
      </w:r>
      <w:r>
        <w:br/>
      </w:r>
      <w:r>
        <w:rPr>
          <w:rStyle w:val="VerbatimChar"/>
        </w:rPr>
        <w:t xml:space="preserve">- la date de livraison ;</w:t>
      </w:r>
      <w:r>
        <w:br/>
      </w:r>
      <w:r>
        <w:rPr>
          <w:rStyle w:val="VerbatimChar"/>
        </w:rPr>
        <w:t xml:space="preserve">- la zone immédiatement sous les boutons.</w:t>
      </w:r>
    </w:p>
    <w:bookmarkEnd w:id="47"/>
    <w:bookmarkStart w:id="48" w:name="sortie-pendant-lattente"/>
    <w:p>
      <w:pPr>
        <w:pStyle w:val="Heading2"/>
      </w:pPr>
      <w:r>
        <w:t xml:space="preserve">8.3 Sortie pendant l’attente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"non_resolue"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"needsTargetedRecapture"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La porte 1 n’est ni franchie ni bloquée :</w:t>
      </w:r>
    </w:p>
    <w:p>
      <w:pPr>
        <w:pStyle w:val="SourceCode"/>
      </w:pPr>
      <w:r>
        <w:rPr>
          <w:rStyle w:val="VerbatimChar"/>
        </w:rPr>
        <w:t xml:space="preserve">Featured présente</w:t>
      </w:r>
      <w:r>
        <w:br/>
      </w:r>
      <w:r>
        <w:rPr>
          <w:rStyle w:val="VerbatimChar"/>
        </w:rPr>
        <w:t xml:space="preserve">mais présence Retail non résolue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impact-sur-la-grille-bb"/>
    <w:p>
      <w:pPr>
        <w:pStyle w:val="Heading1"/>
      </w:pPr>
      <w:r>
        <w:t xml:space="preserve">9. Impact sur la grille BB</w:t>
      </w:r>
    </w:p>
    <w:bookmarkStart w:id="50" w:name="bb-1-rupture-réelle"/>
    <w:p>
      <w:pPr>
        <w:pStyle w:val="Heading2"/>
      </w:pPr>
      <w:r>
        <w:t xml:space="preserve">9.1 BB-1 — Rupture réelle</w:t>
      </w:r>
    </w:p>
    <w:p>
      <w:pPr>
        <w:pStyle w:val="FirstParagraph"/>
      </w:pPr>
      <w:r>
        <w:t xml:space="preserve">L’existence d’une Featured Offer directement achetable affaiblit BB-1 pour l’état actuel.</w:t>
      </w:r>
    </w:p>
    <w:p>
      <w:pPr>
        <w:pStyle w:val="SourceCode"/>
      </w:pPr>
      <w:r>
        <w:rPr>
          <w:rStyle w:val="VerbatimChar"/>
        </w:rPr>
        <w:t xml:space="preserve">IF featuredOfferStatus = present</w:t>
      </w:r>
      <w:r>
        <w:br/>
      </w:r>
      <w:r>
        <w:rPr>
          <w:rStyle w:val="VerbatimChar"/>
        </w:rPr>
        <w:t xml:space="preserve">AND active_purchase_action = true</w:t>
      </w:r>
      <w:r>
        <w:br/>
      </w:r>
      <w:r>
        <w:rPr>
          <w:rStyle w:val="VerbatimChar"/>
        </w:rPr>
        <w:t xml:space="preserve">THEN BB1 ne peut pas être fort sur l’état actuel</w:t>
      </w:r>
    </w:p>
    <w:p>
      <w:pPr>
        <w:pStyle w:val="FirstParagraph"/>
      </w:pPr>
      <w:r>
        <w:t xml:space="preserve">Exception :</w:t>
      </w:r>
    </w:p>
    <w:p>
      <w:pPr>
        <w:pStyle w:val="SourceCode"/>
      </w:pPr>
      <w:r>
        <w:rPr>
          <w:rStyle w:val="VerbatimChar"/>
        </w:rPr>
        <w:t xml:space="preserve">sellable_zero côté Vendor data</w:t>
      </w:r>
    </w:p>
    <w:p>
      <w:pPr>
        <w:pStyle w:val="FirstParagraph"/>
      </w:pPr>
      <w:r>
        <w:t xml:space="preserve">peut signaler une incohérence de données, mais non une indisponibilité storefront confirmée.</w:t>
      </w:r>
    </w:p>
    <w:p>
      <w:pPr>
        <w:pStyle w:val="BodyText"/>
      </w:pPr>
      <w:r>
        <w:t xml:space="preserve">Dans ce cas :</w:t>
      </w:r>
    </w:p>
    <w:p>
      <w:pPr>
        <w:pStyle w:val="SourceCode"/>
      </w:pPr>
      <w:r>
        <w:rPr>
          <w:rStyle w:val="VerbatimChar"/>
        </w:rPr>
        <w:t xml:space="preserve">BB-1 historique ou data conflict</w:t>
      </w:r>
      <w:r>
        <w:br/>
      </w:r>
      <w:r>
        <w:rPr>
          <w:rStyle w:val="VerbatimChar"/>
        </w:rPr>
        <w:t xml:space="preserve">pas BB-1 storefront fort</w:t>
      </w:r>
    </w:p>
    <w:p>
      <w:r>
        <w:pict>
          <v:rect style="width:0;height:1.5pt" o:hralign="center" o:hrstd="t" o:hr="t"/>
        </w:pict>
      </w:r>
    </w:p>
    <w:bookmarkEnd w:id="50"/>
    <w:bookmarkStart w:id="51" w:name="bb-2-stock-non-exploitable"/>
    <w:p>
      <w:pPr>
        <w:pStyle w:val="Heading2"/>
      </w:pPr>
      <w:r>
        <w:t xml:space="preserve">9.2 BB-2 — Stock non exploitable</w:t>
      </w:r>
    </w:p>
    <w:p>
      <w:pPr>
        <w:pStyle w:val="FirstParagraph"/>
      </w:pPr>
      <w:r>
        <w:t xml:space="preserve">Une Featured Offer achetable contredit un blocage complet de buyability.</w:t>
      </w:r>
    </w:p>
    <w:p>
      <w:pPr>
        <w:pStyle w:val="SourceCode"/>
      </w:pPr>
      <w:r>
        <w:rPr>
          <w:rStyle w:val="VerbatimChar"/>
        </w:rPr>
        <w:t xml:space="preserve">IF featuredOfferStatus = present</w:t>
      </w:r>
      <w:r>
        <w:br/>
      </w:r>
      <w:r>
        <w:rPr>
          <w:rStyle w:val="VerbatimChar"/>
        </w:rPr>
        <w:t xml:space="preserve">THEN BB2 actuel &lt;= à confirmer</w:t>
      </w:r>
    </w:p>
    <w:p>
      <w:r>
        <w:pict>
          <v:rect style="width:0;height:1.5pt" o:hralign="center" o:hrstd="t" o:hr="t"/>
        </w:pict>
      </w:r>
    </w:p>
    <w:bookmarkEnd w:id="51"/>
    <w:bookmarkStart w:id="54" w:name="bb-5-concurrence-3p-prix"/>
    <w:p>
      <w:pPr>
        <w:pStyle w:val="Heading2"/>
      </w:pPr>
      <w:r>
        <w:t xml:space="preserve">9.3 BB-5 — Concurrence 3P / prix</w:t>
      </w:r>
    </w:p>
    <w:bookmarkStart w:id="52" w:name="règle"/>
    <w:p>
      <w:pPr>
        <w:pStyle w:val="Heading3"/>
      </w:pPr>
      <w:r>
        <w:t xml:space="preserve">Règle</w:t>
      </w:r>
    </w:p>
    <w:p>
      <w:pPr>
        <w:pStyle w:val="SourceCode"/>
      </w:pPr>
      <w:r>
        <w:rPr>
          <w:rStyle w:val="VerbatimChar"/>
        </w:rPr>
        <w:t xml:space="preserve">IF detenteur_BB = null</w:t>
      </w:r>
      <w:r>
        <w:br/>
      </w:r>
      <w:r>
        <w:rPr>
          <w:rStyle w:val="VerbatimChar"/>
        </w:rPr>
        <w:t xml:space="preserve">THEN BB5 ne peut pas être renforcé par detenteur_BB</w:t>
      </w:r>
    </w:p>
    <w:p>
      <w:pPr>
        <w:pStyle w:val="FirstParagraph"/>
      </w:pPr>
      <w:r>
        <w:t xml:space="preserve">Même si les offres listées visibles sont 3P :</w:t>
      </w:r>
    </w:p>
    <w:p>
      <w:pPr>
        <w:pStyle w:val="SourceCode"/>
      </w:pPr>
      <w:r>
        <w:rPr>
          <w:rStyle w:val="VerbatimChar"/>
        </w:rPr>
        <w:t xml:space="preserve">offres 3P visibles ≠ preuve qu’un 3P détient la Featured Offer</w:t>
      </w:r>
    </w:p>
    <w:bookmarkEnd w:id="52"/>
    <w:bookmarkStart w:id="53" w:name="niveau"/>
    <w:p>
      <w:pPr>
        <w:pStyle w:val="Heading3"/>
      </w:pPr>
      <w:r>
        <w:t xml:space="preserve">Niveau</w:t>
      </w:r>
    </w:p>
    <w:p>
      <w:pPr>
        <w:pStyle w:val="SourceCode"/>
      </w:pPr>
      <w:r>
        <w:rPr>
          <w:rStyle w:val="VerbatimChar"/>
        </w:rPr>
        <w:t xml:space="preserve">BB-5 = à confirmer</w:t>
      </w:r>
    </w:p>
    <w:p>
      <w:pPr>
        <w:pStyle w:val="FirstParagraph"/>
      </w:pPr>
      <w:r>
        <w:t xml:space="preserve">Le fait que la Featured soit moins chère que les 3P visibles affaiblit l’hypothèse :</w:t>
      </w:r>
    </w:p>
    <w:p>
      <w:pPr>
        <w:pStyle w:val="SourceCode"/>
      </w:pPr>
      <w:r>
        <w:rPr>
          <w:rStyle w:val="VerbatimChar"/>
        </w:rPr>
        <w:t xml:space="preserve">concurrent 3P visible moins cher</w:t>
      </w:r>
    </w:p>
    <w:p>
      <w:pPr>
        <w:pStyle w:val="FirstParagraph"/>
      </w:pPr>
      <w:r>
        <w:t xml:space="preserve">mais n’élimine pas une concurrence 3P non visible.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bb-7-promesse-client"/>
    <w:p>
      <w:pPr>
        <w:pStyle w:val="Heading2"/>
      </w:pPr>
      <w:r>
        <w:t xml:space="preserve">9.4 BB-7 — Promesse client</w:t>
      </w:r>
    </w:p>
    <w:p>
      <w:pPr>
        <w:pStyle w:val="FirstParagraph"/>
      </w:pPr>
      <w:r>
        <w:t xml:space="preserve">Aucun renforcement sans donnée de livraison comparée.</w:t>
      </w:r>
    </w:p>
    <w:p>
      <w:pPr>
        <w:pStyle w:val="SourceCode"/>
      </w:pPr>
      <w:r>
        <w:rPr>
          <w:rStyle w:val="VerbatimChar"/>
        </w:rPr>
        <w:t xml:space="preserve">BB-7 = à confirmer</w:t>
      </w:r>
      <w:r>
        <w:br/>
      </w:r>
      <w:r>
        <w:rPr>
          <w:rStyle w:val="VerbatimChar"/>
        </w:rPr>
        <w:t xml:space="preserve">needsDeliveryPromise = true</w:t>
      </w:r>
    </w:p>
    <w:p>
      <w:r>
        <w:pict>
          <v:rect style="width:0;height:1.5pt" o:hralign="center" o:hrstd="t" o:hr="t"/>
        </w:pict>
      </w:r>
    </w:p>
    <w:bookmarkEnd w:id="55"/>
    <w:bookmarkStart w:id="56" w:name="bb-8-rentabilité-crap"/>
    <w:p>
      <w:pPr>
        <w:pStyle w:val="Heading2"/>
      </w:pPr>
      <w:r>
        <w:t xml:space="preserve">9.5 BB-8 — Rentabilité / CRaP</w:t>
      </w:r>
    </w:p>
    <w:p>
      <w:pPr>
        <w:pStyle w:val="FirstParagraph"/>
      </w:pPr>
      <w:r>
        <w:t xml:space="preserve">Le prix Featured bas peut être cohérent avec une pression de rentabilité, mais il ne la prouve pas.</w:t>
      </w:r>
    </w:p>
    <w:p>
      <w:pPr>
        <w:pStyle w:val="BodyText"/>
      </w:pPr>
      <w:r>
        <w:t xml:space="preserve">Dans le cas B00PVPXVBE, une réponse Amazon séparée :</w:t>
      </w:r>
    </w:p>
    <w:p>
      <w:pPr>
        <w:pStyle w:val="SourceCode"/>
      </w:pPr>
      <w:r>
        <w:rPr>
          <w:rStyle w:val="VerbatimChar"/>
        </w:rPr>
        <w:t xml:space="preserve">cost price not profitable</w:t>
      </w:r>
    </w:p>
    <w:p>
      <w:pPr>
        <w:pStyle w:val="FirstParagraph"/>
      </w:pPr>
      <w:r>
        <w:t xml:space="preserve">permet de classer BB-8 fort.</w:t>
      </w:r>
    </w:p>
    <w:p>
      <w:pPr>
        <w:pStyle w:val="BodyText"/>
      </w:pPr>
      <w:r>
        <w:t xml:space="preserve">Le collage seul ne le permet pas.</w:t>
      </w:r>
    </w:p>
    <w:p>
      <w:pPr>
        <w:pStyle w:val="SourceCode"/>
      </w:pPr>
      <w:r>
        <w:rPr>
          <w:rStyle w:val="VerbatimChar"/>
        </w:rPr>
        <w:t xml:space="preserve">featuredPrice bas</w:t>
      </w:r>
      <w:r>
        <w:br/>
      </w:r>
      <w:r>
        <w:rPr>
          <w:rStyle w:val="VerbatimChar"/>
        </w:rPr>
        <w:t xml:space="preserve">→ aucun changement automatique de BB-8</w:t>
      </w:r>
    </w:p>
    <w:p>
      <w:r>
        <w:pict>
          <v:rect style="width:0;height:1.5pt" o:hralign="center" o:hrstd="t" o:hr="t"/>
        </w:pict>
      </w:r>
    </w:p>
    <w:bookmarkEnd w:id="56"/>
    <w:bookmarkStart w:id="57" w:name="bb-11-sous-exposition-durable"/>
    <w:p>
      <w:pPr>
        <w:pStyle w:val="Heading2"/>
      </w:pPr>
      <w:r>
        <w:t xml:space="preserve">9.6 BB-11 — Sous-exposition durable</w:t>
      </w:r>
    </w:p>
    <w:p>
      <w:pPr>
        <w:pStyle w:val="FirstParagraph"/>
      </w:pPr>
      <w:r>
        <w:t xml:space="preserve">L’existence actuelle d’une Featured Offer n’efface pas l’historique des FO views.</w:t>
      </w:r>
    </w:p>
    <w:p>
      <w:pPr>
        <w:pStyle w:val="SourceCode"/>
      </w:pPr>
      <w:r>
        <w:rPr>
          <w:rStyle w:val="VerbatimChar"/>
        </w:rPr>
        <w:t xml:space="preserve">IF FO_views_hausse</w:t>
      </w:r>
      <w:r>
        <w:br/>
      </w:r>
      <w:r>
        <w:rPr>
          <w:rStyle w:val="VerbatimChar"/>
        </w:rPr>
        <w:t xml:space="preserve">THEN recoveryState = réveil</w:t>
      </w:r>
    </w:p>
    <w:p>
      <w:pPr>
        <w:pStyle w:val="SourceCode"/>
      </w:pPr>
      <w:r>
        <w:rPr>
          <w:rStyle w:val="VerbatimChar"/>
        </w:rPr>
        <w:t xml:space="preserve">IF Featured présente actuellement</w:t>
      </w:r>
      <w:r>
        <w:br/>
      </w:r>
      <w:r>
        <w:rPr>
          <w:rStyle w:val="VerbatimChar"/>
        </w:rPr>
        <w:t xml:space="preserve">AND historique FO_views_zero</w:t>
      </w:r>
      <w:r>
        <w:br/>
      </w:r>
      <w:r>
        <w:rPr>
          <w:rStyle w:val="VerbatimChar"/>
        </w:rPr>
        <w:t xml:space="preserve">THEN BB-11 historique conservé</w:t>
      </w:r>
      <w:r>
        <w:br/>
      </w:r>
      <w:r>
        <w:rPr>
          <w:rStyle w:val="VerbatimChar"/>
        </w:rPr>
        <w:t xml:space="preserve">AND état actuel = réactivation possible</w:t>
      </w:r>
    </w:p>
    <w:p>
      <w:pPr>
        <w:pStyle w:val="FirstParagraph"/>
      </w:pPr>
      <w:r>
        <w:t xml:space="preserve">BB-11 reste une forme, pas une cause racine.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faisceau-recommandé-pour-le-cas-étudié"/>
    <w:p>
      <w:pPr>
        <w:pStyle w:val="Heading1"/>
      </w:pPr>
      <w:r>
        <w:t xml:space="preserve">10. Faisceau recommandé pour le cas étudié</w:t>
      </w:r>
    </w:p>
    <w:bookmarkStart w:id="59" w:name="données-storefront-seules"/>
    <w:p>
      <w:pPr>
        <w:pStyle w:val="Heading2"/>
      </w:pPr>
      <w:r>
        <w:t xml:space="preserve">Données storefront seules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"allVisibleListedOffersMoreExpensive"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"non_resolue"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"franchie"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"à confirmer"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"à confirmer"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"needsTargetedRecapture"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X1ec3bff4ea39a6062048296fd47627312ad69d9"/>
    <w:p>
      <w:pPr>
        <w:pStyle w:val="Heading2"/>
      </w:pPr>
      <w:r>
        <w:t xml:space="preserve">Données complètes du cadenas incluant le retour Amazon</w:t>
      </w:r>
    </w:p>
    <w:p>
      <w:pPr>
        <w:pStyle w:val="SourceCode"/>
      </w:pPr>
      <w:r>
        <w:rPr>
          <w:rStyle w:val="VerbatimChar"/>
        </w:rPr>
        <w:t xml:space="preserve">Amazon Support : cost price not profitable</w:t>
      </w:r>
    </w:p>
    <w:p>
      <w:pPr>
        <w:pStyle w:val="FirstParagraph"/>
      </w:pPr>
      <w:r>
        <w:t xml:space="preserve">Alors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"causeDominante"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"niveauFaisceau"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"causesSecondaires"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"BB-3"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"BB-10"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"BB-11"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"non_resolue"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"franchie"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Le retour Amazon est la preuve de BB-8, pas la capture seule.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narration-normative"/>
    <w:p>
      <w:pPr>
        <w:pStyle w:val="Heading1"/>
      </w:pPr>
      <w:r>
        <w:t xml:space="preserve">11. Narration normative</w:t>
      </w:r>
    </w:p>
    <w:bookmarkStart w:id="62" w:name="formulation-autorisée"/>
    <w:p>
      <w:pPr>
        <w:pStyle w:val="Heading2"/>
      </w:pPr>
      <w:r>
        <w:t xml:space="preserve">Formulation autorisée</w:t>
      </w:r>
    </w:p>
    <w:p>
      <w:pPr>
        <w:pStyle w:val="SourceCode"/>
      </w:pPr>
      <w:r>
        <w:rPr>
          <w:rStyle w:val="VerbatimChar"/>
        </w:rPr>
        <w:t xml:space="preserve">Une Featured Offer est actuellement présente à 6,19 € et permet un achat direct. Le vendeur et l’expéditeur ne figurent pas dans le bloc de texte disponible ; son détenteur ne peut donc pas être identifié de manière fiable. Les offres 3P visibles dans le panneau sont toutes plus chères, à partir de 6,39 €. Une nouvelle capture ciblée du bas du bloc d’achat est nécessaire pour déterminer si Amazon Retail détient cette offre.</w:t>
      </w:r>
    </w:p>
    <w:bookmarkEnd w:id="62"/>
    <w:bookmarkStart w:id="63" w:name="formulations-interdites"/>
    <w:p>
      <w:pPr>
        <w:pStyle w:val="Heading2"/>
      </w:pPr>
      <w:r>
        <w:t xml:space="preserve">Formulations interdites</w:t>
      </w:r>
    </w:p>
    <w:p>
      <w:pPr>
        <w:pStyle w:val="SourceCode"/>
      </w:pPr>
      <w:r>
        <w:rPr>
          <w:rStyle w:val="VerbatimChar"/>
        </w:rPr>
        <w:t xml:space="preserve">Aucune Buy Box n’est disponible.</w:t>
      </w:r>
    </w:p>
    <w:p>
      <w:pPr>
        <w:pStyle w:val="SourceCode"/>
      </w:pPr>
      <w:r>
        <w:rPr>
          <w:rStyle w:val="VerbatimChar"/>
        </w:rPr>
        <w:t xml:space="preserve">La Buy Box est détenue par un tiers non identifié.</w:t>
      </w:r>
    </w:p>
    <w:p>
      <w:pPr>
        <w:pStyle w:val="FirstParagraph"/>
      </w:pPr>
      <w:r>
        <w:t xml:space="preserve">Le terme « tiers » implique déjà que le détenteur n’est pas Amazon.</w:t>
      </w:r>
    </w:p>
    <w:p>
      <w:pPr>
        <w:pStyle w:val="SourceCode"/>
      </w:pPr>
      <w:r>
        <w:rPr>
          <w:rStyle w:val="VerbatimChar"/>
        </w:rPr>
        <w:t xml:space="preserve">Amazon Retail a perdu la Buy Box.</w:t>
      </w:r>
    </w:p>
    <w:p>
      <w:pPr>
        <w:pStyle w:val="SourceCode"/>
      </w:pPr>
      <w:r>
        <w:rPr>
          <w:rStyle w:val="VerbatimChar"/>
        </w:rPr>
        <w:t xml:space="preserve">La Buy Box est dans un état non stabilisé.</w:t>
      </w:r>
    </w:p>
    <w:p>
      <w:pPr>
        <w:pStyle w:val="FirstParagraph"/>
      </w:pPr>
      <w:r>
        <w:t xml:space="preserve">Cette formulation n’a pas de définition déterministe.</w:t>
      </w:r>
    </w:p>
    <w:bookmarkEnd w:id="63"/>
    <w:bookmarkStart w:id="64" w:name="formulation-courte-recommandée"/>
    <w:p>
      <w:pPr>
        <w:pStyle w:val="Heading2"/>
      </w:pPr>
      <w:r>
        <w:t xml:space="preserve">Formulation courte recommandée</w:t>
      </w:r>
    </w:p>
    <w:p>
      <w:pPr>
        <w:pStyle w:val="SourceCode"/>
      </w:pPr>
      <w:r>
        <w:rPr>
          <w:rStyle w:val="VerbatimChar"/>
        </w:rPr>
        <w:t xml:space="preserve">Featured Offer présente — détenteur non prouvé — prix inférieur aux offres listées visibles.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garde-fou-anti-contradiction"/>
    <w:p>
      <w:pPr>
        <w:pStyle w:val="Heading1"/>
      </w:pPr>
      <w:r>
        <w:t xml:space="preserve">12. Garde-fou anti-contradiction</w:t>
      </w:r>
    </w:p>
    <w:p>
      <w:pPr>
        <w:pStyle w:val="FirstParagraph"/>
      </w:pPr>
      <w:r>
        <w:t xml:space="preserve">La narration doit être générée uniquement depuis les champs validés finaux.</w:t>
      </w:r>
    </w:p>
    <w:p>
      <w:pPr>
        <w:pStyle w:val="SourceCode"/>
      </w:pPr>
      <w:r>
        <w:rPr>
          <w:rStyle w:val="VerbatimChar"/>
        </w:rPr>
        <w:t xml:space="preserve">IF featuredOfferStatus = "none"</w:t>
      </w:r>
      <w:r>
        <w:br/>
      </w:r>
      <w:r>
        <w:rPr>
          <w:rStyle w:val="VerbatimChar"/>
        </w:rPr>
        <w:t xml:space="preserve">THEN narration ne peut contenir :</w:t>
      </w:r>
      <w:r>
        <w:br/>
      </w:r>
      <w:r>
        <w:rPr>
          <w:rStyle w:val="VerbatimChar"/>
        </w:rPr>
        <w:t xml:space="preserve">- "Featured présente"</w:t>
      </w:r>
      <w:r>
        <w:br/>
      </w:r>
      <w:r>
        <w:rPr>
          <w:rStyle w:val="VerbatimChar"/>
        </w:rPr>
        <w:t xml:space="preserve">- "détenue par"</w:t>
      </w:r>
      <w:r>
        <w:br/>
      </w:r>
      <w:r>
        <w:rPr>
          <w:rStyle w:val="VerbatimChar"/>
        </w:rPr>
        <w:t xml:space="preserve">- "prix Featured"</w:t>
      </w:r>
    </w:p>
    <w:p>
      <w:pPr>
        <w:pStyle w:val="SourceCode"/>
      </w:pPr>
      <w:r>
        <w:rPr>
          <w:rStyle w:val="VerbatimChar"/>
        </w:rPr>
        <w:t xml:space="preserve">IF featuredOfferStatus = "present"</w:t>
      </w:r>
      <w:r>
        <w:br/>
      </w:r>
      <w:r>
        <w:rPr>
          <w:rStyle w:val="VerbatimChar"/>
        </w:rPr>
        <w:t xml:space="preserve">AND detenteur_BB = null</w:t>
      </w:r>
      <w:r>
        <w:br/>
      </w:r>
      <w:r>
        <w:rPr>
          <w:rStyle w:val="VerbatimChar"/>
        </w:rPr>
        <w:t xml:space="preserve">THEN narration doit contenir :</w:t>
      </w:r>
      <w:r>
        <w:br/>
      </w:r>
      <w:r>
        <w:rPr>
          <w:rStyle w:val="VerbatimChar"/>
        </w:rPr>
        <w:t xml:space="preserve">- "Featured Offer présente"</w:t>
      </w:r>
      <w:r>
        <w:br/>
      </w:r>
      <w:r>
        <w:rPr>
          <w:rStyle w:val="VerbatimChar"/>
        </w:rPr>
        <w:t xml:space="preserve">- "détenteur non prouvé" ou équivalent</w:t>
      </w:r>
      <w:r>
        <w:br/>
      </w:r>
      <w:r>
        <w:br/>
      </w:r>
      <w:r>
        <w:rPr>
          <w:rStyle w:val="VerbatimChar"/>
        </w:rPr>
        <w:t xml:space="preserve">AND narration ne peut contenir :</w:t>
      </w:r>
      <w:r>
        <w:br/>
      </w:r>
      <w:r>
        <w:rPr>
          <w:rStyle w:val="VerbatimChar"/>
        </w:rPr>
        <w:t xml:space="preserve">- "Amazon détient"</w:t>
      </w:r>
      <w:r>
        <w:br/>
      </w:r>
      <w:r>
        <w:rPr>
          <w:rStyle w:val="VerbatimChar"/>
        </w:rPr>
        <w:t xml:space="preserve">- "un 3P détient"</w:t>
      </w:r>
      <w:r>
        <w:br/>
      </w:r>
      <w:r>
        <w:rPr>
          <w:rStyle w:val="VerbatimChar"/>
        </w:rPr>
        <w:t xml:space="preserve">- "aucune Buy Box"</w:t>
      </w:r>
    </w:p>
    <w:p>
      <w:pPr>
        <w:pStyle w:val="SourceCode"/>
      </w:pPr>
      <w:r>
        <w:rPr>
          <w:rStyle w:val="VerbatimChar"/>
        </w:rPr>
        <w:t xml:space="preserve">IF holderResolution = "unknown"</w:t>
      </w:r>
      <w:r>
        <w:br/>
      </w:r>
      <w:r>
        <w:rPr>
          <w:rStyle w:val="VerbatimChar"/>
        </w:rPr>
        <w:t xml:space="preserve">THEN seller type ne peut être ni 1P ni 3P dans la narration</w:t>
      </w:r>
    </w:p>
    <w:p>
      <w:r>
        <w:pict>
          <v:rect style="width:0;height:1.5pt" o:hralign="center" o:hrstd="t" o:hr="t"/>
        </w:pict>
      </w:r>
    </w:p>
    <w:bookmarkEnd w:id="66"/>
    <w:bookmarkStart w:id="67" w:name="modèle-de-données-recommandé"/>
    <w:p>
      <w:pPr>
        <w:pStyle w:val="Heading1"/>
      </w:pPr>
      <w:r>
        <w:t xml:space="preserve">13. Modèle de données recommandé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"lowestListedOfferPrice"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"visibleListedOffers"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"BAM SAS"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"MAELSA"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11.49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"YAOLOSHOP"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"lower_than_all_visible_listed_offers"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"differenceToLowest"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"listedOffers"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"haute"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"non_resolue"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"porte2"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"franchie"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"needsTargetedRecapture"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"seller_featured"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"shipper_featured"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"amazon_retail_presence"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73" w:name="cas-de-test-obligatoires"/>
    <w:p>
      <w:pPr>
        <w:pStyle w:val="Heading1"/>
      </w:pPr>
      <w:r>
        <w:t xml:space="preserve">14. Cas de test obligatoires</w:t>
      </w:r>
    </w:p>
    <w:bookmarkStart w:id="68" w:name="X0b8706167b7e66da8b68ec5f9e0b449c36605cd"/>
    <w:p>
      <w:pPr>
        <w:pStyle w:val="Heading2"/>
      </w:pPr>
      <w:r>
        <w:t xml:space="preserve">Test 1 — Featured présente, détenteur absent</w:t>
      </w:r>
    </w:p>
    <w:p>
      <w:pPr>
        <w:pStyle w:val="SourceCode"/>
      </w:pPr>
      <w:r>
        <w:rPr>
          <w:rStyle w:val="VerbatimChar"/>
        </w:rPr>
        <w:t xml:space="preserve">6,19 €</w:t>
      </w:r>
      <w:r>
        <w:br/>
      </w: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Acheter maintenant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6.19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X0c84f11d6925150e2a60209c7e5db0726e7c798"/>
    <w:p>
      <w:pPr>
        <w:pStyle w:val="Heading2"/>
      </w:pPr>
      <w:r>
        <w:t xml:space="preserve">Test 2 — Featured présente avec offres listées plus chères</w:t>
      </w:r>
    </w:p>
    <w:p>
      <w:pPr>
        <w:pStyle w:val="SourceCode"/>
      </w:pPr>
      <w:r>
        <w:rPr>
          <w:rStyle w:val="VerbatimChar"/>
        </w:rPr>
        <w:t xml:space="preserve">6,19 €</w:t>
      </w:r>
      <w:r>
        <w:br/>
      </w:r>
      <w:r>
        <w:rPr>
          <w:rStyle w:val="VerbatimChar"/>
        </w:rPr>
        <w:t xml:space="preserve">Ajouter au panier</w:t>
      </w:r>
      <w:r>
        <w:br/>
      </w:r>
      <w:r>
        <w:br/>
      </w: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6,39 € — Vendu par BAM SAS</w:t>
      </w:r>
      <w:r>
        <w:br/>
      </w:r>
      <w:r>
        <w:rPr>
          <w:rStyle w:val="VerbatimChar"/>
        </w:rPr>
        <w:t xml:space="preserve">11,49 € — Vendu par MAELSA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6.19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"lowestListedOfferPrice"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"featuredPriceComparison"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"lower_than_all_visible_listed_offers"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test-3-pas-de-featured-offer"/>
    <w:p>
      <w:pPr>
        <w:pStyle w:val="Heading2"/>
      </w:pPr>
      <w:r>
        <w:t xml:space="preserve">Test 3 — Pas de Featured Offer</w:t>
      </w:r>
    </w:p>
    <w:p>
      <w:pPr>
        <w:pStyle w:val="SourceCode"/>
      </w:pPr>
      <w:r>
        <w:rPr>
          <w:rStyle w:val="VerbatimChar"/>
        </w:rPr>
        <w:t xml:space="preserve">1 option à partir de 21,68 €</w:t>
      </w:r>
      <w:r>
        <w:br/>
      </w:r>
      <w:r>
        <w:rPr>
          <w:rStyle w:val="VerbatimChar"/>
        </w:rPr>
        <w:t xml:space="preserve">Voir toutes les offres</w:t>
      </w:r>
      <w:r>
        <w:br/>
      </w:r>
      <w:r>
        <w:rPr>
          <w:rStyle w:val="VerbatimChar"/>
        </w:rPr>
        <w:t xml:space="preserve">Ajouter à votre liste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"not_applicable"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"lowestListedOfferPrice"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21.68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test-4-featured-1p-prouvée"/>
    <w:p>
      <w:pPr>
        <w:pStyle w:val="Heading2"/>
      </w:pPr>
      <w:r>
        <w:t xml:space="preserve">Test 4 — Featured 1P prouvée</w:t>
      </w:r>
    </w:p>
    <w:p>
      <w:pPr>
        <w:pStyle w:val="SourceCode"/>
      </w:pPr>
      <w:r>
        <w:rPr>
          <w:rStyle w:val="VerbatimChar"/>
        </w:rPr>
        <w:t xml:space="preserve">6,19 €</w:t>
      </w:r>
      <w:r>
        <w:br/>
      </w: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Vendu par Amazon</w:t>
      </w:r>
      <w:r>
        <w:br/>
      </w:r>
      <w:r>
        <w:rPr>
          <w:rStyle w:val="VerbatimChar"/>
        </w:rPr>
        <w:t xml:space="preserve">Expédié par Amazon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"1P_Amazon"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test-5-featured-3p-fba-prouvée"/>
    <w:p>
      <w:pPr>
        <w:pStyle w:val="Heading2"/>
      </w:pPr>
      <w:r>
        <w:t xml:space="preserve">Test 5 — Featured 3P FBA prouvée</w:t>
      </w:r>
    </w:p>
    <w:p>
      <w:pPr>
        <w:pStyle w:val="SourceCode"/>
      </w:pPr>
      <w:r>
        <w:rPr>
          <w:rStyle w:val="VerbatimChar"/>
        </w:rPr>
        <w:t xml:space="preserve">6,19 €</w:t>
      </w:r>
      <w:r>
        <w:br/>
      </w:r>
      <w:r>
        <w:rPr>
          <w:rStyle w:val="VerbatimChar"/>
        </w:rPr>
        <w:t xml:space="preserve">Ajouter au panier</w:t>
      </w:r>
      <w:r>
        <w:br/>
      </w:r>
      <w:r>
        <w:rPr>
          <w:rStyle w:val="VerbatimChar"/>
        </w:rPr>
        <w:t xml:space="preserve">Vendu par BAM SAS</w:t>
      </w:r>
      <w:r>
        <w:br/>
      </w:r>
      <w:r>
        <w:rPr>
          <w:rStyle w:val="VerbatimChar"/>
        </w:rPr>
        <w:t xml:space="preserve">Expédié par Amazon</w:t>
      </w:r>
    </w:p>
    <w:p>
      <w:pPr>
        <w:pStyle w:val="FirstParagraph"/>
      </w:pPr>
      <w:r>
        <w:t xml:space="preserve">Attendu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"featuredOfferStatus"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"holderResolution"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"detenteur_BB"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"3P_FBA"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décision-méthodologique-finale"/>
    <w:p>
      <w:pPr>
        <w:pStyle w:val="Heading1"/>
      </w:pPr>
      <w:r>
        <w:t xml:space="preserve">15. Décision méthodologique finale</w:t>
      </w:r>
    </w:p>
    <w:p>
      <w:pPr>
        <w:pStyle w:val="SourceCode"/>
      </w:pPr>
      <w:r>
        <w:rPr>
          <w:rStyle w:val="VerbatimChar"/>
        </w:rPr>
        <w:t xml:space="preserve">La présence de la Featured Offer se prouve par le bloc d’achat.</w:t>
      </w:r>
      <w:r>
        <w:br/>
      </w:r>
      <w:r>
        <w:br/>
      </w:r>
      <w:r>
        <w:rPr>
          <w:rStyle w:val="VerbatimChar"/>
        </w:rPr>
        <w:t xml:space="preserve">L’identité de son détenteur se prouve par le vendeur et l’expéditeur.</w:t>
      </w:r>
      <w:r>
        <w:br/>
      </w:r>
      <w:r>
        <w:br/>
      </w:r>
      <w:r>
        <w:rPr>
          <w:rStyle w:val="VerbatimChar"/>
        </w:rPr>
        <w:t xml:space="preserve">L’absence de preuve du détenteur ne doit jamais effacer</w:t>
      </w:r>
      <w:r>
        <w:br/>
      </w:r>
      <w:r>
        <w:rPr>
          <w:rStyle w:val="VerbatimChar"/>
        </w:rPr>
        <w:t xml:space="preserve">la preuve d’existence de la Featured Offer.</w:t>
      </w:r>
    </w:p>
    <w:p>
      <w:pPr>
        <w:pStyle w:val="FirstParagraph"/>
      </w:pPr>
      <w:r>
        <w:t xml:space="preserve">État cible :</w:t>
      </w:r>
    </w:p>
    <w:p>
      <w:pPr>
        <w:pStyle w:val="SourceCode"/>
      </w:pPr>
      <w:r>
        <w:rPr>
          <w:rStyle w:val="VerbatimChar"/>
        </w:rPr>
        <w:t xml:space="preserve">Featured présente</w:t>
      </w:r>
      <w:r>
        <w:br/>
      </w:r>
      <w:r>
        <w:rPr>
          <w:rStyle w:val="VerbatimChar"/>
        </w:rPr>
        <w:t xml:space="preserve">+ détenteur non prouvé</w:t>
      </w:r>
      <w:r>
        <w:br/>
      </w:r>
      <w:r>
        <w:rPr>
          <w:rStyle w:val="VerbatimChar"/>
        </w:rPr>
        <w:t xml:space="preserve">+ analyse des prix visibles autorisée</w:t>
      </w:r>
      <w:r>
        <w:br/>
      </w:r>
      <w:r>
        <w:rPr>
          <w:rStyle w:val="VerbatimChar"/>
        </w:rPr>
        <w:t xml:space="preserve">+ aucune attribution 1P/3P sans citation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2026-06-22T10:28:32Z</dcterms:created>
  <dcterms:modified xsi:type="dcterms:W3CDTF">2026-06-22T10:28:32Z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