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AFE" w:rsidRDefault="00BA7AFE" w:rsidP="00BA7AFE">
      <w:pPr>
        <w:pStyle w:val="Heading1"/>
        <w:rPr>
          <w:lang w:val="en-US"/>
        </w:rPr>
      </w:pPr>
      <w:r>
        <w:rPr>
          <w:lang w:val="en-US"/>
        </w:rPr>
        <w:t>Data Mining</w:t>
      </w:r>
    </w:p>
    <w:p w:rsidR="00BA7AFE" w:rsidRPr="00BA7AFE" w:rsidRDefault="00BA7AFE" w:rsidP="00BA7AFE">
      <w:pPr>
        <w:rPr>
          <w:lang w:val="en-US"/>
        </w:rPr>
      </w:pPr>
    </w:p>
    <w:p w:rsidR="005C7C93" w:rsidRDefault="005C7C93" w:rsidP="005C7C93">
      <w:pPr>
        <w:rPr>
          <w:lang w:val="en-US"/>
        </w:rPr>
      </w:pPr>
      <w:r>
        <w:rPr>
          <w:lang w:val="en-US"/>
        </w:rPr>
        <w:t xml:space="preserve">After the data got cleaned and transformed in the preprocessing step the calculation of </w:t>
      </w:r>
      <w:r w:rsidR="00D0551F">
        <w:rPr>
          <w:lang w:val="en-US"/>
        </w:rPr>
        <w:t xml:space="preserve">the </w:t>
      </w:r>
      <w:r>
        <w:rPr>
          <w:lang w:val="en-US"/>
        </w:rPr>
        <w:t xml:space="preserve">predictive models can be </w:t>
      </w:r>
      <w:r w:rsidR="003940C6">
        <w:rPr>
          <w:lang w:val="en-US"/>
        </w:rPr>
        <w:t>done</w:t>
      </w:r>
      <w:r>
        <w:rPr>
          <w:lang w:val="en-US"/>
        </w:rPr>
        <w:t xml:space="preserve">. We decided to train </w:t>
      </w:r>
      <w:r w:rsidR="00380ABE">
        <w:rPr>
          <w:lang w:val="en-US"/>
        </w:rPr>
        <w:t>seven</w:t>
      </w:r>
      <w:r>
        <w:rPr>
          <w:lang w:val="en-US"/>
        </w:rPr>
        <w:t xml:space="preserve"> popular classification models in the first iteration: </w:t>
      </w:r>
      <w:r w:rsidR="00380ABE">
        <w:rPr>
          <w:lang w:val="en-US"/>
        </w:rPr>
        <w:t xml:space="preserve">Logistic Regression, </w:t>
      </w:r>
      <w:r>
        <w:rPr>
          <w:lang w:val="en-US"/>
        </w:rPr>
        <w:t>Neural</w:t>
      </w:r>
      <w:r w:rsidR="00380ABE">
        <w:rPr>
          <w:lang w:val="en-US"/>
        </w:rPr>
        <w:t xml:space="preserve"> Network, </w:t>
      </w:r>
      <w:r>
        <w:rPr>
          <w:lang w:val="en-US"/>
        </w:rPr>
        <w:t>Random Forest</w:t>
      </w:r>
      <w:r w:rsidR="00380ABE">
        <w:rPr>
          <w:lang w:val="en-US"/>
        </w:rPr>
        <w:t xml:space="preserve">, Naïve Bayes, K-nearest </w:t>
      </w:r>
      <w:proofErr w:type="spellStart"/>
      <w:r w:rsidR="00380ABE">
        <w:rPr>
          <w:lang w:val="en-US"/>
        </w:rPr>
        <w:t>Neighbo</w:t>
      </w:r>
      <w:r w:rsidR="00E008EC">
        <w:rPr>
          <w:lang w:val="en-US"/>
        </w:rPr>
        <w:t>u</w:t>
      </w:r>
      <w:r w:rsidR="00380ABE">
        <w:rPr>
          <w:lang w:val="en-US"/>
        </w:rPr>
        <w:t>rs</w:t>
      </w:r>
      <w:proofErr w:type="spellEnd"/>
      <w:r w:rsidR="00380ABE">
        <w:rPr>
          <w:lang w:val="en-US"/>
        </w:rPr>
        <w:t>, Decision Tree (J48) and Support Vector Machines</w:t>
      </w:r>
      <w:r>
        <w:rPr>
          <w:lang w:val="en-US"/>
        </w:rPr>
        <w:t>.</w:t>
      </w:r>
    </w:p>
    <w:p w:rsidR="00380ABE" w:rsidRDefault="00BD656D" w:rsidP="005C7C93">
      <w:pPr>
        <w:rPr>
          <w:lang w:val="en-US"/>
        </w:rPr>
      </w:pPr>
      <w:r>
        <w:rPr>
          <w:lang w:val="en-US"/>
        </w:rPr>
        <w:t xml:space="preserve">These models differ in the way they behave when having outliers within the input data. Some of them are robust against outlier </w:t>
      </w:r>
      <w:r w:rsidR="00E74973">
        <w:rPr>
          <w:lang w:val="en-US"/>
        </w:rPr>
        <w:t>(</w:t>
      </w:r>
      <w:r w:rsidR="009E0C8D">
        <w:rPr>
          <w:lang w:val="en-US"/>
        </w:rPr>
        <w:t>Random Forest</w:t>
      </w:r>
      <w:r w:rsidR="00380ABE">
        <w:rPr>
          <w:lang w:val="en-US"/>
        </w:rPr>
        <w:t xml:space="preserve">, Decision Trees, Naïve Bayes and K-nearest </w:t>
      </w:r>
      <w:proofErr w:type="spellStart"/>
      <w:r w:rsidR="00380ABE">
        <w:rPr>
          <w:lang w:val="en-US"/>
        </w:rPr>
        <w:t>Neighbo</w:t>
      </w:r>
      <w:r w:rsidR="00E008EC">
        <w:rPr>
          <w:lang w:val="en-US"/>
        </w:rPr>
        <w:t>u</w:t>
      </w:r>
      <w:r w:rsidR="00380ABE">
        <w:rPr>
          <w:lang w:val="en-US"/>
        </w:rPr>
        <w:t>rs</w:t>
      </w:r>
      <w:proofErr w:type="spellEnd"/>
      <w:r w:rsidR="009E0C8D">
        <w:rPr>
          <w:lang w:val="en-US"/>
        </w:rPr>
        <w:t>) and the others are not (Logistic Regression, Neural Network</w:t>
      </w:r>
      <w:r w:rsidR="00380ABE">
        <w:rPr>
          <w:lang w:val="en-US"/>
        </w:rPr>
        <w:t>, Support Vector Machines</w:t>
      </w:r>
      <w:r w:rsidR="009E0C8D">
        <w:rPr>
          <w:lang w:val="en-US"/>
        </w:rPr>
        <w:t xml:space="preserve">). Thus, it makes sense to work with two different </w:t>
      </w:r>
      <w:proofErr w:type="spellStart"/>
      <w:r w:rsidR="009E0C8D">
        <w:rPr>
          <w:lang w:val="en-US"/>
        </w:rPr>
        <w:t>trainingsets</w:t>
      </w:r>
      <w:proofErr w:type="spellEnd"/>
      <w:r w:rsidR="009E0C8D">
        <w:rPr>
          <w:lang w:val="en-US"/>
        </w:rPr>
        <w:t xml:space="preserve">. </w:t>
      </w:r>
      <w:r w:rsidR="00E74973">
        <w:rPr>
          <w:lang w:val="en-US"/>
        </w:rPr>
        <w:t>One of them contains the original input that includes outliers and in the other one the outliers are handled as stated in section REF.</w:t>
      </w:r>
      <w:r w:rsidR="00380ABE">
        <w:rPr>
          <w:lang w:val="en-US"/>
        </w:rPr>
        <w:t xml:space="preserve"> </w:t>
      </w:r>
    </w:p>
    <w:p w:rsidR="00BD656D" w:rsidRDefault="00380ABE" w:rsidP="005C7C93">
      <w:pPr>
        <w:rPr>
          <w:lang w:val="en-US"/>
        </w:rPr>
      </w:pPr>
      <w:r>
        <w:rPr>
          <w:lang w:val="en-US"/>
        </w:rPr>
        <w:t xml:space="preserve">We decided to use the Split-Simple approach in the first iteration. That means the available labeled data is split into two subsamples: a </w:t>
      </w:r>
      <w:proofErr w:type="spellStart"/>
      <w:r>
        <w:rPr>
          <w:lang w:val="en-US"/>
        </w:rPr>
        <w:t>trainingset</w:t>
      </w:r>
      <w:proofErr w:type="spellEnd"/>
      <w:r>
        <w:rPr>
          <w:lang w:val="en-US"/>
        </w:rPr>
        <w:t xml:space="preserve"> (70%) for the model training and a </w:t>
      </w:r>
      <w:proofErr w:type="spellStart"/>
      <w:r>
        <w:rPr>
          <w:lang w:val="en-US"/>
        </w:rPr>
        <w:t>testset</w:t>
      </w:r>
      <w:proofErr w:type="spellEnd"/>
      <w:r>
        <w:rPr>
          <w:lang w:val="en-US"/>
        </w:rPr>
        <w:t xml:space="preserve"> (30%) for the assessment of the trained model</w:t>
      </w:r>
      <w:r w:rsidR="00411D6E">
        <w:rPr>
          <w:lang w:val="en-US"/>
        </w:rPr>
        <w:t>s</w:t>
      </w:r>
      <w:r>
        <w:rPr>
          <w:lang w:val="en-US"/>
        </w:rPr>
        <w:t>.</w:t>
      </w:r>
      <w:r w:rsidR="0045459F">
        <w:rPr>
          <w:lang w:val="en-US"/>
        </w:rPr>
        <w:t xml:space="preserve"> This is an easy approach to avoid that the model is assessed using the same data used for training (</w:t>
      </w:r>
      <w:proofErr w:type="spellStart"/>
      <w:r w:rsidR="0045459F">
        <w:rPr>
          <w:lang w:val="en-US"/>
        </w:rPr>
        <w:t>Resubstitution</w:t>
      </w:r>
      <w:proofErr w:type="spellEnd"/>
      <w:r w:rsidR="0045459F">
        <w:rPr>
          <w:lang w:val="en-US"/>
        </w:rPr>
        <w:t xml:space="preserve"> estimate). Since </w:t>
      </w:r>
      <w:r w:rsidR="00C9294B">
        <w:rPr>
          <w:lang w:val="en-US"/>
        </w:rPr>
        <w:t>the occurrence of both classes</w:t>
      </w:r>
      <w:r w:rsidR="0045459F">
        <w:rPr>
          <w:lang w:val="en-US"/>
        </w:rPr>
        <w:t xml:space="preserve"> (churn/no churn) </w:t>
      </w:r>
      <w:r w:rsidR="00C9294B">
        <w:rPr>
          <w:lang w:val="en-US"/>
        </w:rPr>
        <w:t xml:space="preserve">is approximately the same (see REF) the data split can be done randomly. </w:t>
      </w:r>
      <w:r w:rsidR="0045459F">
        <w:rPr>
          <w:lang w:val="en-US"/>
        </w:rPr>
        <w:t xml:space="preserve"> </w:t>
      </w:r>
    </w:p>
    <w:p w:rsidR="00C9294B" w:rsidRDefault="00E74973" w:rsidP="005C7C93">
      <w:pPr>
        <w:rPr>
          <w:lang w:val="en-US"/>
        </w:rPr>
      </w:pPr>
      <w:r>
        <w:rPr>
          <w:lang w:val="en-US"/>
        </w:rPr>
        <w:t>For the model calculation we used the package caret.</w:t>
      </w:r>
      <w:r w:rsidR="00C9294B">
        <w:rPr>
          <w:lang w:val="en-US"/>
        </w:rPr>
        <w:t xml:space="preserve"> This package contains implementations for all classification models used to solve the pred</w:t>
      </w:r>
      <w:r w:rsidR="003940C6">
        <w:rPr>
          <w:lang w:val="en-US"/>
        </w:rPr>
        <w:t>ictive modelling task. There exist some meta-parameter for most of the models that can be set manually by the developer. For each of these models we defined a grid with possible parameters (see table REF). Caret is able to choose the best parameter combination for each model out of this grid. Moreover we decided to use a 10-Fold Cross-Validation for the model selection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9294B" w:rsidTr="00C9294B"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Parameter 1</w:t>
            </w:r>
          </w:p>
        </w:tc>
        <w:tc>
          <w:tcPr>
            <w:tcW w:w="2266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Parameter 2</w:t>
            </w:r>
          </w:p>
        </w:tc>
        <w:tc>
          <w:tcPr>
            <w:tcW w:w="2266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Amount Combinations</w:t>
            </w:r>
          </w:p>
        </w:tc>
      </w:tr>
      <w:tr w:rsidR="00C9294B" w:rsidTr="00C9294B"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Logistic Regression</w:t>
            </w:r>
          </w:p>
        </w:tc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C9294B" w:rsidRDefault="00C9294B" w:rsidP="005C7C93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C9294B" w:rsidRDefault="00D43A71" w:rsidP="005C7C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9294B" w:rsidTr="00C9294B"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Neural Network</w:t>
            </w:r>
          </w:p>
        </w:tc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size = [2,5,9]</w:t>
            </w:r>
          </w:p>
        </w:tc>
        <w:tc>
          <w:tcPr>
            <w:tcW w:w="2266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decay = [0.1,1,10]</w:t>
            </w:r>
          </w:p>
        </w:tc>
        <w:tc>
          <w:tcPr>
            <w:tcW w:w="2266" w:type="dxa"/>
          </w:tcPr>
          <w:p w:rsidR="00C9294B" w:rsidRDefault="00D43A71" w:rsidP="005C7C9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9294B" w:rsidTr="00C9294B"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Random Forest</w:t>
            </w:r>
          </w:p>
        </w:tc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 xml:space="preserve"> = [3,5,7,9]</w:t>
            </w:r>
          </w:p>
        </w:tc>
        <w:tc>
          <w:tcPr>
            <w:tcW w:w="2266" w:type="dxa"/>
          </w:tcPr>
          <w:p w:rsidR="00C9294B" w:rsidRDefault="00C9294B" w:rsidP="005C7C93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C9294B" w:rsidRDefault="00D43A71" w:rsidP="005C7C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9294B" w:rsidTr="00C9294B"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Naive Bayes</w:t>
            </w:r>
          </w:p>
        </w:tc>
        <w:tc>
          <w:tcPr>
            <w:tcW w:w="2265" w:type="dxa"/>
          </w:tcPr>
          <w:p w:rsidR="00C9294B" w:rsidRPr="00C9294B" w:rsidRDefault="00C9294B" w:rsidP="005C7C93">
            <w:pPr>
              <w:rPr>
                <w:sz w:val="20"/>
                <w:lang w:val="en-US"/>
              </w:rPr>
            </w:pPr>
            <w:proofErr w:type="spellStart"/>
            <w:r>
              <w:rPr>
                <w:lang w:val="en-US"/>
              </w:rPr>
              <w:t>laplace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sz w:val="20"/>
                <w:lang w:val="en-US"/>
              </w:rPr>
              <w:t>[0,1]</w:t>
            </w:r>
          </w:p>
        </w:tc>
        <w:tc>
          <w:tcPr>
            <w:tcW w:w="2266" w:type="dxa"/>
          </w:tcPr>
          <w:p w:rsidR="00C9294B" w:rsidRDefault="00C9294B" w:rsidP="005C7C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useKernel</w:t>
            </w:r>
            <w:proofErr w:type="spellEnd"/>
            <w:r>
              <w:rPr>
                <w:lang w:val="en-US"/>
              </w:rPr>
              <w:t xml:space="preserve"> = [FALSE, TRUE]</w:t>
            </w:r>
          </w:p>
        </w:tc>
        <w:tc>
          <w:tcPr>
            <w:tcW w:w="2266" w:type="dxa"/>
          </w:tcPr>
          <w:p w:rsidR="00C9294B" w:rsidRDefault="00D43A71" w:rsidP="005C7C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9294B" w:rsidTr="00C9294B"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 xml:space="preserve">K-nearest </w:t>
            </w:r>
            <w:proofErr w:type="spellStart"/>
            <w:r>
              <w:rPr>
                <w:lang w:val="en-US"/>
              </w:rPr>
              <w:t>Neighbo</w:t>
            </w:r>
            <w:r w:rsidR="00E008EC">
              <w:rPr>
                <w:lang w:val="en-US"/>
              </w:rPr>
              <w:t>u</w:t>
            </w:r>
            <w:r>
              <w:rPr>
                <w:lang w:val="en-US"/>
              </w:rPr>
              <w:t>rs</w:t>
            </w:r>
            <w:proofErr w:type="spellEnd"/>
          </w:p>
        </w:tc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K = [3, 5, 7, 9, 11, 13, 15, 17]</w:t>
            </w:r>
          </w:p>
        </w:tc>
        <w:tc>
          <w:tcPr>
            <w:tcW w:w="2266" w:type="dxa"/>
          </w:tcPr>
          <w:p w:rsidR="00C9294B" w:rsidRDefault="00C9294B" w:rsidP="005C7C93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C9294B" w:rsidRDefault="00D43A71" w:rsidP="005C7C9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9294B" w:rsidTr="00C9294B"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J48</w:t>
            </w:r>
          </w:p>
        </w:tc>
        <w:tc>
          <w:tcPr>
            <w:tcW w:w="2265" w:type="dxa"/>
          </w:tcPr>
          <w:p w:rsidR="00C9294B" w:rsidRDefault="00D43A71" w:rsidP="005C7C93">
            <w:pPr>
              <w:rPr>
                <w:lang w:val="en-US"/>
              </w:rPr>
            </w:pPr>
            <w:r>
              <w:rPr>
                <w:lang w:val="en-US"/>
              </w:rPr>
              <w:t>C = [0.1, 0.2, 0.3, 0.4, 0.5]</w:t>
            </w:r>
          </w:p>
        </w:tc>
        <w:tc>
          <w:tcPr>
            <w:tcW w:w="2266" w:type="dxa"/>
          </w:tcPr>
          <w:p w:rsidR="00C9294B" w:rsidRDefault="00C9294B" w:rsidP="005C7C93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C9294B" w:rsidRDefault="00D43A71" w:rsidP="005C7C93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</w:tr>
      <w:tr w:rsidR="00C9294B" w:rsidTr="00C9294B"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Support Vector Machine</w:t>
            </w:r>
          </w:p>
        </w:tc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cost = [0.01, 0.1, 0.2, 0.3, 0.4, 0.5]</w:t>
            </w:r>
          </w:p>
        </w:tc>
        <w:tc>
          <w:tcPr>
            <w:tcW w:w="2266" w:type="dxa"/>
          </w:tcPr>
          <w:p w:rsidR="00C9294B" w:rsidRDefault="00D43A71" w:rsidP="005C7C93">
            <w:pPr>
              <w:rPr>
                <w:lang w:val="en-US"/>
              </w:rPr>
            </w:pPr>
            <w:r>
              <w:rPr>
                <w:lang w:val="en-US"/>
              </w:rPr>
              <w:t>gamma = [2, 3, 4 ]</w:t>
            </w:r>
          </w:p>
        </w:tc>
        <w:tc>
          <w:tcPr>
            <w:tcW w:w="2266" w:type="dxa"/>
          </w:tcPr>
          <w:p w:rsidR="00C9294B" w:rsidRDefault="00D43A71" w:rsidP="005C7C93">
            <w:pPr>
              <w:rPr>
                <w:lang w:val="en-US"/>
              </w:rPr>
            </w:pPr>
            <w:r>
              <w:rPr>
                <w:lang w:val="en-US"/>
              </w:rPr>
              <w:t xml:space="preserve">18 </w:t>
            </w:r>
          </w:p>
        </w:tc>
      </w:tr>
    </w:tbl>
    <w:p w:rsidR="00C9294B" w:rsidRDefault="00C9294B" w:rsidP="005C7C93">
      <w:pPr>
        <w:rPr>
          <w:lang w:val="en-US"/>
        </w:rPr>
      </w:pPr>
    </w:p>
    <w:p w:rsidR="00380ABE" w:rsidRDefault="00380ABE" w:rsidP="005C7C93">
      <w:pPr>
        <w:rPr>
          <w:lang w:val="en-US"/>
        </w:rPr>
      </w:pPr>
      <w:r>
        <w:rPr>
          <w:lang w:val="en-US"/>
        </w:rPr>
        <w:t xml:space="preserve">In order to get more reliable data we decided to train every model 10 times, each time with </w:t>
      </w:r>
      <w:r w:rsidR="00411D6E">
        <w:rPr>
          <w:lang w:val="en-US"/>
        </w:rPr>
        <w:t xml:space="preserve">a new randomly chosen subsample as </w:t>
      </w:r>
      <w:proofErr w:type="spellStart"/>
      <w:r w:rsidR="00411D6E">
        <w:rPr>
          <w:lang w:val="en-US"/>
        </w:rPr>
        <w:t>trainingset</w:t>
      </w:r>
      <w:proofErr w:type="spellEnd"/>
      <w:r w:rsidR="00411D6E">
        <w:rPr>
          <w:lang w:val="en-US"/>
        </w:rPr>
        <w:t>. This allows us to investigate the sensitivity of each model to the random split.</w:t>
      </w:r>
    </w:p>
    <w:p w:rsidR="00C9294B" w:rsidRDefault="00C9294B" w:rsidP="005C7C93">
      <w:pPr>
        <w:rPr>
          <w:lang w:val="en-US"/>
        </w:rPr>
      </w:pPr>
      <w:r>
        <w:rPr>
          <w:lang w:val="en-US"/>
        </w:rPr>
        <w:t xml:space="preserve">Since every model is calculated </w:t>
      </w:r>
      <w:r w:rsidR="00D43A71">
        <w:rPr>
          <w:lang w:val="en-US"/>
        </w:rPr>
        <w:t>multiple</w:t>
      </w:r>
      <w:r>
        <w:rPr>
          <w:lang w:val="en-US"/>
        </w:rPr>
        <w:t xml:space="preserve"> </w:t>
      </w:r>
      <w:r w:rsidR="00D43A71">
        <w:rPr>
          <w:lang w:val="en-US"/>
        </w:rPr>
        <w:t>times (10 iterations x Amount of combinations [s. Table REF]</w:t>
      </w:r>
      <w:r w:rsidR="003940C6">
        <w:rPr>
          <w:lang w:val="en-US"/>
        </w:rPr>
        <w:t xml:space="preserve"> x 10-Fold Cross Validation</w:t>
      </w:r>
      <w:r w:rsidR="00D43A71">
        <w:rPr>
          <w:lang w:val="en-US"/>
        </w:rPr>
        <w:t xml:space="preserve">) a lot of computational power is needed for the model calculation. We used a </w:t>
      </w:r>
      <w:proofErr w:type="spellStart"/>
      <w:r w:rsidR="00D43A71">
        <w:rPr>
          <w:lang w:val="en-US"/>
        </w:rPr>
        <w:t>vServer</w:t>
      </w:r>
      <w:proofErr w:type="spellEnd"/>
      <w:r w:rsidR="00D43A71">
        <w:rPr>
          <w:lang w:val="en-US"/>
        </w:rPr>
        <w:t xml:space="preserve"> where the code could run multiple hours or days</w:t>
      </w:r>
      <w:r w:rsidR="003940C6">
        <w:rPr>
          <w:lang w:val="en-US"/>
        </w:rPr>
        <w:t xml:space="preserve">. </w:t>
      </w:r>
      <w:r w:rsidR="00411D6E">
        <w:rPr>
          <w:lang w:val="en-US"/>
        </w:rPr>
        <w:t>Moreover the model training was parallelized using the package “</w:t>
      </w:r>
      <w:proofErr w:type="spellStart"/>
      <w:r w:rsidR="00411D6E">
        <w:rPr>
          <w:lang w:val="en-US"/>
        </w:rPr>
        <w:t>doMC</w:t>
      </w:r>
      <w:proofErr w:type="spellEnd"/>
      <w:r w:rsidR="00411D6E">
        <w:rPr>
          <w:lang w:val="en-US"/>
        </w:rPr>
        <w:t xml:space="preserve">” (s. </w:t>
      </w:r>
      <w:hyperlink r:id="rId5" w:history="1">
        <w:r w:rsidR="00411D6E" w:rsidRPr="0012612B">
          <w:rPr>
            <w:rStyle w:val="Hyperlink"/>
            <w:lang w:val="en-US"/>
          </w:rPr>
          <w:t>http://topepo.github.io/caret/parallel.html</w:t>
        </w:r>
      </w:hyperlink>
      <w:r w:rsidR="00BA7AFE">
        <w:rPr>
          <w:lang w:val="en-US"/>
        </w:rPr>
        <w:t>)</w:t>
      </w:r>
      <w:r w:rsidR="00411D6E">
        <w:rPr>
          <w:lang w:val="en-US"/>
        </w:rPr>
        <w:t xml:space="preserve">. </w:t>
      </w:r>
      <w:r w:rsidR="00D43A71">
        <w:rPr>
          <w:lang w:val="en-US"/>
        </w:rPr>
        <w:t>This approach allowed us to compare many different models and parameter combinations.</w:t>
      </w:r>
    </w:p>
    <w:p w:rsidR="00D43A71" w:rsidRDefault="00D43A71" w:rsidP="005C7C93">
      <w:pPr>
        <w:rPr>
          <w:lang w:val="en-US"/>
        </w:rPr>
      </w:pPr>
      <w:r>
        <w:rPr>
          <w:lang w:val="en-US"/>
        </w:rPr>
        <w:lastRenderedPageBreak/>
        <w:t>The results of the first iteration are shown in figure REF using boxplots.</w:t>
      </w:r>
      <w:r w:rsidR="00483ECE">
        <w:rPr>
          <w:lang w:val="en-US"/>
        </w:rPr>
        <w:t xml:space="preserve"> It turns out th</w:t>
      </w:r>
      <w:r w:rsidR="001C1E87">
        <w:rPr>
          <w:lang w:val="en-US"/>
        </w:rPr>
        <w:t xml:space="preserve">at 3 out of the 7 models performed better than the others (Logistic Regression, Random Forest and Support Vector Machines). It makes sense to have a closer look on those models in the second </w:t>
      </w:r>
      <w:proofErr w:type="spellStart"/>
      <w:r w:rsidR="001C1E87">
        <w:rPr>
          <w:lang w:val="en-US"/>
        </w:rPr>
        <w:t>itera</w:t>
      </w:r>
      <w:r w:rsidR="007F3649">
        <w:rPr>
          <w:lang w:val="en-US"/>
        </w:rPr>
        <w:t>g</w:t>
      </w:r>
      <w:r w:rsidR="001C1E87">
        <w:rPr>
          <w:lang w:val="en-US"/>
        </w:rPr>
        <w:t>tion</w:t>
      </w:r>
      <w:proofErr w:type="spellEnd"/>
      <w:r w:rsidR="001C1E87">
        <w:rPr>
          <w:lang w:val="en-US"/>
        </w:rPr>
        <w:t>. Therefore the results of the model selection process of those models are shown in figures REF and REF (Logistic Regression has no meta-parameters).</w:t>
      </w:r>
    </w:p>
    <w:p w:rsidR="001C1E87" w:rsidRDefault="001C1E87" w:rsidP="001C1E87">
      <w:pPr>
        <w:keepNext/>
      </w:pPr>
      <w:r w:rsidRPr="001C1E87">
        <w:rPr>
          <w:noProof/>
          <w:lang w:eastAsia="de-DE"/>
        </w:rPr>
        <w:drawing>
          <wp:inline distT="0" distB="0" distL="0" distR="0" wp14:anchorId="156FF0AC" wp14:editId="0270C4CA">
            <wp:extent cx="5760720" cy="3512953"/>
            <wp:effectExtent l="0" t="0" r="0" b="0"/>
            <wp:docPr id="3" name="Picture 3" descr="C:\Users\D059348\dev\HU\BADS\Dokumente\resultIter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059348\dev\HU\BADS\Dokumente\resultIteratio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ECE" w:rsidRDefault="001C1E87" w:rsidP="001C1E87">
      <w:pPr>
        <w:pStyle w:val="Caption"/>
        <w:rPr>
          <w:lang w:val="en-US"/>
        </w:rPr>
      </w:pPr>
      <w:r w:rsidRPr="001C1E87">
        <w:rPr>
          <w:lang w:val="en-US"/>
        </w:rPr>
        <w:t xml:space="preserve">Figure </w:t>
      </w:r>
      <w:r>
        <w:fldChar w:fldCharType="begin"/>
      </w:r>
      <w:r w:rsidRPr="001C1E87">
        <w:rPr>
          <w:lang w:val="en-US"/>
        </w:rPr>
        <w:instrText xml:space="preserve"> SEQ Figure \* ARABIC </w:instrText>
      </w:r>
      <w:r>
        <w:fldChar w:fldCharType="separate"/>
      </w:r>
      <w:r w:rsidR="00683E29">
        <w:rPr>
          <w:noProof/>
          <w:lang w:val="en-US"/>
        </w:rPr>
        <w:t>1</w:t>
      </w:r>
      <w:r>
        <w:fldChar w:fldCharType="end"/>
      </w:r>
      <w:r w:rsidRPr="001C1E87">
        <w:rPr>
          <w:lang w:val="en-US"/>
        </w:rPr>
        <w:t xml:space="preserve">: Error Rates of the 1. Iteration for Neural Network (NNET), Logistic Regression (LR), Naive Bayes (NB), Random Forest (RF), K-Nearest </w:t>
      </w:r>
      <w:proofErr w:type="spellStart"/>
      <w:r w:rsidRPr="001C1E87">
        <w:rPr>
          <w:lang w:val="en-US"/>
        </w:rPr>
        <w:t>Neighbo</w:t>
      </w:r>
      <w:r w:rsidR="00E008EC">
        <w:rPr>
          <w:lang w:val="en-US"/>
        </w:rPr>
        <w:t>u</w:t>
      </w:r>
      <w:r w:rsidRPr="001C1E87">
        <w:rPr>
          <w:lang w:val="en-US"/>
        </w:rPr>
        <w:t>rs</w:t>
      </w:r>
      <w:proofErr w:type="spellEnd"/>
      <w:r w:rsidRPr="001C1E87">
        <w:rPr>
          <w:lang w:val="en-US"/>
        </w:rPr>
        <w:t xml:space="preserve"> (KNN), Support Vector M</w:t>
      </w:r>
      <w:r w:rsidR="003940C6">
        <w:rPr>
          <w:lang w:val="en-US"/>
        </w:rPr>
        <w:t>achine (SVM) and Decision</w:t>
      </w:r>
      <w:r w:rsidRPr="001C1E87">
        <w:rPr>
          <w:lang w:val="en-US"/>
        </w:rPr>
        <w:t xml:space="preserve"> Tree (J48)</w:t>
      </w:r>
    </w:p>
    <w:p w:rsidR="004E1FBB" w:rsidRDefault="004E1FBB" w:rsidP="004E1FBB">
      <w:pPr>
        <w:keepNext/>
      </w:pPr>
      <w:r w:rsidRPr="004E1FBB">
        <w:rPr>
          <w:noProof/>
          <w:lang w:eastAsia="de-DE"/>
        </w:rPr>
        <w:lastRenderedPageBreak/>
        <w:drawing>
          <wp:inline distT="0" distB="0" distL="0" distR="0" wp14:anchorId="400D263B" wp14:editId="53808484">
            <wp:extent cx="5760720" cy="3988217"/>
            <wp:effectExtent l="0" t="0" r="0" b="0"/>
            <wp:docPr id="1" name="Picture 1" descr="C:\Users\D059348\dev\HU\BADS\Dokumente\parameters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48\dev\HU\BADS\Dokumente\parametersR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BB" w:rsidRDefault="004E1FBB" w:rsidP="004E1FBB">
      <w:pPr>
        <w:pStyle w:val="Caption"/>
        <w:rPr>
          <w:lang w:val="en-US"/>
        </w:rPr>
      </w:pPr>
      <w:r w:rsidRPr="004E1FBB">
        <w:rPr>
          <w:lang w:val="en-US"/>
        </w:rPr>
        <w:t xml:space="preserve">Figure </w:t>
      </w:r>
      <w:r>
        <w:fldChar w:fldCharType="begin"/>
      </w:r>
      <w:r w:rsidRPr="004E1FBB">
        <w:rPr>
          <w:lang w:val="en-US"/>
        </w:rPr>
        <w:instrText xml:space="preserve"> SEQ Figure \* ARABIC </w:instrText>
      </w:r>
      <w:r>
        <w:fldChar w:fldCharType="separate"/>
      </w:r>
      <w:r w:rsidR="00683E29">
        <w:rPr>
          <w:noProof/>
          <w:lang w:val="en-US"/>
        </w:rPr>
        <w:t>2</w:t>
      </w:r>
      <w:r>
        <w:fldChar w:fldCharType="end"/>
      </w:r>
      <w:r w:rsidRPr="004E1FBB">
        <w:rPr>
          <w:lang w:val="en-US"/>
        </w:rPr>
        <w:t>: Model Selection Random Forest (on small subset)</w:t>
      </w:r>
    </w:p>
    <w:p w:rsidR="00683E29" w:rsidRDefault="00683E29" w:rsidP="00683E29">
      <w:pPr>
        <w:keepNext/>
      </w:pPr>
      <w:r w:rsidRPr="00683E29">
        <w:rPr>
          <w:noProof/>
          <w:lang w:eastAsia="de-DE"/>
        </w:rPr>
        <w:drawing>
          <wp:inline distT="0" distB="0" distL="0" distR="0" wp14:anchorId="229974C7" wp14:editId="7421B17C">
            <wp:extent cx="5760720" cy="3988217"/>
            <wp:effectExtent l="0" t="0" r="0" b="0"/>
            <wp:docPr id="2" name="Picture 2" descr="C:\Users\D059348\dev\HU\BADS\Dokumente\parameters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48\dev\HU\BADS\Dokumente\parametersSV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E29" w:rsidRPr="00683E29" w:rsidRDefault="00683E29" w:rsidP="00683E29">
      <w:pPr>
        <w:pStyle w:val="Caption"/>
        <w:rPr>
          <w:lang w:val="en-US"/>
        </w:rPr>
      </w:pPr>
      <w:r w:rsidRPr="00E008EC">
        <w:rPr>
          <w:lang w:val="en-US"/>
        </w:rPr>
        <w:t xml:space="preserve">Figure </w:t>
      </w:r>
      <w:r>
        <w:fldChar w:fldCharType="begin"/>
      </w:r>
      <w:r w:rsidRPr="00E008EC">
        <w:rPr>
          <w:lang w:val="en-US"/>
        </w:rPr>
        <w:instrText xml:space="preserve"> SEQ Figure \* ARABIC </w:instrText>
      </w:r>
      <w:r>
        <w:fldChar w:fldCharType="separate"/>
      </w:r>
      <w:r w:rsidRPr="00E008EC">
        <w:rPr>
          <w:noProof/>
          <w:lang w:val="en-US"/>
        </w:rPr>
        <w:t>3</w:t>
      </w:r>
      <w:r>
        <w:fldChar w:fldCharType="end"/>
      </w:r>
      <w:r w:rsidRPr="00E008EC">
        <w:rPr>
          <w:lang w:val="en-US"/>
        </w:rPr>
        <w:t>: Model Selection SVM (on small subset)</w:t>
      </w:r>
    </w:p>
    <w:p w:rsidR="004E1FBB" w:rsidRPr="004E1FBB" w:rsidRDefault="004E1FBB" w:rsidP="004E1FBB">
      <w:pPr>
        <w:rPr>
          <w:lang w:val="en-US"/>
        </w:rPr>
      </w:pPr>
      <w:bookmarkStart w:id="0" w:name="_GoBack"/>
      <w:bookmarkEnd w:id="0"/>
    </w:p>
    <w:sectPr w:rsidR="004E1FBB" w:rsidRPr="004E1F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B3E23"/>
    <w:multiLevelType w:val="hybridMultilevel"/>
    <w:tmpl w:val="2910BF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B0A"/>
    <w:rsid w:val="001C1E87"/>
    <w:rsid w:val="00380ABE"/>
    <w:rsid w:val="003940C6"/>
    <w:rsid w:val="00411D6E"/>
    <w:rsid w:val="0045459F"/>
    <w:rsid w:val="00483ECE"/>
    <w:rsid w:val="004E1FBB"/>
    <w:rsid w:val="005C7C93"/>
    <w:rsid w:val="00683E29"/>
    <w:rsid w:val="007F3649"/>
    <w:rsid w:val="009E0C8D"/>
    <w:rsid w:val="00BA7AFE"/>
    <w:rsid w:val="00BD656D"/>
    <w:rsid w:val="00BE0B0A"/>
    <w:rsid w:val="00C24690"/>
    <w:rsid w:val="00C9294B"/>
    <w:rsid w:val="00CF6498"/>
    <w:rsid w:val="00D0551F"/>
    <w:rsid w:val="00D43A71"/>
    <w:rsid w:val="00E008EC"/>
    <w:rsid w:val="00E74973"/>
    <w:rsid w:val="00F013A7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ECFAE-BF73-46C3-8B99-F59392C9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B0A"/>
    <w:pPr>
      <w:ind w:left="720"/>
      <w:contextualSpacing/>
    </w:pPr>
  </w:style>
  <w:style w:type="table" w:styleId="TableGrid">
    <w:name w:val="Table Grid"/>
    <w:basedOn w:val="TableNormal"/>
    <w:uiPriority w:val="39"/>
    <w:rsid w:val="00C9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1D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7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opepo.github.io/caret/paralle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3249</Characters>
  <Application>Microsoft Office Word</Application>
  <DocSecurity>0</DocSecurity>
  <Lines>64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Pahde, Frederik</dc:creator>
  <cp:keywords/>
  <dc:description/>
  <cp:lastModifiedBy>Pahde, Frederik</cp:lastModifiedBy>
  <cp:revision>4</cp:revision>
  <dcterms:created xsi:type="dcterms:W3CDTF">2016-01-03T12:34:00Z</dcterms:created>
  <dcterms:modified xsi:type="dcterms:W3CDTF">2016-01-05T14:39:00Z</dcterms:modified>
</cp:coreProperties>
</file>