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sz w:val="52"/>
          <w:szCs w:val="52"/>
          <w:highlight w:val="none"/>
        </w:rPr>
      </w:pPr>
      <w:r>
        <w:rPr>
          <w:sz w:val="52"/>
          <w:szCs w:val="52"/>
        </w:rPr>
        <w:t xml:space="preserve">CHECKPOINT 2</w:t>
      </w:r>
      <w:r>
        <w:rPr>
          <w:sz w:val="52"/>
          <w:szCs w:val="52"/>
          <w:highlight w:val="none"/>
        </w:rPr>
      </w:r>
      <w:r>
        <w:rPr>
          <w:sz w:val="52"/>
          <w:szCs w:val="52"/>
          <w:highlight w:val="none"/>
        </w:rPr>
      </w:r>
    </w:p>
    <w:p>
      <w:pPr>
        <w:pBdr/>
        <w:spacing/>
        <w:ind/>
        <w:jc w:val="center"/>
        <w:rPr>
          <w:highlight w:val="none"/>
        </w:rPr>
      </w:pPr>
      <w:r>
        <w:rPr>
          <w:highlight w:val="none"/>
        </w:rPr>
      </w:r>
      <w:r>
        <w:rPr>
          <w:highlight w:val="none"/>
        </w:rPr>
      </w:r>
      <w:r>
        <w:rPr>
          <w:highlight w:val="none"/>
        </w:rPr>
      </w:r>
    </w:p>
    <w:p>
      <w:pPr>
        <w:pBdr/>
        <w:spacing/>
        <w:ind/>
        <w:jc w:val="center"/>
        <w:rPr>
          <w:sz w:val="40"/>
          <w:szCs w:val="40"/>
          <w:highlight w:val="none"/>
        </w:rPr>
      </w:pPr>
      <w:r>
        <w:rPr>
          <w:sz w:val="40"/>
          <w:szCs w:val="40"/>
          <w:highlight w:val="none"/>
        </w:rPr>
        <w:t xml:space="preserve">Fichier réponses - CORRECTION</w:t>
      </w:r>
      <w:r>
        <w:rPr>
          <w:sz w:val="40"/>
          <w:szCs w:val="40"/>
          <w:highlight w:val="none"/>
        </w:rPr>
      </w:r>
      <w:r>
        <w:rPr>
          <w:sz w:val="40"/>
          <w:szCs w:val="40"/>
          <w:highlight w:val="none"/>
        </w:rPr>
      </w:r>
    </w:p>
    <w:p>
      <w:pPr>
        <w:pBdr/>
        <w:spacing/>
        <w:ind/>
        <w:rPr>
          <w:sz w:val="32"/>
          <w:szCs w:val="32"/>
          <w:highlight w:val="none"/>
        </w:rPr>
      </w:pPr>
      <w:r>
        <w:rPr>
          <w:sz w:val="32"/>
          <w:szCs w:val="32"/>
          <w:highlight w:val="none"/>
        </w:rPr>
        <w:t xml:space="preserve">Exercice 1 :</w:t>
      </w:r>
      <w:r>
        <w:rPr>
          <w:sz w:val="32"/>
          <w:szCs w:val="32"/>
          <w:highlight w:val="none"/>
        </w:rPr>
      </w:r>
      <w:r>
        <w:rPr>
          <w:sz w:val="32"/>
          <w:szCs w:val="32"/>
          <w:highlight w:val="none"/>
        </w:rPr>
      </w:r>
    </w:p>
    <w:p>
      <w:pPr>
        <w:pStyle w:val="925"/>
        <w:numPr>
          <w:ilvl w:val="0"/>
          <w:numId w:val="1"/>
        </w:numPr>
        <w:pBdr/>
        <w:spacing/>
        <w:ind/>
        <w:rPr>
          <w:sz w:val="28"/>
          <w:szCs w:val="28"/>
          <w:highlight w:val="none"/>
        </w:rPr>
      </w:pPr>
      <w:r>
        <w:rPr>
          <w:sz w:val="28"/>
          <w:szCs w:val="28"/>
          <w:highlight w:val="none"/>
        </w:rPr>
        <w:t xml:space="preserve">Théorie</w:t>
      </w:r>
      <w:r>
        <w:rPr>
          <w:sz w:val="28"/>
          <w:szCs w:val="28"/>
          <w:highlight w:val="none"/>
        </w:rPr>
      </w:r>
      <w:r>
        <w:rPr>
          <w:sz w:val="28"/>
          <w:szCs w:val="28"/>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t xml:space="preserve">Q.1.1</w:t>
      </w:r>
      <w:r>
        <w:rPr>
          <w:highlight w:val="none"/>
        </w:rPr>
      </w:r>
      <w:r>
        <w:rPr>
          <w:highlight w:val="none"/>
        </w:rPr>
      </w:r>
    </w:p>
    <w:sdt>
      <w:sdtPr>
        <w:alias w:val=""/>
        <w15:appearance w15:val="boundingBox"/>
        <w15:color w:val="ff99cc"/>
        <w:lock w:val="sdtLocked"/>
        <w:placeholder>
          <w:docPart w:val="9dbf9b55abea40d696155728bf6d3c21"/>
        </w:placeholder>
        <w:tag w:val=""/>
        <w:rPr/>
      </w:sdtPr>
      <w:sdtContent>
        <w:p>
          <w:pPr>
            <w:pBdr/>
            <w:shd w:val="clear" w:color="ffff00" w:fill="ffff00"/>
            <w:spacing/>
            <w:ind/>
            <w:rPr>
              <w:highlight w:val="none"/>
            </w:rPr>
          </w:pPr>
          <w:r>
            <w:t xml:space="preserve">Les raisons pour lesquelles le client ne reçoit pas de configuration IP du serveur sont :</w:t>
          </w:r>
          <w:r>
            <w:rPr>
              <w:highlight w:val="none"/>
            </w:rPr>
          </w:r>
          <w:r>
            <w:rPr>
              <w:highlight w:val="none"/>
            </w:rPr>
          </w:r>
        </w:p>
        <w:p>
          <w:pPr>
            <w:pStyle w:val="925"/>
            <w:numPr>
              <w:ilvl w:val="0"/>
              <w:numId w:val="8"/>
            </w:numPr>
            <w:pBdr/>
            <w:shd w:val="clear" w:color="ffff00" w:fill="ffff00"/>
            <w:spacing/>
            <w:ind/>
            <w:rPr>
              <w:highlight w:val="none"/>
            </w:rPr>
          </w:pPr>
          <w:r>
            <w:rPr>
              <w:highlight w:val="none"/>
            </w:rPr>
            <w:t xml:space="preserve">Au niveau du serveur :</w:t>
          </w:r>
          <w:r>
            <w:rPr>
              <w:highlight w:val="none"/>
            </w:rPr>
          </w:r>
          <w:r>
            <w:rPr>
              <w:highlight w:val="none"/>
            </w:rPr>
          </w:r>
        </w:p>
        <w:p>
          <w:pPr>
            <w:pStyle w:val="925"/>
            <w:numPr>
              <w:ilvl w:val="1"/>
              <w:numId w:val="8"/>
            </w:numPr>
            <w:pBdr/>
            <w:shd w:val="clear" w:color="ffff00" w:fill="ffff00"/>
            <w:spacing/>
            <w:ind/>
            <w:rPr/>
          </w:pPr>
          <w:r>
            <w:rPr>
              <w:highlight w:val="none"/>
            </w:rPr>
            <w:t xml:space="preserve">Il est éteint</w:t>
          </w:r>
          <w:r/>
        </w:p>
        <w:p>
          <w:pPr>
            <w:pStyle w:val="925"/>
            <w:numPr>
              <w:ilvl w:val="1"/>
              <w:numId w:val="8"/>
            </w:numPr>
            <w:pBdr/>
            <w:shd w:val="clear" w:color="ffff00" w:fill="ffff00"/>
            <w:spacing/>
            <w:ind/>
            <w:rPr/>
          </w:pPr>
          <w:r>
            <w:rPr>
              <w:highlight w:val="none"/>
            </w:rPr>
            <w:t xml:space="preserve">Le service DHCP est inactif ou non-démarré</w:t>
          </w:r>
          <w:r>
            <w:rPr>
              <w:highlight w:val="none"/>
            </w:rPr>
          </w:r>
          <w:r/>
        </w:p>
        <w:p>
          <w:pPr>
            <w:pStyle w:val="925"/>
            <w:numPr>
              <w:ilvl w:val="1"/>
              <w:numId w:val="8"/>
            </w:numPr>
            <w:pBdr/>
            <w:shd w:val="clear" w:color="ffff00" w:fill="ffff00"/>
            <w:spacing/>
            <w:ind/>
            <w:rPr/>
          </w:pPr>
          <w:r>
            <w:rPr>
              <w:highlight w:val="none"/>
            </w:rPr>
            <w:t xml:space="preserve">Le pool DHCP est plein</w:t>
          </w:r>
          <w:r>
            <w:rPr>
              <w:highlight w:val="none"/>
            </w:rPr>
          </w:r>
          <w:r/>
        </w:p>
        <w:p>
          <w:pPr>
            <w:pStyle w:val="925"/>
            <w:numPr>
              <w:ilvl w:val="0"/>
              <w:numId w:val="8"/>
            </w:numPr>
            <w:pBdr/>
            <w:shd w:val="clear" w:color="ffff00" w:fill="ffff00"/>
            <w:spacing/>
            <w:ind/>
            <w:rPr/>
          </w:pPr>
          <w:r>
            <w:rPr>
              <w:highlight w:val="none"/>
            </w:rPr>
            <w:t xml:space="preserve">Au niveau du client :</w:t>
          </w:r>
          <w:r>
            <w:rPr>
              <w:highlight w:val="none"/>
            </w:rPr>
          </w:r>
          <w:r/>
        </w:p>
        <w:p>
          <w:pPr>
            <w:pStyle w:val="925"/>
            <w:numPr>
              <w:ilvl w:val="1"/>
              <w:numId w:val="8"/>
            </w:numPr>
            <w:pBdr/>
            <w:shd w:val="clear" w:color="ffff00" w:fill="ffff00"/>
            <w:spacing/>
            <w:ind/>
            <w:rPr>
              <w:highlight w:val="none"/>
            </w:rPr>
          </w:pPr>
          <w:r>
            <w:rPr>
              <w:highlight w:val="none"/>
            </w:rPr>
            <w:t xml:space="preserve">La configuration IP est en statique</w:t>
          </w:r>
          <w:r>
            <w:rPr>
              <w:highlight w:val="none"/>
            </w:rPr>
          </w:r>
          <w:r>
            <w:rPr>
              <w:highlight w:val="none"/>
            </w:rPr>
          </w:r>
        </w:p>
        <w:p>
          <w:pPr>
            <w:pStyle w:val="925"/>
            <w:numPr>
              <w:ilvl w:val="1"/>
              <w:numId w:val="8"/>
            </w:numPr>
            <w:pBdr/>
            <w:shd w:val="clear" w:color="ffff00" w:fill="ffff00"/>
            <w:spacing/>
            <w:ind/>
            <w:rPr/>
          </w:pPr>
          <w:r>
            <w:rPr>
              <w:highlight w:val="none"/>
            </w:rPr>
            <w:t xml:space="preserve">Il n’est pas dans le m</w:t>
          </w:r>
          <w:r>
            <w:rPr>
              <w:highlight w:val="none"/>
            </w:rPr>
            <w:t xml:space="preserve">ême réseau IP que le serveur DHCP</w:t>
          </w:r>
          <w:r>
            <w:rPr>
              <w:highlight w:val="none"/>
            </w:rPr>
          </w:r>
          <w:r/>
        </w:p>
        <w:p>
          <w:pPr>
            <w:pStyle w:val="925"/>
            <w:numPr>
              <w:ilvl w:val="1"/>
              <w:numId w:val="8"/>
            </w:numPr>
            <w:pBdr/>
            <w:shd w:val="clear" w:color="ffff00" w:fill="ffff00"/>
            <w:spacing/>
            <w:ind/>
            <w:rPr/>
          </w:pPr>
          <w:r>
            <w:rPr>
              <w:highlight w:val="none"/>
            </w:rPr>
          </w:r>
          <w:r>
            <w:rPr>
              <w:highlight w:val="none"/>
            </w:rPr>
            <w:t xml:space="preserve">Le service DHCP est inactif ou non-démarré</w:t>
          </w:r>
          <w:r>
            <w:rPr>
              <w:highlight w:val="none"/>
            </w:rPr>
          </w:r>
          <w:r/>
        </w:p>
        <w:p>
          <w:pPr>
            <w:pStyle w:val="925"/>
            <w:numPr>
              <w:ilvl w:val="1"/>
              <w:numId w:val="8"/>
            </w:numPr>
            <w:pBdr/>
            <w:shd w:val="clear" w:color="ffff00" w:fill="ffff00"/>
            <w:spacing/>
            <w:ind/>
            <w:rPr/>
          </w:pPr>
          <w:r>
            <w:rPr>
              <w:highlight w:val="none"/>
            </w:rPr>
            <w:t xml:space="preserve">En cas de présence de routeur, les trames broadcast en provenance du client sont bloquée</w:t>
          </w:r>
          <w:r>
            <w:rPr>
              <w:highlight w:val="none"/>
            </w:rPr>
          </w:r>
          <w:r/>
        </w:p>
      </w:sdtContent>
    </w:sdt>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t xml:space="preserve">Q.1.2</w:t>
      </w:r>
      <w:r>
        <w:rPr>
          <w:highlight w:val="none"/>
        </w:rPr>
      </w:r>
      <w:r>
        <w:rPr>
          <w:highlight w:val="none"/>
        </w:rPr>
      </w:r>
    </w:p>
    <w:sdt>
      <w:sdtPr>
        <w:alias w:val=""/>
        <w15:appearance w15:val="boundingBox"/>
        <w15:color w:val="ff99cc"/>
        <w:lock w:val="sdtLocked"/>
        <w:placeholder>
          <w:docPart w:val="ede154d8060344f7842d888d20d11dea"/>
        </w:placeholder>
        <w:tag w:val=""/>
        <w:rPr/>
      </w:sdtPr>
      <w:sdtContent>
        <w:p>
          <w:pPr>
            <w:pBdr/>
            <w:shd w:val="clear" w:color="ffff00" w:fill="ffff00"/>
            <w:spacing/>
            <w:ind/>
            <w:rPr/>
          </w:pPr>
          <w:r>
            <w:t xml:space="preserve">Les 2 adresses de réseaux sont différente au niveau du 3ème octet, et le masque est en « /24 ». Cela  indique que ce sont des réseaux différents (au niveau d’IP). En l’absence de passerelle, ils ne peuvent pas communiquer.</w:t>
          </w:r>
          <w:r/>
        </w:p>
      </w:sdtContent>
    </w:sdt>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t xml:space="preserve">Q.1.3</w:t>
      </w:r>
      <w:r>
        <w:rPr>
          <w:highlight w:val="none"/>
        </w:rPr>
      </w:r>
      <w:r>
        <w:rPr>
          <w:highlight w:val="none"/>
        </w:rPr>
      </w:r>
    </w:p>
    <w:sdt>
      <w:sdtPr>
        <w:alias w:val=""/>
        <w15:appearance w15:val="boundingBox"/>
        <w15:color w:val="ff99cc"/>
        <w:lock w:val="sdtLocked"/>
        <w:placeholder>
          <w:docPart w:val="b34a523e7c914c6a86248717d5088b17"/>
        </w:placeholder>
        <w:tag w:val=""/>
        <w:rPr/>
      </w:sdtPr>
      <w:sdtContent>
        <w:p>
          <w:pPr>
            <w:pBdr/>
            <w:shd w:val="clear" w:color="ffff00" w:fill="ffff00"/>
            <w:spacing/>
            <w:ind/>
            <w:rPr>
              <w:highlight w:val="none"/>
            </w:rPr>
          </w:pPr>
          <w:r>
            <w:t xml:space="preserve">Les raisons peuvent </w:t>
          </w:r>
          <w:r>
            <w:t xml:space="preserve">être les suivantes :</w:t>
          </w:r>
          <w:r>
            <w:rPr>
              <w:highlight w:val="none"/>
            </w:rPr>
          </w:r>
          <w:r>
            <w:rPr>
              <w:highlight w:val="none"/>
            </w:rPr>
          </w:r>
        </w:p>
        <w:p>
          <w:pPr>
            <w:pStyle w:val="925"/>
            <w:numPr>
              <w:ilvl w:val="0"/>
              <w:numId w:val="10"/>
            </w:numPr>
            <w:pBdr/>
            <w:shd w:val="clear" w:color="ffff00" w:fill="ffff00"/>
            <w:spacing/>
            <w:ind/>
            <w:rPr/>
          </w:pPr>
          <w:r>
            <w:rPr>
              <w:highlight w:val="none"/>
            </w:rPr>
            <w:t xml:space="preserve">Réutilisation d’une adresse déjà utilisée si le bail DHCP n’est pas terminé</w:t>
          </w:r>
          <w:r>
            <w:rPr>
              <w:highlight w:val="none"/>
            </w:rPr>
          </w:r>
          <w:r/>
        </w:p>
        <w:p>
          <w:pPr>
            <w:pStyle w:val="925"/>
            <w:numPr>
              <w:ilvl w:val="0"/>
              <w:numId w:val="10"/>
            </w:numPr>
            <w:pBdr/>
            <w:shd w:val="clear" w:color="ffff00" w:fill="ffff00"/>
            <w:spacing/>
            <w:ind/>
            <w:rPr/>
          </w:pPr>
          <w:r>
            <w:rPr>
              <w:highlight w:val="none"/>
            </w:rPr>
            <w:t xml:space="preserve">La première adresse disponible est peut-</w:t>
          </w:r>
          <w:r>
            <w:rPr>
              <w:highlight w:val="none"/>
            </w:rPr>
            <w:t xml:space="preserve">être déjà prise par une autre machine</w:t>
          </w:r>
          <w:r>
            <w:rPr>
              <w:highlight w:val="none"/>
            </w:rPr>
          </w:r>
          <w:r/>
        </w:p>
        <w:p>
          <w:pPr>
            <w:pStyle w:val="925"/>
            <w:numPr>
              <w:ilvl w:val="0"/>
              <w:numId w:val="10"/>
            </w:numPr>
            <w:pBdr/>
            <w:shd w:val="clear" w:color="ffff00" w:fill="ffff00"/>
            <w:spacing/>
            <w:ind/>
            <w:rPr/>
          </w:pPr>
          <w:r>
            <w:rPr>
              <w:highlight w:val="none"/>
            </w:rPr>
            <w:t xml:space="preserve">La première adresse disponible est peut-</w:t>
          </w:r>
          <w:r>
            <w:rPr>
              <w:highlight w:val="none"/>
            </w:rPr>
            <w:t xml:space="preserve">être sur une plage en exception</w:t>
          </w:r>
          <w:r>
            <w:rPr>
              <w:highlight w:val="none"/>
            </w:rPr>
          </w:r>
          <w:r/>
        </w:p>
        <w:p>
          <w:pPr>
            <w:pStyle w:val="925"/>
            <w:numPr>
              <w:ilvl w:val="0"/>
              <w:numId w:val="10"/>
            </w:numPr>
            <w:pBdr/>
            <w:shd w:val="clear" w:color="ffff00" w:fill="ffff00"/>
            <w:spacing/>
            <w:ind/>
            <w:rPr/>
          </w:pPr>
          <w:r>
            <w:rPr>
              <w:highlight w:val="none"/>
            </w:rPr>
            <w:t xml:space="preserve">Le client a peut-</w:t>
          </w:r>
          <w:r>
            <w:rPr>
              <w:highlight w:val="none"/>
            </w:rPr>
            <w:t xml:space="preserve">être une adresse réservée sur la plage DHCP qui n’est pas cette première adresse</w:t>
          </w:r>
          <w:r>
            <w:rPr>
              <w:highlight w:val="none"/>
            </w:rPr>
          </w:r>
          <w:r/>
        </w:p>
      </w:sdtContent>
    </w:sdt>
    <w:p>
      <w:pPr>
        <w:pBdr/>
        <w:spacing/>
        <w:ind/>
        <w:rPr/>
      </w:pPr>
      <w:r/>
      <w:r/>
    </w:p>
    <w:p>
      <w:pPr>
        <w:pBdr/>
        <w:spacing/>
        <w:ind/>
        <w:rPr>
          <w:highlight w:val="none"/>
        </w:rPr>
      </w:pPr>
      <w:r>
        <w:t xml:space="preserve">Q.1.4</w:t>
      </w:r>
      <w:r>
        <w:rPr>
          <w:highlight w:val="none"/>
        </w:rPr>
      </w:r>
      <w:r>
        <w:rPr>
          <w:highlight w:val="none"/>
        </w:rPr>
      </w:r>
    </w:p>
    <w:sdt>
      <w:sdtPr>
        <w:alias w:val=""/>
        <w15:appearance w15:val="boundingBox"/>
        <w15:color w:val="ff99cc"/>
        <w:lock w:val="sdtLocked"/>
        <w:placeholder>
          <w:docPart w:val="c70f6fe4a0ca4ca380901967a2304795"/>
        </w:placeholder>
        <w:tag w:val=""/>
        <w:rPr/>
      </w:sdtPr>
      <w:sdtContent>
        <w:p>
          <w:pPr>
            <w:pBdr/>
            <w:shd w:val="clear" w:color="ffff00" w:fill="ffff00"/>
            <w:spacing/>
            <w:ind/>
            <w:rPr>
              <w:highlight w:val="none"/>
            </w:rPr>
          </w:pPr>
          <w:r>
            <w:t xml:space="preserve">Oui c’est possible de forcer le client à avoir une adresse IP spécifique.</w:t>
          </w:r>
          <w:r>
            <w:rPr>
              <w:highlight w:val="none"/>
            </w:rPr>
          </w:r>
          <w:r>
            <w:rPr>
              <w:highlight w:val="none"/>
            </w:rPr>
          </w:r>
        </w:p>
        <w:p>
          <w:pPr>
            <w:pBdr/>
            <w:shd w:val="clear" w:color="ffff00" w:fill="ffff00"/>
            <w:spacing/>
            <w:ind/>
            <w:rPr>
              <w:highlight w:val="none"/>
            </w:rPr>
          </w:pPr>
          <w:r>
            <w:rPr>
              <w:highlight w:val="none"/>
            </w:rPr>
            <w:t xml:space="preserve">Sur le serveur on va créer une réservation d’adresse IP pour l’adresse MAC du client.</w:t>
          </w:r>
          <w:r>
            <w:rPr>
              <w:highlight w:val="none"/>
            </w:rPr>
          </w:r>
          <w:r>
            <w:rPr>
              <w:highlight w:val="none"/>
            </w:rPr>
          </w:r>
        </w:p>
        <w:p>
          <w:pPr>
            <w:pBdr/>
            <w:shd w:val="clear" w:color="ffff00" w:fill="ffff00"/>
            <w:spacing/>
            <w:ind/>
            <w:rPr>
              <w:highlight w:val="none"/>
            </w:rPr>
          </w:pPr>
          <w:r>
            <w:rPr>
              <w:highlight w:val="none"/>
            </w:rPr>
            <w:t xml:space="preserve">Le client doit </w:t>
          </w:r>
          <w:r>
            <w:rPr>
              <w:highlight w:val="none"/>
            </w:rPr>
            <w:t xml:space="preserve">être en DHCP, pas de configuration supplémentaire à faire.</w:t>
          </w:r>
          <w:r>
            <w:rPr>
              <w:highlight w:val="none"/>
            </w:rPr>
          </w:r>
          <w:r>
            <w:rPr>
              <w:highlight w:val="none"/>
            </w:rPr>
          </w:r>
        </w:p>
        <w:p>
          <w:pPr>
            <w:pBdr/>
            <w:shd w:val="clear" w:color="ffff00" w:fill="ffff00"/>
            <w:spacing/>
            <w:ind/>
            <w:rPr/>
          </w:pPr>
          <w:r>
            <w:rPr>
              <w:highlight w:val="none"/>
            </w:rPr>
            <w:t xml:space="preserve">Ensuite il faut redémarrer le client ou exécuter la commande « ipconfig /renew »</w:t>
          </w:r>
          <w:r>
            <w:rPr>
              <w:highlight w:val="none"/>
            </w:rPr>
          </w:r>
          <w:r/>
        </w:p>
      </w:sdtContent>
    </w:sdt>
    <w:p>
      <w:pPr>
        <w:pBdr/>
        <w:spacing/>
        <w:ind/>
        <w:rPr/>
      </w:pPr>
      <w:r/>
      <w:r/>
    </w:p>
    <w:p>
      <w:pPr>
        <w:pBdr/>
        <w:spacing/>
        <w:ind/>
        <w:rPr>
          <w:highlight w:val="none"/>
        </w:rPr>
      </w:pPr>
      <w:r>
        <w:rPr>
          <w:highlight w:val="none"/>
        </w:rPr>
        <w:t xml:space="preserve">Q.1.5</w:t>
      </w:r>
      <w:r>
        <w:rPr>
          <w:highlight w:val="none"/>
        </w:rPr>
      </w:r>
      <w:r>
        <w:rPr>
          <w:highlight w:val="none"/>
        </w:rPr>
      </w:r>
    </w:p>
    <w:p>
      <w:pPr>
        <w:pBdr/>
        <w:spacing/>
        <w:ind w:firstLine="0" w:left="0"/>
        <w:rPr>
          <w:highlight w:val="none"/>
        </w:rPr>
      </w:pPr>
      <w:r>
        <w:rPr>
          <w:highlight w:val="none"/>
        </w:rPr>
      </w:r>
      <w:r>
        <w:rPr>
          <w:highlight w:val="none"/>
        </w:rPr>
      </w:r>
      <w:r>
        <w:rPr>
          <w:highlight w:val="none"/>
        </w:rPr>
      </w:r>
    </w:p>
    <w:sdt>
      <w:sdtPr>
        <w:alias w:val=""/>
        <w15:appearance w15:val="boundingBox"/>
        <w15:color w:val="ff99cc"/>
        <w:lock w:val="sdtLocked"/>
        <w:placeholder>
          <w:docPart w:val="8458a63e450e4512baa530f16f062edb"/>
        </w:placeholder>
        <w:tag w:val=""/>
        <w:rPr/>
      </w:sdtPr>
      <w:sdtContent>
        <w:p>
          <w:pPr>
            <w:pBdr/>
            <w:shd w:val="clear" w:color="ffff00" w:fill="ffff00"/>
            <w:spacing/>
            <w:ind/>
            <w:rPr/>
          </w:pPr>
          <w:r>
            <w:t xml:space="preserve">Une adresse IPv6 qui commence par fe80 est une adresse de type unicast lien local (Link Local Address ou LLA).</w:t>
          </w:r>
          <w:r/>
        </w:p>
        <w:p>
          <w:pPr>
            <w:pBdr/>
            <w:shd w:val="clear" w:color="ffff00" w:fill="ffff00"/>
            <w:spacing/>
            <w:ind/>
            <w:rPr/>
          </w:pPr>
          <w:r>
            <w:t xml:space="preserve">C’est une adresse non-routable, qui sert à communiquer sur un même réseau. Son préfixe réseau est fe80 ::/10, mais en général on trouve fe80 ::/64. Elle est gérée dynamiquement par SLAAC.</w:t>
          </w:r>
          <w:r/>
        </w:p>
      </w:sdtContent>
    </w:sdt>
    <w:p>
      <w:pPr>
        <w:pBdr/>
        <w:spacing/>
        <w:ind/>
        <w:rPr/>
      </w:pPr>
      <w:r/>
      <w:r/>
    </w:p>
    <w:p>
      <w:pPr>
        <w:pBdr/>
        <w:spacing/>
        <w:ind/>
        <w:rPr>
          <w:highlight w:val="none"/>
        </w:rPr>
      </w:pPr>
      <w:r>
        <w:rPr>
          <w:highlight w:val="none"/>
        </w:rPr>
        <w:t xml:space="preserve">Q.1.6</w:t>
      </w:r>
      <w:r>
        <w:rPr>
          <w:highlight w:val="none"/>
        </w:rPr>
      </w:r>
      <w:r>
        <w:rPr>
          <w:highlight w:val="none"/>
        </w:rPr>
      </w:r>
    </w:p>
    <w:sdt>
      <w:sdtPr>
        <w:alias w:val=""/>
        <w15:appearance w15:val="boundingBox"/>
        <w15:color w:val="ff99cc"/>
        <w:lock w:val="sdtLocked"/>
        <w:placeholder>
          <w:docPart w:val="c9ea85190e1e45d4ab7edebbf3080b16"/>
        </w:placeholder>
        <w:tag w:val=""/>
        <w:rPr/>
      </w:sdtPr>
      <w:sdtContent>
        <w:p>
          <w:pPr>
            <w:pBdr/>
            <w:shd w:val="clear" w:color="ffff00" w:fill="ffff00"/>
            <w:spacing/>
            <w:ind/>
            <w:rPr/>
          </w:pPr>
          <w:r>
            <w:t xml:space="preserve">Il existe aussi en IPv6 :</w:t>
          </w:r>
          <w:r>
            <w:rPr>
              <w:highlight w:val="none"/>
            </w:rPr>
          </w:r>
          <w:r/>
        </w:p>
        <w:p>
          <w:pPr>
            <w:pStyle w:val="925"/>
            <w:numPr>
              <w:ilvl w:val="0"/>
              <w:numId w:val="18"/>
            </w:numPr>
            <w:pBdr/>
            <w:shd w:val="clear" w:color="ffff00" w:fill="ffff00"/>
            <w:spacing/>
            <w:ind/>
            <w:rPr/>
          </w:pPr>
          <w:r>
            <w:t xml:space="preserve">Les adresses unicast locales uniques (Unicast Local Address ou ULA), avec le préfixe fc00::/7 ou fd00::/8, avec une portée au sein d’un réseau interne, mais non-routable sur internet</w:t>
          </w:r>
          <w:r>
            <w:rPr>
              <w:highlight w:val="none"/>
            </w:rPr>
          </w:r>
          <w:r/>
        </w:p>
        <w:p>
          <w:pPr>
            <w:pStyle w:val="925"/>
            <w:numPr>
              <w:ilvl w:val="0"/>
              <w:numId w:val="18"/>
            </w:numPr>
            <w:pBdr/>
            <w:shd w:val="clear" w:color="ffff00" w:fill="ffff00"/>
            <w:spacing/>
            <w:ind/>
            <w:rPr/>
          </w:pPr>
          <w:r>
            <w:t xml:space="preserve">Les adresses unicast globales (Global Unicast Address ou GUA), avec le préfixe 2000::/3 ou 2001 ::/16, routable sur internet</w:t>
          </w:r>
          <w:r>
            <w:rPr>
              <w:highlight w:val="none"/>
            </w:rPr>
          </w:r>
          <w:r/>
        </w:p>
        <w:p>
          <w:pPr>
            <w:pStyle w:val="925"/>
            <w:numPr>
              <w:ilvl w:val="0"/>
              <w:numId w:val="18"/>
            </w:numPr>
            <w:pBdr/>
            <w:shd w:val="clear" w:color="ffff00" w:fill="ffff00"/>
            <w:spacing/>
            <w:ind/>
            <w:rPr/>
          </w:pPr>
          <w:r>
            <w:t xml:space="preserve">Les adresses de bouclage, qui sont ::1/128, qui correspond à la machine elle-même</w:t>
          </w:r>
          <w:r>
            <w:rPr>
              <w:highlight w:val="none"/>
            </w:rPr>
          </w:r>
          <w:r/>
        </w:p>
        <w:p>
          <w:pPr>
            <w:pStyle w:val="925"/>
            <w:numPr>
              <w:ilvl w:val="0"/>
              <w:numId w:val="18"/>
            </w:numPr>
            <w:pBdr/>
            <w:shd w:val="clear" w:color="ffff00" w:fill="ffff00"/>
            <w:spacing/>
            <w:ind/>
            <w:rPr>
              <w:highlight w:val="none"/>
            </w:rPr>
          </w:pPr>
          <w:r>
            <w:t xml:space="preserve">Les adresses multicast, avec le préfixe ff00::/8, pour envoyer des paquets à un groupe de machines</w:t>
          </w:r>
          <w:r>
            <w:rPr>
              <w:highlight w:val="none"/>
            </w:rPr>
          </w:r>
          <w:r>
            <w:rPr>
              <w:highlight w:val="none"/>
            </w:rPr>
          </w:r>
        </w:p>
      </w:sdtContent>
    </w:sdt>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Q.1.7</w:t>
      </w:r>
      <w:r>
        <w:rPr>
          <w:highlight w:val="none"/>
        </w:rPr>
      </w:r>
      <w:r>
        <w:rPr>
          <w:highlight w:val="none"/>
        </w:rPr>
      </w:r>
    </w:p>
    <w:sdt>
      <w:sdtPr>
        <w:alias w:val=""/>
        <w15:appearance w15:val="boundingBox"/>
        <w15:color w:val="ff99cc"/>
        <w:lock w:val="unlocked"/>
        <w:placeholder>
          <w:docPart w:val="0c2e4ef5ccbb4cf69b5c5f6db777dd40"/>
        </w:placeholder>
        <w:tag w:val=""/>
        <w:rPr/>
      </w:sdtPr>
      <w:sdtContent>
        <w:p>
          <w:pPr>
            <w:pBdr/>
            <w:shd w:val="clear" w:color="ffff00" w:fill="ffff00"/>
            <w:spacing/>
            <w:ind/>
            <w:rPr/>
          </w:pPr>
          <w:r>
            <w:t xml:space="preserve">Oui on peut configurer avec un DHCPv6 des plages d’adresses unicast locales uniques.</w:t>
          </w:r>
          <w:r>
            <w:rPr>
              <w:highlight w:val="none"/>
            </w:rPr>
          </w:r>
          <w:r/>
        </w:p>
        <w:p>
          <w:pPr>
            <w:pBdr/>
            <w:shd w:val="clear" w:color="ffff00" w:fill="ffff00"/>
            <w:spacing/>
            <w:ind/>
            <w:rPr/>
          </w:pPr>
          <w:r>
            <w:t xml:space="preserve">Sur le serveur, on peut prendre la configuration suivante :</w:t>
          </w:r>
          <w:r>
            <w:rPr>
              <w:highlight w:val="none"/>
            </w:rPr>
          </w:r>
          <w:r/>
        </w:p>
        <w:p>
          <w:pPr>
            <w:pStyle w:val="925"/>
            <w:numPr>
              <w:ilvl w:val="0"/>
              <w:numId w:val="20"/>
            </w:numPr>
            <w:pBdr/>
            <w:shd w:val="clear" w:color="ffff00" w:fill="ffff00"/>
            <w:spacing/>
            <w:ind/>
            <w:rPr/>
          </w:pPr>
          <w:r>
            <w:t xml:space="preserve">Préfixe ULA dans la plage fd00::/8, par exemple fd12 :3456 :789a ::/48</w:t>
          </w:r>
          <w:r>
            <w:rPr>
              <w:highlight w:val="none"/>
            </w:rPr>
          </w:r>
          <w:r/>
        </w:p>
        <w:p>
          <w:pPr>
            <w:pStyle w:val="925"/>
            <w:numPr>
              <w:ilvl w:val="0"/>
              <w:numId w:val="20"/>
            </w:numPr>
            <w:pBdr/>
            <w:shd w:val="clear" w:color="ffff00" w:fill="ffff00"/>
            <w:spacing/>
            <w:ind/>
            <w:rPr/>
          </w:pPr>
          <w:r>
            <w:t xml:space="preserve">Type d’étendue : Autre</w:t>
          </w:r>
          <w:r>
            <w:rPr>
              <w:highlight w:val="none"/>
            </w:rPr>
          </w:r>
          <w:r/>
        </w:p>
        <w:p>
          <w:pPr>
            <w:pStyle w:val="925"/>
            <w:numPr>
              <w:ilvl w:val="0"/>
              <w:numId w:val="20"/>
            </w:numPr>
            <w:pBdr/>
            <w:shd w:val="clear" w:color="ffff00" w:fill="ffff00"/>
            <w:spacing/>
            <w:ind/>
            <w:rPr>
              <w:highlight w:val="none"/>
            </w:rPr>
          </w:pPr>
          <w:r>
            <w:t xml:space="preserve">Durée de validité : mettre la durée du bail</w:t>
          </w:r>
          <w:r>
            <w:rPr>
              <w:highlight w:val="none"/>
            </w:rPr>
          </w:r>
          <w:r>
            <w:rPr>
              <w:highlight w:val="none"/>
            </w:rPr>
          </w:r>
        </w:p>
        <w:p>
          <w:pPr>
            <w:pBdr/>
            <w:shd w:val="clear" w:color="ffff00" w:fill="ffff00"/>
            <w:spacing/>
            <w:ind/>
            <w:rPr/>
          </w:pPr>
          <w:r>
            <w:t xml:space="preserve">Sur le client, il suffit que le service DHCPv6 soit activé.</w:t>
          </w:r>
          <w:r/>
        </w:p>
        <w:p>
          <w:pPr>
            <w:pBdr/>
            <w:shd w:val="clear" w:color="ffff00" w:fill="ffff00"/>
            <w:spacing/>
            <w:ind/>
            <w:rPr/>
          </w:pPr>
          <w:r>
            <w:t xml:space="preserve">N</w:t>
          </w:r>
          <w:r>
            <w:t xml:space="preserve">on cela ne suffit pas, car il faut aussi que les Router Advertisement (RA) soient activés pour donner différentes informations au client. Or Windows Server ne peut pas gérer les RA nativement. Donc à moins d’utiliser une solution tiers pour la gestion des </w:t>
          </w:r>
          <w:r>
            <w:t xml:space="preserve">RA (comme un routeur ou un système Linux avec radvd) cela ne fonctionnera pas.</w:t>
          </w:r>
          <w:r/>
        </w:p>
      </w:sdtContent>
    </w:sdt>
    <w:p>
      <w:pPr>
        <w:pBdr/>
        <w:spacing/>
        <w:ind/>
        <w:rPr>
          <w:highlight w:val="none"/>
        </w:rPr>
      </w:pPr>
      <w:r>
        <w:rPr>
          <w:highlight w:val="none"/>
        </w:rPr>
      </w:r>
      <w:r>
        <w:rPr>
          <w:highlight w:val="none"/>
        </w:rPr>
      </w:r>
      <w:r>
        <w:rPr>
          <w:highlight w:val="none"/>
        </w:rPr>
      </w:r>
    </w:p>
    <w:p>
      <w:pPr>
        <w:pBdr/>
        <w:tabs>
          <w:tab w:val="left" w:leader="none" w:pos="1402"/>
        </w:tabs>
        <w:spacing/>
        <w:ind/>
        <w:rPr>
          <w:highlight w:val="none"/>
        </w:rPr>
      </w:pPr>
      <w:r>
        <w:rPr>
          <w:highlight w:val="none"/>
        </w:rPr>
      </w:r>
      <w:r>
        <w:rPr>
          <w:highlight w:val="none"/>
        </w:rPr>
        <w:tab/>
      </w:r>
      <w:r>
        <w:rPr>
          <w:highlight w:val="none"/>
        </w:rPr>
      </w:r>
      <w:r>
        <w:rPr>
          <w:highlight w:val="none"/>
        </w:rPr>
      </w:r>
    </w:p>
    <w:p>
      <w:pPr>
        <w:pBdr/>
        <w:spacing/>
        <w:ind/>
        <w:rPr>
          <w:highlight w:val="none"/>
        </w:rPr>
      </w:pPr>
      <w:r>
        <w:rPr>
          <w:highlight w:val="none"/>
        </w:rPr>
        <w:t xml:space="preserve">Q.1.8</w:t>
      </w:r>
      <w:r>
        <w:rPr>
          <w:highlight w:val="none"/>
        </w:rPr>
      </w:r>
      <w:r>
        <w:rPr>
          <w:highlight w:val="none"/>
        </w:rPr>
      </w:r>
    </w:p>
    <w:sdt>
      <w:sdtPr>
        <w:alias w:val=""/>
        <w15:appearance w15:val="boundingBox"/>
        <w15:color w:val="ff99cc"/>
        <w:lock w:val="sdtLocked"/>
        <w:placeholder>
          <w:docPart w:val="aaed3d0ef0884fe7a3dc999b4cf1e6da"/>
        </w:placeholder>
        <w:tag w:val=""/>
        <w:rPr/>
      </w:sdtPr>
      <w:sdtContent>
        <w:p>
          <w:pPr>
            <w:pBdr/>
            <w:shd w:val="clear" w:color="ffff00" w:fill="ffff00"/>
            <w:spacing/>
            <w:ind/>
            <w:rPr>
              <w:highlight w:val="none"/>
            </w:rPr>
          </w:pPr>
          <w:r>
            <w:t xml:space="preserve">Le protocole qui permet cette résolution de nom est le DNS (Domain Name System).</w:t>
          </w:r>
          <w:r>
            <w:rPr>
              <w:highlight w:val="none"/>
            </w:rPr>
          </w:r>
          <w:r>
            <w:rPr>
              <w:highlight w:val="none"/>
            </w:rPr>
          </w:r>
        </w:p>
      </w:sdtContent>
    </w:sdt>
    <w:p>
      <w:pPr>
        <w:pBdr/>
        <w:spacing/>
        <w:ind/>
        <w:rPr/>
      </w:pPr>
      <w:r/>
      <w:r/>
    </w:p>
    <w:p>
      <w:pPr>
        <w:pBdr/>
        <w:spacing/>
        <w:ind/>
        <w:rPr>
          <w:highlight w:val="none"/>
        </w:rPr>
      </w:pPr>
      <w:r>
        <w:rPr>
          <w:highlight w:val="none"/>
        </w:rPr>
        <w:t xml:space="preserve">Q.1.9</w:t>
      </w:r>
      <w:r>
        <w:rPr>
          <w:highlight w:val="none"/>
        </w:rPr>
      </w:r>
      <w:r>
        <w:rPr>
          <w:highlight w:val="none"/>
        </w:rPr>
      </w:r>
    </w:p>
    <w:sdt>
      <w:sdtPr>
        <w:alias w:val=""/>
        <w15:appearance w15:val="boundingBox"/>
        <w15:color w:val="ff99cc"/>
        <w:lock w:val="sdtLocked"/>
        <w:placeholder>
          <w:docPart w:val="00cda3c17f64485bab07f24c8ee43b50"/>
        </w:placeholder>
        <w:tag w:val=""/>
        <w:rPr/>
      </w:sdtPr>
      <w:sdtContent>
        <w:p>
          <w:pPr>
            <w:pBdr/>
            <w:shd w:val="clear" w:color="ffff00" w:fill="ffff00"/>
            <w:spacing/>
            <w:ind/>
            <w:rPr>
              <w:highlight w:val="none"/>
            </w:rPr>
          </w:pPr>
          <w:r>
            <w:t xml:space="preserve">Par défaut on a une adresse IPv6 car le protocole ICMP priorise l’IPv6 sur l’IPv4.</w:t>
          </w:r>
          <w:r>
            <w:rPr>
              <w:highlight w:val="none"/>
            </w:rPr>
          </w:r>
          <w:r>
            <w:rPr>
              <w:highlight w:val="none"/>
            </w:rPr>
          </w:r>
        </w:p>
        <w:p>
          <w:pPr>
            <w:pBdr/>
            <w:shd w:val="clear" w:color="ffff00" w:fill="ffff00"/>
            <w:spacing/>
            <w:ind/>
            <w:rPr>
              <w:highlight w:val="none"/>
            </w:rPr>
          </w:pPr>
          <w:r>
            <w:rPr>
              <w:highlight w:val="none"/>
            </w:rPr>
            <w:t xml:space="preserve">On peut avoir le retour d’adresse en IPv4 avec l’option « -4 » de la commande ping.</w:t>
          </w:r>
          <w:r>
            <w:rPr>
              <w:highlight w:val="none"/>
            </w:rPr>
          </w:r>
          <w:r>
            <w:rPr>
              <w:highlight w:val="none"/>
            </w:rPr>
          </w:r>
        </w:p>
      </w:sdtContent>
    </w:sdt>
    <w:p>
      <w:pPr>
        <w:pBdr/>
        <w:spacing/>
        <w:ind/>
        <w:rPr/>
      </w:pPr>
      <w:r/>
      <w:r/>
    </w:p>
    <w:p>
      <w:pPr>
        <w:pBdr/>
        <w:spacing/>
        <w:ind/>
        <w:rPr>
          <w:highlight w:val="none"/>
        </w:rPr>
      </w:pPr>
      <w:r>
        <w:rPr>
          <w:highlight w:val="none"/>
        </w:rPr>
        <w:t xml:space="preserve">Q.1.10</w:t>
      </w:r>
      <w:r>
        <w:rPr>
          <w:highlight w:val="none"/>
        </w:rPr>
      </w:r>
      <w:r>
        <w:rPr>
          <w:highlight w:val="none"/>
        </w:rPr>
      </w:r>
    </w:p>
    <w:sdt>
      <w:sdtPr>
        <w:alias w:val=""/>
        <w15:appearance w15:val="boundingBox"/>
        <w15:color w:val="ff99cc"/>
        <w:lock w:val="sdtLocked"/>
        <w:placeholder>
          <w:docPart w:val="136a1515cb4941a0bc748cabda00d666"/>
        </w:placeholder>
        <w:tag w:val=""/>
        <w:rPr/>
      </w:sdtPr>
      <w:sdtContent>
        <w:p>
          <w:pPr>
            <w:pBdr/>
            <w:shd w:val="clear" w:color="ffff00" w:fill="ffff00"/>
            <w:spacing/>
            <w:ind/>
            <w:rPr>
              <w:highlight w:val="none"/>
            </w:rPr>
          </w:pPr>
          <w:r>
            <w:t xml:space="preserve">Méthode 1 : sans serveur DNS</w:t>
          </w:r>
          <w:r>
            <w:rPr>
              <w:highlight w:val="none"/>
            </w:rPr>
          </w:r>
          <w:r>
            <w:rPr>
              <w:highlight w:val="none"/>
            </w:rPr>
          </w:r>
        </w:p>
        <w:p>
          <w:pPr>
            <w:pBdr/>
            <w:shd w:val="clear" w:color="ffff00" w:fill="ffff00"/>
            <w:spacing/>
            <w:ind/>
            <w:rPr>
              <w:highlight w:val="none"/>
            </w:rPr>
          </w:pPr>
          <w:r>
            <w:rPr>
              <w:highlight w:val="none"/>
            </w:rPr>
            <w:t xml:space="preserve">On utilise le fichier hosts qui est sur les systèmes Microsoft Windows sous c :\Windows\System32\drivers\etc\hosts.</w:t>
          </w:r>
          <w:r>
            <w:rPr>
              <w:highlight w:val="none"/>
            </w:rPr>
          </w:r>
          <w:r>
            <w:rPr>
              <w:highlight w:val="none"/>
            </w:rPr>
          </w:r>
        </w:p>
        <w:p>
          <w:pPr>
            <w:pBdr/>
            <w:shd w:val="clear" w:color="ffff00" w:fill="ffff00"/>
            <w:spacing/>
            <w:ind/>
            <w:rPr>
              <w:highlight w:val="none"/>
            </w:rPr>
          </w:pPr>
          <w:r>
            <w:rPr>
              <w:highlight w:val="none"/>
            </w:rPr>
            <w:t xml:space="preserve">Dans ce fichier on met l’adresse IP associée au nom du client.</w:t>
          </w:r>
          <w:r>
            <w:rPr>
              <w:highlight w:val="none"/>
            </w:rPr>
          </w:r>
          <w:r>
            <w:rPr>
              <w:highlight w:val="none"/>
            </w:rPr>
          </w:r>
        </w:p>
        <w:p>
          <w:pPr>
            <w:pBdr/>
            <w:shd w:val="clear" w:color="ffff00" w:fill="ffff00"/>
            <w:spacing/>
            <w:ind/>
            <w:rPr>
              <w:highlight w:val="none"/>
            </w:rPr>
          </w:pPr>
          <w:r>
            <w:rPr>
              <w:highlight w:val="none"/>
            </w:rPr>
            <w:t xml:space="preserve">Par exemple si l’adresse IP du client CLIENT1 est 192.168.100.20, la ligne dans le fichier hosts sera :</w:t>
          </w:r>
          <w:r>
            <w:rPr>
              <w:highlight w:val="none"/>
            </w:rPr>
          </w:r>
          <w:r>
            <w:rPr>
              <w:highlight w:val="none"/>
            </w:rPr>
          </w:r>
        </w:p>
        <w:p>
          <w:pPr>
            <w:pBdr/>
            <w:shd w:val="clear" w:color="ffff00" w:fill="ffff00"/>
            <w:spacing/>
            <w:ind/>
            <w:rPr>
              <w:highlight w:val="none"/>
            </w:rPr>
          </w:pPr>
          <w:r>
            <w:rPr>
              <w:highlight w:val="none"/>
            </w:rPr>
            <w:t xml:space="preserve">« 192.168.100.20</w:t>
            <w:tab/>
            <w:t xml:space="preserve">CLIENT1</w:t>
            <w:tab/>
            <w:t xml:space="preserve">CLIENT_TEST »</w:t>
          </w:r>
          <w:r>
            <w:rPr>
              <w:highlight w:val="none"/>
            </w:rPr>
          </w:r>
          <w:r>
            <w:rPr>
              <w:highlight w:val="none"/>
            </w:rPr>
          </w:r>
        </w:p>
        <w:p>
          <w:pPr>
            <w:pBdr/>
            <w:shd w:val="clear" w:color="ffff00" w:fill="ffff00"/>
            <w:spacing/>
            <w:ind/>
            <w:rPr>
              <w:highlight w:val="none"/>
            </w:rPr>
          </w:pPr>
          <w:r>
            <w:rPr>
              <w:highlight w:val="none"/>
            </w:rPr>
            <w:t xml:space="preserve">Méthode 2 : avec un serveur DNS</w:t>
          </w:r>
          <w:r>
            <w:rPr>
              <w:highlight w:val="none"/>
            </w:rPr>
          </w:r>
          <w:r>
            <w:rPr>
              <w:highlight w:val="none"/>
            </w:rPr>
          </w:r>
        </w:p>
        <w:p>
          <w:pPr>
            <w:pBdr/>
            <w:shd w:val="clear" w:color="ffff00" w:fill="ffff00"/>
            <w:spacing/>
            <w:ind/>
            <w:rPr>
              <w:highlight w:val="none"/>
            </w:rPr>
          </w:pPr>
          <w:r>
            <w:rPr>
              <w:highlight w:val="none"/>
            </w:rPr>
            <w:t xml:space="preserve">Sur le serveur qui a le r</w:t>
          </w:r>
          <w:r>
            <w:rPr>
              <w:highlight w:val="none"/>
            </w:rPr>
            <w:t xml:space="preserve">ôle DNS, o</w:t>
          </w:r>
          <w:r>
            <w:rPr>
              <w:highlight w:val="none"/>
            </w:rPr>
            <w:t xml:space="preserve">n créer un enregistrement A (en IPv4) ou AAAA (en IPv6) qui lie le nom du client à son adresse IP.</w:t>
          </w:r>
          <w:r>
            <w:rPr>
              <w:highlight w:val="none"/>
            </w:rPr>
          </w:r>
          <w:r>
            <w:rPr>
              <w:highlight w:val="none"/>
            </w:rPr>
          </w:r>
        </w:p>
        <w:p>
          <w:pPr>
            <w:pBdr/>
            <w:shd w:val="clear" w:color="ffff00" w:fill="ffff00"/>
            <w:spacing/>
            <w:ind/>
            <w:rPr/>
          </w:pPr>
          <w:r>
            <w:rPr>
              <w:highlight w:val="none"/>
            </w:rPr>
            <w:t xml:space="preserve">Ensuite on créer un enregistrement CNAME, c’est un alias) qui pointe vers le nom du client dans le DNS.</w:t>
          </w:r>
          <w:r>
            <w:rPr>
              <w:highlight w:val="none"/>
            </w:rPr>
          </w:r>
          <w:r/>
        </w:p>
      </w:sdtContent>
    </w:sdt>
    <w:p>
      <w:pPr>
        <w:pBdr/>
        <w:spacing/>
        <w:ind/>
        <w:rPr/>
      </w:pPr>
      <w:r/>
      <w:r/>
    </w:p>
    <w:p>
      <w:pPr>
        <w:pStyle w:val="925"/>
        <w:numPr>
          <w:ilvl w:val="0"/>
          <w:numId w:val="1"/>
        </w:numPr>
        <w:pBdr/>
        <w:spacing/>
        <w:ind/>
        <w:rPr>
          <w:sz w:val="28"/>
          <w:szCs w:val="28"/>
          <w:highlight w:val="none"/>
        </w:rPr>
      </w:pPr>
      <w:r>
        <w:rPr>
          <w:sz w:val="28"/>
          <w:szCs w:val="28"/>
          <w:highlight w:val="none"/>
        </w:rPr>
        <w:t xml:space="preserve">Mise en pratique</w:t>
      </w:r>
      <w:r>
        <w:rPr>
          <w:sz w:val="28"/>
          <w:szCs w:val="28"/>
          <w:highlight w:val="none"/>
        </w:rPr>
      </w:r>
      <w:r>
        <w:rPr>
          <w:sz w:val="28"/>
          <w:szCs w:val="28"/>
          <w:highlight w:val="none"/>
        </w:rPr>
      </w:r>
    </w:p>
    <w:p>
      <w:pPr>
        <w:pBdr/>
        <w:spacing/>
        <w:ind/>
        <w:rPr/>
      </w:pPr>
      <w:r/>
      <w:r/>
    </w:p>
    <w:p>
      <w:pPr>
        <w:pBdr/>
        <w:spacing/>
        <w:ind/>
        <w:rPr>
          <w:highlight w:val="none"/>
        </w:rPr>
      </w:pPr>
      <w:r>
        <w:rPr>
          <w:highlight w:val="none"/>
        </w:rPr>
        <w:t xml:space="preserve">Q.1.11</w:t>
      </w:r>
      <w:r>
        <w:rPr>
          <w:highlight w:val="none"/>
        </w:rPr>
      </w:r>
      <w:r>
        <w:rPr>
          <w:highlight w:val="none"/>
        </w:rPr>
      </w:r>
    </w:p>
    <w:p>
      <w:pPr>
        <w:pBdr/>
        <w:spacing/>
        <w:ind/>
        <w:rPr>
          <w:highlight w:val="none"/>
        </w:rPr>
      </w:pPr>
      <w:r>
        <w:rPr>
          <w:highlight w:val="none"/>
        </w:rPr>
        <w:t xml:space="preserve">Copie d’écran d’un ping depuis le serveur vers le client en IPv4.</w:t>
      </w:r>
      <w:r>
        <w:rPr>
          <w:highlight w:val="none"/>
        </w:rPr>
      </w:r>
      <w:r>
        <w:rPr>
          <w:highlight w:val="none"/>
        </w:rPr>
      </w:r>
    </w:p>
    <w:sdt>
      <w:sdtPr>
        <w:alias w:val=""/>
        <w15:appearance w15:val="boundingBox"/>
        <w15:color w:val="ff99cc"/>
        <w:lock w:val="sdtLocked"/>
        <w:placeholder>
          <w:docPart w:val="35792c1483804734914d97a9c05daa7d"/>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5133975" cy="32575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63619" name=""/>
                            <pic:cNvPicPr>
                              <a:picLocks noChangeAspect="1"/>
                            </pic:cNvPicPr>
                            <pic:nvPr/>
                          </pic:nvPicPr>
                          <pic:blipFill>
                            <a:blip r:embed="rId10"/>
                            <a:stretch/>
                          </pic:blipFill>
                          <pic:spPr bwMode="auto">
                            <a:xfrm>
                              <a:off x="0" y="0"/>
                              <a:ext cx="5133974" cy="32575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4.25pt;height:256.50pt;mso-wrap-distance-left:0.00pt;mso-wrap-distance-top:0.00pt;mso-wrap-distance-right:0.00pt;mso-wrap-distance-bottom:0.00pt;z-index:1;" stroked="false">
                    <v:imagedata r:id="rId10" o:title=""/>
                    <o:lock v:ext="edit" rotation="t"/>
                  </v:shape>
                </w:pict>
              </mc:Fallback>
            </mc:AlternateContent>
          </w:r>
          <w:r/>
        </w:p>
      </w:sdtContent>
    </w:sdt>
    <w:p>
      <w:pPr>
        <w:pBdr/>
        <w:spacing/>
        <w:ind/>
        <w:rPr/>
      </w:pPr>
      <w:r/>
      <w:r/>
    </w:p>
    <w:p>
      <w:pPr>
        <w:pBdr/>
        <w:spacing/>
        <w:ind/>
        <w:rPr>
          <w:highlight w:val="none"/>
        </w:rPr>
      </w:pPr>
      <w:r>
        <w:rPr>
          <w:highlight w:val="none"/>
        </w:rPr>
        <w:t xml:space="preserve">Copie d’écran du résultat de la commande ipconfig/all sur le client.</w:t>
      </w:r>
      <w:r>
        <w:rPr>
          <w:highlight w:val="none"/>
        </w:rPr>
      </w:r>
      <w:r>
        <w:rPr>
          <w:highlight w:val="none"/>
        </w:rPr>
      </w:r>
    </w:p>
    <w:sdt>
      <w:sdtPr>
        <w:alias w:val=""/>
        <w15:appearance w15:val="boundingBox"/>
        <w15:color w:val="ff99cc"/>
        <w:lock w:val="sdtLocked"/>
        <w:placeholder>
          <w:docPart w:val="2c21ea0c9b734bb9b65f2b6eb4638f0d"/>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6563360" cy="475961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65111" name=""/>
                            <pic:cNvPicPr>
                              <a:picLocks noChangeAspect="1"/>
                            </pic:cNvPicPr>
                            <pic:nvPr/>
                          </pic:nvPicPr>
                          <pic:blipFill>
                            <a:blip r:embed="rId11"/>
                            <a:stretch/>
                          </pic:blipFill>
                          <pic:spPr bwMode="auto">
                            <a:xfrm>
                              <a:off x="0" y="0"/>
                              <a:ext cx="6563359" cy="47596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16.80pt;height:374.77pt;mso-wrap-distance-left:0.00pt;mso-wrap-distance-top:0.00pt;mso-wrap-distance-right:0.00pt;mso-wrap-distance-bottom:0.00pt;z-index:1;" stroked="false">
                    <v:imagedata r:id="rId11" o:title=""/>
                    <o:lock v:ext="edit" rotation="t"/>
                  </v:shape>
                </w:pict>
              </mc:Fallback>
            </mc:AlternateContent>
          </w:r>
          <w:r/>
        </w:p>
      </w:sdtContent>
    </w:sdt>
    <w:p>
      <w:pPr>
        <w:pBdr/>
        <w:spacing/>
        <w:ind/>
        <w:rPr/>
      </w:pPr>
      <w:r/>
      <w:r/>
    </w:p>
    <w:p>
      <w:pPr>
        <w:pBdr/>
        <w:spacing/>
        <w:ind/>
        <w:rPr>
          <w:highlight w:val="none"/>
        </w:rPr>
      </w:pPr>
      <w:r>
        <w:rPr>
          <w:highlight w:val="none"/>
        </w:rPr>
        <w:t xml:space="preserve">Copie d’écran d’un ping depuis le serveur vers le client en IPv4 (après modification).</w:t>
      </w:r>
      <w:r>
        <w:rPr>
          <w:highlight w:val="none"/>
        </w:rPr>
      </w:r>
      <w:r>
        <w:rPr>
          <w:highlight w:val="none"/>
        </w:rPr>
      </w:r>
    </w:p>
    <w:sdt>
      <w:sdtPr>
        <w:alias w:val=""/>
        <w15:appearance w15:val="boundingBox"/>
        <w15:color w:val="ff99cc"/>
        <w:lock w:val="sdtLocked"/>
        <w:placeholder>
          <w:docPart w:val="8bb631b170a4455b815bd54a11a46f19"/>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5029200" cy="275272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22090" name=""/>
                            <pic:cNvPicPr>
                              <a:picLocks noChangeAspect="1"/>
                            </pic:cNvPicPr>
                            <pic:nvPr/>
                          </pic:nvPicPr>
                          <pic:blipFill>
                            <a:blip r:embed="rId12"/>
                            <a:stretch/>
                          </pic:blipFill>
                          <pic:spPr bwMode="auto">
                            <a:xfrm>
                              <a:off x="0" y="0"/>
                              <a:ext cx="5029199" cy="27527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96.00pt;height:216.75pt;mso-wrap-distance-left:0.00pt;mso-wrap-distance-top:0.00pt;mso-wrap-distance-right:0.00pt;mso-wrap-distance-bottom:0.00pt;z-index:1;" stroked="false">
                    <v:imagedata r:id="rId12" o:title=""/>
                    <o:lock v:ext="edit" rotation="t"/>
                  </v:shape>
                </w:pict>
              </mc:Fallback>
            </mc:AlternateContent>
          </w:r>
          <w:r/>
        </w:p>
      </w:sdtContent>
    </w:sdt>
    <w:p>
      <w:pPr>
        <w:pBdr/>
        <w:spacing/>
        <w:ind/>
        <w:rPr/>
      </w:pPr>
      <w:r/>
      <w:r/>
    </w:p>
    <w:p>
      <w:pPr>
        <w:pBdr/>
        <w:spacing/>
        <w:ind/>
        <w:rPr/>
      </w:pPr>
      <w:r>
        <w:rPr>
          <w:highlight w:val="none"/>
        </w:rPr>
      </w:r>
      <w:r>
        <w:rPr>
          <w:highlight w:val="none"/>
        </w:rPr>
      </w:r>
      <w:r/>
    </w:p>
    <w:p>
      <w:pPr>
        <w:pBdr/>
        <w:spacing/>
        <w:ind/>
        <w:rPr>
          <w:highlight w:val="none"/>
        </w:rPr>
      </w:pPr>
      <w:r>
        <w:rPr>
          <w:highlight w:val="none"/>
        </w:rPr>
        <w:t xml:space="preserve">Q.1.12</w:t>
      </w:r>
      <w:r>
        <w:rPr>
          <w:highlight w:val="none"/>
        </w:rPr>
      </w:r>
      <w:r>
        <w:rPr>
          <w:highlight w:val="none"/>
        </w:rPr>
      </w:r>
    </w:p>
    <w:p>
      <w:pPr>
        <w:pBdr/>
        <w:spacing/>
        <w:ind/>
        <w:rPr>
          <w:highlight w:val="none"/>
        </w:rPr>
      </w:pPr>
      <w:r>
        <w:rPr>
          <w:highlight w:val="none"/>
        </w:rPr>
        <w:t xml:space="preserve">Copie d’écran du résultat de la commande ipconfig/all sur le client.</w:t>
      </w:r>
      <w:r>
        <w:rPr>
          <w:highlight w:val="none"/>
        </w:rPr>
      </w:r>
      <w:r>
        <w:rPr>
          <w:highlight w:val="none"/>
        </w:rPr>
      </w:r>
    </w:p>
    <w:sdt>
      <w:sdtPr>
        <w:alias w:val=""/>
        <w15:appearance w15:val="boundingBox"/>
        <w15:color w:val="ff99cc"/>
        <w:lock w:val="sdtLocked"/>
        <w:placeholder>
          <w:docPart w:val="7298b482006e464aae47b11fdcaead3b"/>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sz w:val="24"/>
              <w:szCs w:val="24"/>
            </w:rPr>
          </w:pPr>
          <w:r>
            <w:rPr>
              <w:highlight w:val="none"/>
            </w:rPr>
          </w:r>
          <w:r>
            <mc:AlternateContent>
              <mc:Choice Requires="wpg">
                <w:drawing>
                  <wp:inline xmlns:wp="http://schemas.openxmlformats.org/drawingml/2006/wordprocessingDrawing" distT="0" distB="0" distL="0" distR="0">
                    <wp:extent cx="6563360" cy="287555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50352" name=""/>
                            <pic:cNvPicPr>
                              <a:picLocks noChangeAspect="1"/>
                            </pic:cNvPicPr>
                            <pic:nvPr/>
                          </pic:nvPicPr>
                          <pic:blipFill>
                            <a:blip r:embed="rId13"/>
                            <a:stretch/>
                          </pic:blipFill>
                          <pic:spPr bwMode="auto">
                            <a:xfrm rot="0" flipH="0" flipV="0">
                              <a:off x="0" y="0"/>
                              <a:ext cx="6563359" cy="28755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16.80pt;height:226.42pt;mso-wrap-distance-left:0.00pt;mso-wrap-distance-top:0.00pt;mso-wrap-distance-right:0.00pt;mso-wrap-distance-bottom:0.00pt;rotation:0;z-index:1;" stroked="false">
                    <v:imagedata r:id="rId13" o:title=""/>
                    <o:lock v:ext="edit" rotation="t"/>
                  </v:shape>
                </w:pict>
              </mc:Fallback>
            </mc:AlternateContent>
          </w:r>
          <w:r>
            <w:rPr>
              <w:sz w:val="24"/>
              <w:szCs w:val="24"/>
            </w:rPr>
          </w:r>
          <w:r>
            <w:rPr>
              <w:sz w:val="24"/>
              <w:szCs w:val="24"/>
            </w:rPr>
          </w:r>
        </w:p>
        <w:p>
          <w:pPr>
            <w:pBdr>
              <w:top w:val="single" w:color="000000" w:sz="4" w:space="0"/>
              <w:left w:val="single" w:color="000000" w:sz="4" w:space="0"/>
              <w:bottom w:val="single" w:color="000000" w:sz="4" w:space="0"/>
              <w:right w:val="single" w:color="000000" w:sz="4" w:space="0"/>
            </w:pBdr>
            <w:spacing/>
            <w:ind w:right="0" w:firstLine="0" w:left="0"/>
            <w:rPr>
              <w:highlight w:val="none"/>
            </w:rPr>
          </w:pPr>
          <w:r>
            <w:rPr>
              <w:highlight w:val="none"/>
            </w:rPr>
          </w:r>
          <w:r>
            <mc:AlternateContent>
              <mc:Choice Requires="wpg">
                <w:drawing>
                  <wp:inline xmlns:wp="http://schemas.openxmlformats.org/drawingml/2006/wordprocessingDrawing" distT="0" distB="0" distL="0" distR="0">
                    <wp:extent cx="6563360" cy="495416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1639" name=""/>
                            <pic:cNvPicPr>
                              <a:picLocks noChangeAspect="1"/>
                            </pic:cNvPicPr>
                            <pic:nvPr/>
                          </pic:nvPicPr>
                          <pic:blipFill>
                            <a:blip r:embed="rId14"/>
                            <a:stretch/>
                          </pic:blipFill>
                          <pic:spPr bwMode="auto">
                            <a:xfrm>
                              <a:off x="0" y="0"/>
                              <a:ext cx="6563359" cy="49541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16.80pt;height:390.09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sdtContent>
    </w:sdt>
    <w:p>
      <w:pPr>
        <w:pBdr/>
        <w:spacing/>
        <w:ind/>
        <w:rPr/>
      </w:pPr>
      <w:r/>
      <w:r/>
    </w:p>
    <w:p>
      <w:pPr>
        <w:pBdr/>
        <w:spacing/>
        <w:ind/>
        <w:rPr>
          <w:highlight w:val="none"/>
        </w:rPr>
      </w:pPr>
      <w:r>
        <w:rPr>
          <w:highlight w:val="none"/>
        </w:rPr>
        <w:t xml:space="preserve">Copie d’écran d’un ping depuis le serveur vers le client en IPv4.</w:t>
      </w:r>
      <w:r>
        <w:rPr>
          <w:highlight w:val="none"/>
        </w:rPr>
      </w:r>
      <w:r>
        <w:rPr>
          <w:highlight w:val="none"/>
        </w:rPr>
      </w:r>
    </w:p>
    <w:sdt>
      <w:sdtPr>
        <w:alias w:val=""/>
        <w15:appearance w15:val="boundingBox"/>
        <w15:color w:val="ff99cc"/>
        <w:lock w:val="sdtLocked"/>
        <w:placeholder>
          <w:docPart w:val="f646bba05dc346b4bccd21ca192a3973"/>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5076825" cy="279082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63896" name=""/>
                            <pic:cNvPicPr>
                              <a:picLocks noChangeAspect="1"/>
                            </pic:cNvPicPr>
                            <pic:nvPr/>
                          </pic:nvPicPr>
                          <pic:blipFill>
                            <a:blip r:embed="rId15"/>
                            <a:stretch/>
                          </pic:blipFill>
                          <pic:spPr bwMode="auto">
                            <a:xfrm>
                              <a:off x="0" y="0"/>
                              <a:ext cx="5076824" cy="27908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99.75pt;height:219.75pt;mso-wrap-distance-left:0.00pt;mso-wrap-distance-top:0.00pt;mso-wrap-distance-right:0.00pt;mso-wrap-distance-bottom:0.00pt;z-index:1;" stroked="false">
                    <v:imagedata r:id="rId15" o:title=""/>
                    <o:lock v:ext="edit" rotation="t"/>
                  </v:shape>
                </w:pict>
              </mc:Fallback>
            </mc:AlternateContent>
          </w:r>
          <w:r/>
        </w:p>
      </w:sdtContent>
    </w:sdt>
    <w:p>
      <w:pPr>
        <w:pBdr/>
        <w:spacing/>
        <w:ind/>
        <w:rPr/>
      </w:pPr>
      <w:r/>
      <w:r/>
    </w:p>
    <w:p>
      <w:pPr>
        <w:pBdr/>
        <w:spacing/>
        <w:ind/>
        <w:rPr>
          <w:highlight w:val="none"/>
        </w:rPr>
      </w:pPr>
      <w:r>
        <w:rPr>
          <w:highlight w:val="none"/>
        </w:rPr>
        <w:t xml:space="preserve">Q.1.13</w:t>
      </w:r>
      <w:r>
        <w:rPr>
          <w:highlight w:val="none"/>
        </w:rPr>
      </w:r>
      <w:r>
        <w:rPr>
          <w:highlight w:val="none"/>
        </w:rPr>
      </w:r>
    </w:p>
    <w:p>
      <w:pPr>
        <w:pBdr/>
        <w:spacing/>
        <w:ind/>
        <w:rPr>
          <w:highlight w:val="none"/>
        </w:rPr>
      </w:pPr>
      <w:r>
        <w:rPr>
          <w:highlight w:val="none"/>
        </w:rPr>
        <w:t xml:space="preserve">Copie d’écran de la configuration DHCP sur le serveur.</w:t>
      </w:r>
      <w:r>
        <w:rPr>
          <w:highlight w:val="none"/>
        </w:rPr>
      </w:r>
      <w:r>
        <w:rPr>
          <w:highlight w:val="none"/>
        </w:rPr>
      </w:r>
    </w:p>
    <w:sdt>
      <w:sdtPr>
        <w:alias w:val=""/>
        <w15:appearance w15:val="boundingBox"/>
        <w15:color w:val="ff99cc"/>
        <w:lock w:val="sdtLocked"/>
        <w:placeholder>
          <w:docPart w:val="386a7338c2954fe2a59b2c7198aa46c5"/>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6563360" cy="284825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46105" name=""/>
                            <pic:cNvPicPr>
                              <a:picLocks noChangeAspect="1"/>
                            </pic:cNvPicPr>
                            <pic:nvPr/>
                          </pic:nvPicPr>
                          <pic:blipFill>
                            <a:blip r:embed="rId16"/>
                            <a:stretch/>
                          </pic:blipFill>
                          <pic:spPr bwMode="auto">
                            <a:xfrm>
                              <a:off x="0" y="0"/>
                              <a:ext cx="6563359" cy="2848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16.80pt;height:224.27pt;mso-wrap-distance-left:0.00pt;mso-wrap-distance-top:0.00pt;mso-wrap-distance-right:0.00pt;mso-wrap-distance-bottom:0.00pt;z-index:1;" stroked="false">
                    <v:imagedata r:id="rId16" o:title=""/>
                    <o:lock v:ext="edit" rotation="t"/>
                  </v:shape>
                </w:pict>
              </mc:Fallback>
            </mc:AlternateContent>
          </w:r>
          <w:r/>
        </w:p>
      </w:sdtContent>
    </w:sdt>
    <w:p>
      <w:pPr>
        <w:pBdr/>
        <w:spacing/>
        <w:ind/>
        <w:rPr/>
      </w:pPr>
      <w:r/>
      <w:r/>
    </w:p>
    <w:p>
      <w:pPr>
        <w:pBdr/>
        <w:spacing/>
        <w:ind/>
        <w:rPr>
          <w:highlight w:val="none"/>
        </w:rPr>
      </w:pPr>
      <w:r>
        <w:rPr>
          <w:highlight w:val="none"/>
        </w:rPr>
        <w:t xml:space="preserve">Copie d’écran du résultat de la commande ipconfig/all sur le client.</w:t>
      </w:r>
      <w:r>
        <w:rPr>
          <w:highlight w:val="none"/>
        </w:rPr>
      </w:r>
      <w:r>
        <w:rPr>
          <w:highlight w:val="none"/>
        </w:rPr>
      </w:r>
    </w:p>
    <w:sdt>
      <w:sdtPr>
        <w:alias w:val=""/>
        <w15:appearance w15:val="boundingBox"/>
        <w15:color w:val="ff99cc"/>
        <w:lock w:val="sdtLocked"/>
        <w:placeholder>
          <w:docPart w:val="73e695fbd743416bbcbd022e0cc29843"/>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highlight w:val="none"/>
            </w:rPr>
          </w:pPr>
          <w:r>
            <mc:AlternateContent>
              <mc:Choice Requires="wpg">
                <w:drawing>
                  <wp:inline xmlns:wp="http://schemas.openxmlformats.org/drawingml/2006/wordprocessingDrawing" distT="0" distB="0" distL="0" distR="0">
                    <wp:extent cx="6563360" cy="265749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21362" name=""/>
                            <pic:cNvPicPr>
                              <a:picLocks noChangeAspect="1"/>
                            </pic:cNvPicPr>
                            <pic:nvPr/>
                          </pic:nvPicPr>
                          <pic:blipFill>
                            <a:blip r:embed="rId17"/>
                            <a:stretch/>
                          </pic:blipFill>
                          <pic:spPr bwMode="auto">
                            <a:xfrm>
                              <a:off x="0" y="0"/>
                              <a:ext cx="6563359" cy="26574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16.80pt;height:209.25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top w:val="single" w:color="000000" w:sz="4" w:space="0"/>
              <w:left w:val="single" w:color="000000" w:sz="4" w:space="0"/>
              <w:bottom w:val="single" w:color="000000" w:sz="4" w:space="0"/>
              <w:right w:val="single" w:color="000000" w:sz="4" w:space="0"/>
            </w:pBdr>
            <w:spacing/>
            <w:ind w:right="0" w:firstLine="0" w:left="0"/>
            <w:rPr>
              <w:sz w:val="24"/>
              <w:szCs w:val="24"/>
            </w:rPr>
          </w:pPr>
          <w:r>
            <w:rPr>
              <w:highlight w:val="none"/>
            </w:rPr>
          </w:r>
          <w:r>
            <mc:AlternateContent>
              <mc:Choice Requires="wpg">
                <w:drawing>
                  <wp:inline xmlns:wp="http://schemas.openxmlformats.org/drawingml/2006/wordprocessingDrawing" distT="0" distB="0" distL="0" distR="0">
                    <wp:extent cx="6524625" cy="52387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24266" name=""/>
                            <pic:cNvPicPr>
                              <a:picLocks noChangeAspect="1"/>
                            </pic:cNvPicPr>
                            <pic:nvPr/>
                          </pic:nvPicPr>
                          <pic:blipFill>
                            <a:blip r:embed="rId18"/>
                            <a:stretch/>
                          </pic:blipFill>
                          <pic:spPr bwMode="auto">
                            <a:xfrm>
                              <a:off x="0" y="0"/>
                              <a:ext cx="6524624" cy="5238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13.75pt;height:412.50pt;mso-wrap-distance-left:0.00pt;mso-wrap-distance-top:0.00pt;mso-wrap-distance-right:0.00pt;mso-wrap-distance-bottom:0.00pt;z-index:1;" stroked="false">
                    <v:imagedata r:id="rId18" o:title=""/>
                    <o:lock v:ext="edit" rotation="t"/>
                  </v:shape>
                </w:pict>
              </mc:Fallback>
            </mc:AlternateContent>
          </w:r>
          <w:r>
            <w:rPr>
              <w:sz w:val="24"/>
              <w:szCs w:val="24"/>
            </w:rPr>
          </w:r>
          <w:r>
            <w:rPr>
              <w:sz w:val="24"/>
              <w:szCs w:val="24"/>
            </w:rPr>
          </w:r>
        </w:p>
      </w:sdtContent>
    </w:sdt>
    <w:p>
      <w:pPr>
        <w:pBdr/>
        <w:spacing/>
        <w:ind/>
        <w:rPr/>
      </w:pPr>
      <w:r/>
      <w:r/>
    </w:p>
    <w:p>
      <w:pPr>
        <w:pBdr/>
        <w:spacing/>
        <w:ind/>
        <w:rPr/>
      </w:pPr>
      <w:r/>
      <w:r/>
    </w:p>
    <w:p>
      <w:pPr>
        <w:pBdr/>
        <w:spacing/>
        <w:ind/>
        <w:rPr>
          <w:highlight w:val="none"/>
        </w:rPr>
      </w:pPr>
      <w:r>
        <w:rPr>
          <w:highlight w:val="none"/>
        </w:rPr>
        <w:t xml:space="preserve">Q.1.14</w:t>
      </w:r>
      <w:r>
        <w:rPr>
          <w:highlight w:val="none"/>
        </w:rPr>
      </w:r>
      <w:r>
        <w:rPr>
          <w:highlight w:val="none"/>
        </w:rPr>
      </w:r>
    </w:p>
    <w:p>
      <w:pPr>
        <w:pBdr/>
        <w:spacing/>
        <w:ind/>
        <w:rPr>
          <w:highlight w:val="none"/>
        </w:rPr>
      </w:pPr>
      <w:r>
        <w:rPr>
          <w:highlight w:val="none"/>
        </w:rPr>
        <w:t xml:space="preserve">Copie d’écran de la configuration modifiée sur le serveur.</w:t>
      </w:r>
      <w:r>
        <w:rPr>
          <w:highlight w:val="none"/>
        </w:rPr>
      </w:r>
      <w:r>
        <w:rPr>
          <w:highlight w:val="none"/>
        </w:rPr>
      </w:r>
    </w:p>
    <w:sdt>
      <w:sdtPr>
        <w:alias w:val=""/>
        <w15:appearance w15:val="boundingBox"/>
        <w15:color w:val="ff99cc"/>
        <w:lock w:val="sdtLocked"/>
        <w:placeholder>
          <w:docPart w:val="98953178a2954a6c9a95e6b9a813df01"/>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highlight w:val="none"/>
            </w:rPr>
          </w:pPr>
          <w:r>
            <mc:AlternateContent>
              <mc:Choice Requires="wpg">
                <w:drawing>
                  <wp:inline xmlns:wp="http://schemas.openxmlformats.org/drawingml/2006/wordprocessingDrawing" distT="0" distB="0" distL="0" distR="0">
                    <wp:extent cx="3829050" cy="493395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52101" name=""/>
                            <pic:cNvPicPr>
                              <a:picLocks noChangeAspect="1"/>
                            </pic:cNvPicPr>
                            <pic:nvPr/>
                          </pic:nvPicPr>
                          <pic:blipFill>
                            <a:blip r:embed="rId19"/>
                            <a:stretch/>
                          </pic:blipFill>
                          <pic:spPr bwMode="auto">
                            <a:xfrm>
                              <a:off x="0" y="0"/>
                              <a:ext cx="3829050" cy="49339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01.50pt;height:388.50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sdtContent>
    </w:sdt>
    <w:p>
      <w:pPr>
        <w:pBdr/>
        <w:spacing/>
        <w:ind/>
        <w:rPr/>
      </w:pPr>
      <w:r/>
      <w:r/>
    </w:p>
    <w:p>
      <w:pPr>
        <w:pBdr/>
        <w:spacing/>
        <w:ind/>
        <w:rPr>
          <w:highlight w:val="none"/>
        </w:rPr>
      </w:pPr>
      <w:r>
        <w:rPr>
          <w:highlight w:val="none"/>
        </w:rPr>
        <w:t xml:space="preserve">Copie d’écran du résultat de la commande ipconfig/all sur le client.</w:t>
      </w:r>
      <w:r>
        <w:rPr>
          <w:highlight w:val="none"/>
        </w:rPr>
      </w:r>
      <w:r>
        <w:rPr>
          <w:highlight w:val="none"/>
        </w:rPr>
      </w:r>
    </w:p>
    <w:sdt>
      <w:sdtPr>
        <w:alias w:val=""/>
        <w15:appearance w15:val="boundingBox"/>
        <w15:color w:val="ff99cc"/>
        <w:lock w:val="sdtLocked"/>
        <w:placeholder>
          <w:docPart w:val="9ca3fe5a6027405c99ca2b6bd385b5dd"/>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6477000" cy="520065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2555" name=""/>
                            <pic:cNvPicPr>
                              <a:picLocks noChangeAspect="1"/>
                            </pic:cNvPicPr>
                            <pic:nvPr/>
                          </pic:nvPicPr>
                          <pic:blipFill>
                            <a:blip r:embed="rId20"/>
                            <a:stretch/>
                          </pic:blipFill>
                          <pic:spPr bwMode="auto">
                            <a:xfrm>
                              <a:off x="0" y="0"/>
                              <a:ext cx="6476999" cy="5200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510.00pt;height:409.50pt;mso-wrap-distance-left:0.00pt;mso-wrap-distance-top:0.00pt;mso-wrap-distance-right:0.00pt;mso-wrap-distance-bottom:0.00pt;z-index:1;" stroked="false">
                    <v:imagedata r:id="rId20" o:title=""/>
                    <o:lock v:ext="edit" rotation="t"/>
                  </v:shape>
                </w:pict>
              </mc:Fallback>
            </mc:AlternateContent>
          </w:r>
          <w:r/>
        </w:p>
      </w:sdtContent>
    </w:sdt>
    <w:p>
      <w:pPr>
        <w:pBdr/>
        <w:spacing/>
        <w:ind/>
        <w:rPr/>
      </w:pPr>
      <w:r/>
      <w:r/>
    </w:p>
    <w:p>
      <w:pPr>
        <w:pBdr/>
        <w:spacing/>
        <w:ind/>
        <w:rPr>
          <w:highlight w:val="none"/>
        </w:rPr>
      </w:pPr>
      <w:r>
        <w:rPr>
          <w:highlight w:val="none"/>
        </w:rPr>
        <w:t xml:space="preserve">Q.1.15</w:t>
      </w:r>
      <w:r>
        <w:rPr>
          <w:highlight w:val="none"/>
        </w:rPr>
      </w:r>
      <w:r>
        <w:rPr>
          <w:highlight w:val="none"/>
        </w:rPr>
      </w:r>
    </w:p>
    <w:p>
      <w:pPr>
        <w:pBdr/>
        <w:spacing/>
        <w:ind/>
        <w:rPr>
          <w:highlight w:val="none"/>
        </w:rPr>
      </w:pPr>
      <w:r>
        <w:rPr>
          <w:highlight w:val="none"/>
        </w:rPr>
        <w:t xml:space="preserve">Copie d’écran d’un ping depuis le serveur vers le client en IPv6.</w:t>
      </w:r>
      <w:r>
        <w:rPr>
          <w:highlight w:val="none"/>
        </w:rPr>
      </w:r>
      <w:r>
        <w:rPr>
          <w:highlight w:val="none"/>
        </w:rPr>
      </w:r>
    </w:p>
    <w:sdt>
      <w:sdtPr>
        <w:alias w:val=""/>
        <w15:appearance w15:val="boundingBox"/>
        <w15:color w:val="ff99cc"/>
        <w:lock w:val="sdtLocked"/>
        <w:placeholder>
          <w:docPart w:val="a4e5be6a18704f67b2f201546125ae82"/>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5372100" cy="29051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24373" name=""/>
                            <pic:cNvPicPr>
                              <a:picLocks noChangeAspect="1"/>
                            </pic:cNvPicPr>
                            <pic:nvPr/>
                          </pic:nvPicPr>
                          <pic:blipFill>
                            <a:blip r:embed="rId21"/>
                            <a:stretch/>
                          </pic:blipFill>
                          <pic:spPr bwMode="auto">
                            <a:xfrm>
                              <a:off x="0" y="0"/>
                              <a:ext cx="5372100" cy="29051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23.00pt;height:228.75pt;mso-wrap-distance-left:0.00pt;mso-wrap-distance-top:0.00pt;mso-wrap-distance-right:0.00pt;mso-wrap-distance-bottom:0.00pt;z-index:1;" stroked="false">
                    <v:imagedata r:id="rId21" o:title=""/>
                    <o:lock v:ext="edit" rotation="t"/>
                  </v:shape>
                </w:pict>
              </mc:Fallback>
            </mc:AlternateContent>
          </w:r>
          <w:r/>
        </w:p>
      </w:sdtContent>
    </w:sdt>
    <w:p>
      <w:pPr>
        <w:pBdr/>
        <w:spacing/>
        <w:ind/>
        <w:rPr/>
      </w:pPr>
      <w:r/>
      <w:r/>
    </w:p>
    <w:p>
      <w:pPr>
        <w:pBdr/>
        <w:spacing/>
        <w:ind/>
        <w:rPr>
          <w:highlight w:val="none"/>
        </w:rPr>
      </w:pPr>
      <w:r>
        <w:rPr>
          <w:highlight w:val="none"/>
        </w:rPr>
        <w:t xml:space="preserve">Q.1.16</w:t>
      </w:r>
      <w:r>
        <w:rPr>
          <w:highlight w:val="none"/>
        </w:rPr>
      </w:r>
      <w:r>
        <w:rPr>
          <w:highlight w:val="none"/>
        </w:rPr>
      </w:r>
    </w:p>
    <w:p>
      <w:pPr>
        <w:pBdr/>
        <w:spacing/>
        <w:ind/>
        <w:rPr>
          <w:highlight w:val="none"/>
        </w:rPr>
      </w:pPr>
      <w:r>
        <w:rPr>
          <w:highlight w:val="none"/>
        </w:rPr>
        <w:t xml:space="preserve">Copie d’écran de la configuration DHCPv6 sur le serveur.</w:t>
      </w:r>
      <w:r>
        <w:rPr>
          <w:highlight w:val="none"/>
        </w:rPr>
      </w:r>
      <w:r>
        <w:rPr>
          <w:highlight w:val="none"/>
        </w:rPr>
      </w:r>
    </w:p>
    <w:sdt>
      <w:sdtPr>
        <w:alias w:val=""/>
        <w15:appearance w15:val="boundingBox"/>
        <w15:color w:val="ff99cc"/>
        <w:lock w:val="sdtLocked"/>
        <w:placeholder>
          <w:docPart w:val="7884e953c2e64ec6820e15f47c160f0c"/>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6563360" cy="320337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6668" name=""/>
                            <pic:cNvPicPr>
                              <a:picLocks noChangeAspect="1"/>
                            </pic:cNvPicPr>
                            <pic:nvPr/>
                          </pic:nvPicPr>
                          <pic:blipFill>
                            <a:blip r:embed="rId22"/>
                            <a:stretch/>
                          </pic:blipFill>
                          <pic:spPr bwMode="auto">
                            <a:xfrm>
                              <a:off x="0" y="0"/>
                              <a:ext cx="6563359" cy="3203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516.80pt;height:252.23pt;mso-wrap-distance-left:0.00pt;mso-wrap-distance-top:0.00pt;mso-wrap-distance-right:0.00pt;mso-wrap-distance-bottom:0.00pt;z-index:1;" stroked="false">
                    <v:imagedata r:id="rId22" o:title=""/>
                    <o:lock v:ext="edit" rotation="t"/>
                  </v:shape>
                </w:pict>
              </mc:Fallback>
            </mc:AlternateContent>
          </w:r>
          <w:r/>
        </w:p>
      </w:sdtContent>
    </w:sdt>
    <w:p>
      <w:pPr>
        <w:pBdr/>
        <w:spacing/>
        <w:ind/>
        <w:rPr/>
      </w:pPr>
      <w:r/>
      <w:r/>
    </w:p>
    <w:p>
      <w:pPr>
        <w:pBdr/>
        <w:spacing/>
        <w:ind/>
        <w:rPr>
          <w:highlight w:val="none"/>
        </w:rPr>
      </w:pPr>
      <w:r>
        <w:rPr>
          <w:highlight w:val="none"/>
        </w:rPr>
        <w:t xml:space="preserve">Q.1.17</w:t>
      </w:r>
      <w:r>
        <w:rPr>
          <w:highlight w:val="none"/>
        </w:rPr>
      </w:r>
      <w:r>
        <w:rPr>
          <w:highlight w:val="none"/>
        </w:rPr>
      </w:r>
    </w:p>
    <w:p>
      <w:pPr>
        <w:pBdr/>
        <w:spacing/>
        <w:ind/>
        <w:rPr>
          <w:highlight w:val="none"/>
        </w:rPr>
      </w:pPr>
      <w:r>
        <w:rPr>
          <w:highlight w:val="none"/>
        </w:rPr>
        <w:t xml:space="preserve">Copie d’écran d’un ping depuis le client vers le serveur avec le nom du serveur (IP de sortie en v4)</w:t>
      </w:r>
      <w:r>
        <w:rPr>
          <w:highlight w:val="none"/>
        </w:rPr>
        <w:t xml:space="preserve">.</w:t>
      </w:r>
      <w:r>
        <w:rPr>
          <w:highlight w:val="none"/>
        </w:rPr>
      </w:r>
      <w:r>
        <w:rPr>
          <w:highlight w:val="none"/>
        </w:rPr>
      </w:r>
    </w:p>
    <w:sdt>
      <w:sdtPr>
        <w:alias w:val=""/>
        <w15:appearance w15:val="boundingBox"/>
        <w15:color w:val="ff99cc"/>
        <w:lock w:val="sdtLocked"/>
        <w:placeholder>
          <w:docPart w:val="29dc4057af814aa1a89eaea24f97ceab"/>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6410325" cy="29718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55874" name=""/>
                            <pic:cNvPicPr>
                              <a:picLocks noChangeAspect="1"/>
                            </pic:cNvPicPr>
                            <pic:nvPr/>
                          </pic:nvPicPr>
                          <pic:blipFill>
                            <a:blip r:embed="rId23"/>
                            <a:stretch/>
                          </pic:blipFill>
                          <pic:spPr bwMode="auto">
                            <a:xfrm>
                              <a:off x="0" y="0"/>
                              <a:ext cx="6410324" cy="2971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504.75pt;height:234.00pt;mso-wrap-distance-left:0.00pt;mso-wrap-distance-top:0.00pt;mso-wrap-distance-right:0.00pt;mso-wrap-distance-bottom:0.00pt;z-index:1;" stroked="false">
                    <v:imagedata r:id="rId23" o:title=""/>
                    <o:lock v:ext="edit" rotation="t"/>
                  </v:shape>
                </w:pict>
              </mc:Fallback>
            </mc:AlternateContent>
          </w:r>
          <w:r/>
        </w:p>
      </w:sdtContent>
    </w:sdt>
    <w:p>
      <w:pPr>
        <w:pBdr/>
        <w:spacing/>
        <w:ind/>
        <w:rPr/>
      </w:pPr>
      <w:r/>
      <w:r/>
    </w:p>
    <w:p>
      <w:pPr>
        <w:pBdr/>
        <w:spacing/>
        <w:ind/>
        <w:rPr>
          <w:highlight w:val="none"/>
        </w:rPr>
      </w:pPr>
      <w:r>
        <w:rPr>
          <w:highlight w:val="none"/>
        </w:rPr>
        <w:t xml:space="preserve">Q.1.18</w:t>
      </w:r>
      <w:r>
        <w:rPr>
          <w:highlight w:val="none"/>
        </w:rPr>
      </w:r>
      <w:r>
        <w:rPr>
          <w:highlight w:val="none"/>
        </w:rPr>
      </w:r>
    </w:p>
    <w:p>
      <w:pPr>
        <w:pBdr/>
        <w:spacing/>
        <w:ind/>
        <w:rPr>
          <w:highlight w:val="none"/>
        </w:rPr>
      </w:pPr>
      <w:r>
        <w:rPr>
          <w:highlight w:val="none"/>
        </w:rPr>
        <w:t xml:space="preserve">Copie d’écran de la modification de la configuration sur le serveur.</w:t>
      </w:r>
      <w:r>
        <w:rPr>
          <w:highlight w:val="none"/>
        </w:rPr>
      </w:r>
      <w:r>
        <w:rPr>
          <w:highlight w:val="none"/>
        </w:rPr>
      </w:r>
    </w:p>
    <w:sdt>
      <w:sdtPr>
        <w:alias w:val=""/>
        <w15:appearance w15:val="boundingBox"/>
        <w15:color w:val="ff99cc"/>
        <w:lock w:val="sdtLocked"/>
        <w:placeholder>
          <w:docPart w:val="967cf3f83010461998b2c6ad977640f8"/>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highlight w:val="none"/>
            </w:rPr>
          </w:pPr>
          <w:r>
            <mc:AlternateContent>
              <mc:Choice Requires="wpg">
                <w:drawing>
                  <wp:inline xmlns:wp="http://schemas.openxmlformats.org/drawingml/2006/wordprocessingDrawing" distT="0" distB="0" distL="0" distR="0">
                    <wp:extent cx="6563360" cy="258443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11619" name=""/>
                            <pic:cNvPicPr>
                              <a:picLocks noChangeAspect="1"/>
                            </pic:cNvPicPr>
                            <pic:nvPr/>
                          </pic:nvPicPr>
                          <pic:blipFill>
                            <a:blip r:embed="rId24"/>
                            <a:stretch/>
                          </pic:blipFill>
                          <pic:spPr bwMode="auto">
                            <a:xfrm>
                              <a:off x="0" y="0"/>
                              <a:ext cx="6563359" cy="25844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516.80pt;height:203.50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top w:val="single" w:color="000000" w:sz="4" w:space="0"/>
              <w:left w:val="single" w:color="000000" w:sz="4" w:space="0"/>
              <w:bottom w:val="single" w:color="000000" w:sz="4" w:space="0"/>
              <w:right w:val="single" w:color="000000" w:sz="4" w:space="0"/>
            </w:pBdr>
            <w:spacing/>
            <w:ind w:right="0" w:firstLine="0" w:left="0"/>
            <w:rPr>
              <w:sz w:val="24"/>
              <w:szCs w:val="24"/>
            </w:rPr>
          </w:pPr>
          <w:r>
            <w:rPr>
              <w:highlight w:val="none"/>
            </w:rPr>
          </w:r>
          <w:r>
            <mc:AlternateContent>
              <mc:Choice Requires="wpg">
                <w:drawing>
                  <wp:inline xmlns:wp="http://schemas.openxmlformats.org/drawingml/2006/wordprocessingDrawing" distT="0" distB="0" distL="0" distR="0">
                    <wp:extent cx="3829050" cy="51816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0507" name=""/>
                            <pic:cNvPicPr>
                              <a:picLocks noChangeAspect="1"/>
                            </pic:cNvPicPr>
                            <pic:nvPr/>
                          </pic:nvPicPr>
                          <pic:blipFill>
                            <a:blip r:embed="rId25"/>
                            <a:stretch/>
                          </pic:blipFill>
                          <pic:spPr bwMode="auto">
                            <a:xfrm>
                              <a:off x="0" y="0"/>
                              <a:ext cx="3829050" cy="5181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1.50pt;height:408.00pt;mso-wrap-distance-left:0.00pt;mso-wrap-distance-top:0.00pt;mso-wrap-distance-right:0.00pt;mso-wrap-distance-bottom:0.00pt;z-index:1;" stroked="false">
                    <v:imagedata r:id="rId25" o:title=""/>
                    <o:lock v:ext="edit" rotation="t"/>
                  </v:shape>
                </w:pict>
              </mc:Fallback>
            </mc:AlternateContent>
          </w:r>
          <w:r>
            <w:rPr>
              <w:sz w:val="24"/>
              <w:szCs w:val="24"/>
            </w:rPr>
          </w:r>
          <w:r>
            <w:rPr>
              <w:sz w:val="24"/>
              <w:szCs w:val="24"/>
            </w:rP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Copie d’écran d’un ping depuis le serveur vers la machine CLIENT_TEST avec le nom CLIENT_TEST.</w:t>
      </w:r>
      <w:r>
        <w:rPr>
          <w:highlight w:val="none"/>
        </w:rPr>
      </w:r>
      <w:r>
        <w:rPr>
          <w:highlight w:val="none"/>
        </w:rPr>
      </w:r>
    </w:p>
    <w:sdt>
      <w:sdtPr>
        <w:alias w:val=""/>
        <w15:appearance w15:val="boundingBox"/>
        <w15:color w:val="ff99cc"/>
        <w:lock w:val="sdtLocked"/>
        <w:placeholder>
          <w:docPart w:val="3ed6af8680d4484d86178a08ba570b98"/>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5276850" cy="29337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37344" name=""/>
                            <pic:cNvPicPr>
                              <a:picLocks noChangeAspect="1"/>
                            </pic:cNvPicPr>
                            <pic:nvPr/>
                          </pic:nvPicPr>
                          <pic:blipFill>
                            <a:blip r:embed="rId26"/>
                            <a:stretch/>
                          </pic:blipFill>
                          <pic:spPr bwMode="auto">
                            <a:xfrm>
                              <a:off x="0" y="0"/>
                              <a:ext cx="5276849" cy="2933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15.50pt;height:231.00pt;mso-wrap-distance-left:0.00pt;mso-wrap-distance-top:0.00pt;mso-wrap-distance-right:0.00pt;mso-wrap-distance-bottom:0.00pt;z-index:1;" stroked="false">
                    <v:imagedata r:id="rId26" o:title=""/>
                    <o:lock v:ext="edit" rotation="t"/>
                  </v:shape>
                </w:pict>
              </mc:Fallback>
            </mc:AlternateConten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____________________________________________________________________________</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rPr>
          <w:sz w:val="32"/>
          <w:szCs w:val="32"/>
          <w:highlight w:val="none"/>
        </w:rPr>
      </w:pPr>
      <w:r>
        <w:rPr>
          <w:sz w:val="32"/>
          <w:szCs w:val="32"/>
          <w:highlight w:val="none"/>
        </w:rPr>
        <w:t xml:space="preserve">Exercice 2 :</w:t>
      </w:r>
      <w:r>
        <w:rPr>
          <w:sz w:val="32"/>
          <w:szCs w:val="32"/>
          <w:highlight w:val="none"/>
        </w:rPr>
      </w:r>
      <w:r>
        <w:rPr>
          <w:sz w:val="32"/>
          <w:szCs w:val="32"/>
          <w:highlight w:val="none"/>
        </w:rPr>
      </w:r>
    </w:p>
    <w:p>
      <w:pPr>
        <w:pStyle w:val="925"/>
        <w:numPr>
          <w:ilvl w:val="0"/>
          <w:numId w:val="4"/>
        </w:numPr>
        <w:pBdr/>
        <w:spacing/>
        <w:ind/>
        <w:rPr>
          <w:sz w:val="28"/>
          <w:szCs w:val="28"/>
          <w:highlight w:val="none"/>
        </w:rPr>
      </w:pPr>
      <w:r>
        <w:rPr>
          <w:sz w:val="28"/>
          <w:szCs w:val="28"/>
          <w:highlight w:val="none"/>
        </w:rPr>
        <w:t xml:space="preserve">Théorie</w:t>
      </w:r>
      <w:r>
        <w:rPr>
          <w:sz w:val="28"/>
          <w:szCs w:val="28"/>
          <w:highlight w:val="none"/>
        </w:rPr>
      </w:r>
      <w:r>
        <w:rPr>
          <w:sz w:val="28"/>
          <w:szCs w:val="28"/>
          <w:highlight w:val="none"/>
        </w:rPr>
      </w:r>
    </w:p>
    <w:p>
      <w:pPr>
        <w:pBdr/>
        <w:spacing/>
        <w:ind/>
        <w:rPr>
          <w:highlight w:val="none"/>
        </w:rPr>
      </w:pPr>
      <w:r>
        <w:rPr>
          <w:highlight w:val="none"/>
        </w:rPr>
        <w:t xml:space="preserve">Q.2.1</w:t>
      </w:r>
      <w:r>
        <w:rPr>
          <w:highlight w:val="none"/>
        </w:rPr>
      </w:r>
      <w:r>
        <w:rPr>
          <w:highlight w:val="none"/>
        </w:rPr>
      </w:r>
    </w:p>
    <w:p>
      <w:pPr>
        <w:pBdr/>
        <w:spacing/>
        <w:ind/>
        <w:rPr>
          <w:highlight w:val="none"/>
        </w:rPr>
      </w:pPr>
      <w:r>
        <w:rPr>
          <w:highlight w:val="none"/>
        </w:rPr>
        <w:t xml:space="preserve">Copie d’écran de la configuration pour le partage de dossier.</w:t>
      </w:r>
      <w:r>
        <w:rPr>
          <w:highlight w:val="none"/>
        </w:rPr>
      </w:r>
      <w:r>
        <w:rPr>
          <w:highlight w:val="none"/>
        </w:rPr>
      </w:r>
    </w:p>
    <w:sdt>
      <w:sdtPr>
        <w:alias w:val=""/>
        <w15:appearance w15:val="boundingBox"/>
        <w15:color w:val="ff99cc"/>
        <w:lock w:val="sdtLocked"/>
        <w:placeholder>
          <w:docPart w:val="0b335bd1c08741f491572bec9f840948"/>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highlight w:val="none"/>
            </w:rPr>
          </w:pPr>
          <w:r>
            <w:rPr>
              <w:highlight w:val="none"/>
            </w:rPr>
          </w:r>
          <w:r>
            <mc:AlternateContent>
              <mc:Choice Requires="wpg">
                <w:drawing>
                  <wp:inline xmlns:wp="http://schemas.openxmlformats.org/drawingml/2006/wordprocessingDrawing" distT="0" distB="0" distL="0" distR="0">
                    <wp:extent cx="6563360" cy="279874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93099" name=""/>
                            <pic:cNvPicPr>
                              <a:picLocks noChangeAspect="1"/>
                            </pic:cNvPicPr>
                            <pic:nvPr/>
                          </pic:nvPicPr>
                          <pic:blipFill>
                            <a:blip r:embed="rId27"/>
                            <a:stretch/>
                          </pic:blipFill>
                          <pic:spPr bwMode="auto">
                            <a:xfrm>
                              <a:off x="0" y="0"/>
                              <a:ext cx="6563359" cy="27987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516.80pt;height:220.37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Bdr>
              <w:top w:val="single" w:color="000000" w:sz="4" w:space="0"/>
              <w:left w:val="single" w:color="000000" w:sz="4" w:space="0"/>
              <w:bottom w:val="single" w:color="000000" w:sz="4" w:space="0"/>
              <w:right w:val="single" w:color="000000" w:sz="4" w:space="0"/>
            </w:pBdr>
            <w:spacing/>
            <w:ind w:right="0" w:firstLine="0" w:left="0"/>
            <w:rPr>
              <w:highlight w:val="none"/>
            </w:rPr>
          </w:pPr>
          <w:r>
            <w:rPr>
              <w:highlight w:val="none"/>
            </w:rPr>
          </w:r>
          <w:r>
            <w:rPr>
              <w:highlight w:val="none"/>
            </w:rPr>
          </w:r>
          <w:r>
            <w:rPr>
              <w:highlight w:val="none"/>
            </w:rPr>
          </w:r>
        </w:p>
        <w:p>
          <w:pPr>
            <w:pBdr>
              <w:top w:val="single" w:color="000000" w:sz="4" w:space="0"/>
              <w:left w:val="single" w:color="000000" w:sz="4" w:space="0"/>
              <w:bottom w:val="single" w:color="000000" w:sz="4" w:space="0"/>
              <w:right w:val="single" w:color="000000" w:sz="4" w:space="0"/>
            </w:pBdr>
            <w:spacing/>
            <w:ind w:right="0" w:firstLine="0" w:left="0"/>
            <w:rPr>
              <w:sz w:val="24"/>
              <w:szCs w:val="24"/>
            </w:rPr>
          </w:pPr>
          <w:r>
            <w:rPr>
              <w:highlight w:val="none"/>
            </w:rPr>
          </w:r>
          <w:r>
            <mc:AlternateContent>
              <mc:Choice Requires="wpg">
                <w:drawing>
                  <wp:inline xmlns:wp="http://schemas.openxmlformats.org/drawingml/2006/wordprocessingDrawing" distT="0" distB="0" distL="0" distR="0">
                    <wp:extent cx="6563360" cy="260632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75340" name=""/>
                            <pic:cNvPicPr>
                              <a:picLocks noChangeAspect="1"/>
                            </pic:cNvPicPr>
                            <pic:nvPr/>
                          </pic:nvPicPr>
                          <pic:blipFill>
                            <a:blip r:embed="rId28"/>
                            <a:stretch/>
                          </pic:blipFill>
                          <pic:spPr bwMode="auto">
                            <a:xfrm>
                              <a:off x="0" y="0"/>
                              <a:ext cx="6563359" cy="2606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516.80pt;height:205.22pt;mso-wrap-distance-left:0.00pt;mso-wrap-distance-top:0.00pt;mso-wrap-distance-right:0.00pt;mso-wrap-distance-bottom:0.00pt;z-index:1;" stroked="false">
                    <v:imagedata r:id="rId28" o:title=""/>
                    <o:lock v:ext="edit" rotation="t"/>
                  </v:shape>
                </w:pict>
              </mc:Fallback>
            </mc:AlternateContent>
          </w:r>
          <w:r>
            <w:rPr>
              <w:sz w:val="24"/>
              <w:szCs w:val="24"/>
            </w:rPr>
          </w:r>
          <w:r>
            <w:rPr>
              <w:sz w:val="24"/>
              <w:szCs w:val="24"/>
            </w:rP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Q.2.2</w:t>
      </w:r>
      <w:r>
        <w:rPr>
          <w:highlight w:val="none"/>
        </w:rPr>
      </w:r>
      <w:r>
        <w:rPr>
          <w:highlight w:val="none"/>
        </w:rPr>
      </w:r>
    </w:p>
    <w:p>
      <w:pPr>
        <w:pBdr/>
        <w:spacing/>
        <w:ind/>
        <w:rPr>
          <w:highlight w:val="none"/>
        </w:rPr>
      </w:pPr>
      <w:r>
        <w:rPr>
          <w:highlight w:val="none"/>
        </w:rPr>
        <w:t xml:space="preserve">Copie d’écran de la modification du code pour que AddLocalUsers.ps1 s’exécute correctement.</w:t>
      </w:r>
      <w:r>
        <w:rPr>
          <w:highlight w:val="none"/>
        </w:rPr>
      </w:r>
      <w:r>
        <w:rPr>
          <w:highlight w:val="none"/>
        </w:rPr>
      </w:r>
    </w:p>
    <w:sdt>
      <w:sdtPr>
        <w:alias w:val=""/>
        <w15:appearance w15:val="boundingBox"/>
        <w15:color w:val="ff99cc"/>
        <w:lock w:val="sdtLocked"/>
        <w:placeholder>
          <w:docPart w:val="cdd40fc313554102acd203d7dddcfcba"/>
        </w:placeholder>
        <w:tag w:val=""/>
        <w:rPr/>
      </w:sdtPr>
      <w:sdtContent>
        <w:p>
          <w:pPr>
            <w:pBdr/>
            <w:spacing/>
            <w:ind/>
            <w:rPr>
              <w:highlight w:val="none"/>
            </w:rPr>
          </w:pPr>
          <w:r>
            <w:rPr>
              <w:highlight w:val="none"/>
            </w:rPr>
          </w:r>
          <w:r>
            <mc:AlternateContent>
              <mc:Choice Requires="wpg">
                <w:drawing>
                  <wp:inline xmlns:wp="http://schemas.openxmlformats.org/drawingml/2006/wordprocessingDrawing" distT="0" distB="0" distL="0" distR="0">
                    <wp:extent cx="6563360" cy="262534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41397" name=""/>
                            <pic:cNvPicPr>
                              <a:picLocks noChangeAspect="1"/>
                            </pic:cNvPicPr>
                            <pic:nvPr/>
                          </pic:nvPicPr>
                          <pic:blipFill>
                            <a:blip r:embed="rId29"/>
                            <a:stretch/>
                          </pic:blipFill>
                          <pic:spPr bwMode="auto">
                            <a:xfrm>
                              <a:off x="0" y="0"/>
                              <a:ext cx="6563359" cy="26253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16.80pt;height:206.72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mc:AlternateContent>
              <mc:Choice Requires="wpg">
                <w:drawing>
                  <wp:inline xmlns:wp="http://schemas.openxmlformats.org/drawingml/2006/wordprocessingDrawing" distT="0" distB="0" distL="0" distR="0">
                    <wp:extent cx="6563360" cy="53030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5599" name=""/>
                            <pic:cNvPicPr>
                              <a:picLocks noChangeAspect="1"/>
                            </pic:cNvPicPr>
                            <pic:nvPr/>
                          </pic:nvPicPr>
                          <pic:blipFill>
                            <a:blip r:embed="rId30"/>
                            <a:stretch/>
                          </pic:blipFill>
                          <pic:spPr bwMode="auto">
                            <a:xfrm>
                              <a:off x="0" y="0"/>
                              <a:ext cx="6563359" cy="5303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516.80pt;height:41.76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6563360" cy="225615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0449" name=""/>
                            <pic:cNvPicPr>
                              <a:picLocks noChangeAspect="1"/>
                            </pic:cNvPicPr>
                            <pic:nvPr/>
                          </pic:nvPicPr>
                          <pic:blipFill>
                            <a:blip r:embed="rId31"/>
                            <a:stretch/>
                          </pic:blipFill>
                          <pic:spPr bwMode="auto">
                            <a:xfrm>
                              <a:off x="0" y="0"/>
                              <a:ext cx="6563359" cy="22561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516.80pt;height:177.6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Q.2.3</w:t>
      </w:r>
      <w:r>
        <w:rPr>
          <w:highlight w:val="none"/>
        </w:rPr>
      </w:r>
      <w:r>
        <w:rPr>
          <w:highlight w:val="none"/>
        </w:rPr>
      </w:r>
    </w:p>
    <w:p>
      <w:pPr>
        <w:pBdr/>
        <w:spacing/>
        <w:ind/>
        <w:rPr>
          <w:highlight w:val="none"/>
        </w:rPr>
      </w:pPr>
      <w:r>
        <w:rPr>
          <w:highlight w:val="none"/>
        </w:rPr>
        <w:t xml:space="preserve">Copie d’écran de la modification du code pour que le 1er utilisateur soit crée.</w:t>
      </w:r>
      <w:r>
        <w:rPr>
          <w:highlight w:val="none"/>
        </w:rPr>
      </w:r>
      <w:r>
        <w:rPr>
          <w:highlight w:val="none"/>
        </w:rPr>
      </w:r>
    </w:p>
    <w:sdt>
      <w:sdtPr>
        <w:alias w:val=""/>
        <w15:appearance w15:val="boundingBox"/>
        <w15:color w:val="ff99cc"/>
        <w:lock w:val="sdtLocked"/>
        <w:placeholder>
          <w:docPart w:val="6135a7590bf7411fb87f8e9ade1d4e6a"/>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highlight w:val="none"/>
            </w:rPr>
          </w:pPr>
          <w:r>
            <mc:AlternateContent>
              <mc:Choice Requires="wpg">
                <w:drawing>
                  <wp:inline xmlns:wp="http://schemas.openxmlformats.org/drawingml/2006/wordprocessingDrawing" distT="0" distB="0" distL="0" distR="0">
                    <wp:extent cx="6563360" cy="617459"/>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00578" name=""/>
                            <pic:cNvPicPr>
                              <a:picLocks noChangeAspect="1"/>
                            </pic:cNvPicPr>
                            <pic:nvPr/>
                          </pic:nvPicPr>
                          <pic:blipFill>
                            <a:blip r:embed="rId32"/>
                            <a:stretch/>
                          </pic:blipFill>
                          <pic:spPr bwMode="auto">
                            <a:xfrm>
                              <a:off x="0" y="0"/>
                              <a:ext cx="6563359" cy="6174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516.80pt;height:48.62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Copie d’écran montrant que le 1er utilisateur est créer.</w:t>
      </w:r>
      <w:r>
        <w:rPr>
          <w:highlight w:val="none"/>
        </w:rPr>
      </w:r>
      <w:r>
        <w:rPr>
          <w:highlight w:val="none"/>
        </w:rPr>
      </w:r>
    </w:p>
    <w:sdt>
      <w:sdtPr>
        <w:alias w:val=""/>
        <w15:appearance w15:val="boundingBox"/>
        <w15:color w:val="ff99cc"/>
        <w:lock w:val="sdtLocked"/>
        <w:placeholder>
          <w:docPart w:val="c8c6b70f7a9544b48861f25fe350dc99"/>
        </w:placeholder>
        <w:tag w:val=""/>
        <w:rPr/>
      </w:sdtPr>
      <w:sdtContent>
        <w:p>
          <w:pPr>
            <w:pBdr/>
            <w:spacing/>
            <w:ind/>
            <w:rPr>
              <w:highlight w:val="none"/>
            </w:rPr>
          </w:pPr>
          <w:r>
            <mc:AlternateContent>
              <mc:Choice Requires="wpg">
                <w:drawing>
                  <wp:inline xmlns:wp="http://schemas.openxmlformats.org/drawingml/2006/wordprocessingDrawing" distT="0" distB="0" distL="0" distR="0">
                    <wp:extent cx="3914775" cy="86677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97161" name=""/>
                            <pic:cNvPicPr>
                              <a:picLocks noChangeAspect="1"/>
                            </pic:cNvPicPr>
                            <pic:nvPr/>
                          </pic:nvPicPr>
                          <pic:blipFill>
                            <a:blip r:embed="rId33"/>
                            <a:stretch/>
                          </pic:blipFill>
                          <pic:spPr bwMode="auto">
                            <a:xfrm rot="0" flipH="0" flipV="0">
                              <a:off x="0" y="0"/>
                              <a:ext cx="3914775" cy="8667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08.25pt;height:68.25pt;mso-wrap-distance-left:0.00pt;mso-wrap-distance-top:0.00pt;mso-wrap-distance-right:0.00pt;mso-wrap-distance-bottom:0.00pt;rotation:0;z-index:1;" stroked="false">
                    <v:imagedata r:id="rId33" o:title=""/>
                    <o:lock v:ext="edit" rotation="t"/>
                  </v:shape>
                </w:pict>
              </mc:Fallback>
            </mc:AlternateConten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3409950" cy="2733675"/>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86926" name=""/>
                            <pic:cNvPicPr>
                              <a:picLocks noChangeAspect="1"/>
                            </pic:cNvPicPr>
                            <pic:nvPr/>
                          </pic:nvPicPr>
                          <pic:blipFill>
                            <a:blip r:embed="rId34"/>
                            <a:stretch/>
                          </pic:blipFill>
                          <pic:spPr bwMode="auto">
                            <a:xfrm rot="0" flipH="0" flipV="0">
                              <a:off x="0" y="0"/>
                              <a:ext cx="3409949" cy="2733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68.50pt;height:215.25pt;mso-wrap-distance-left:0.00pt;mso-wrap-distance-top:0.00pt;mso-wrap-distance-right:0.00pt;mso-wrap-distance-bottom:0.00pt;rotation:0;z-index:1;" stroked="false">
                    <v:imagedata r:id="rId34" o:title=""/>
                    <o:lock v:ext="edit" rotation="t"/>
                  </v:shape>
                </w:pict>
              </mc:Fallback>
            </mc:AlternateContent>
          </w:r>
          <w:r/>
        </w:p>
        <w:p>
          <w:pPr>
            <w:pBdr/>
            <w:spacing/>
            <w:ind/>
            <w:rPr/>
          </w:pPr>
          <w:r>
            <w:rPr>
              <w:highlight w:val="none"/>
            </w:rPr>
          </w:r>
          <w:r>
            <w:rPr>
              <w:highlight w:val="none"/>
            </w:rPr>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Q.2.4</w:t>
      </w:r>
      <w:r>
        <w:rPr>
          <w:highlight w:val="none"/>
        </w:rPr>
      </w:r>
      <w:r>
        <w:rPr>
          <w:highlight w:val="none"/>
        </w:rPr>
      </w:r>
    </w:p>
    <w:p>
      <w:pPr>
        <w:pBdr/>
        <w:spacing/>
        <w:ind/>
        <w:rPr>
          <w:highlight w:val="none"/>
        </w:rPr>
      </w:pPr>
      <w:r>
        <w:rPr>
          <w:highlight w:val="none"/>
        </w:rPr>
        <w:t xml:space="preserve">Copie d’écran de la modification du code pour importation correcte du fichier CSV.</w:t>
      </w:r>
      <w:r>
        <w:rPr>
          <w:highlight w:val="none"/>
        </w:rPr>
      </w:r>
      <w:r>
        <w:rPr>
          <w:highlight w:val="none"/>
        </w:rPr>
      </w:r>
    </w:p>
    <w:sdt>
      <w:sdtPr>
        <w:alias w:val=""/>
        <w15:appearance w15:val="boundingBox"/>
        <w15:color w:val="ff99cc"/>
        <w:lock w:val="sdtLocked"/>
        <w:placeholder>
          <w:docPart w:val="d0b3c6493ad341409c6d43129b496c96"/>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6038850" cy="135255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60081" name=""/>
                            <pic:cNvPicPr>
                              <a:picLocks noChangeAspect="1"/>
                            </pic:cNvPicPr>
                            <pic:nvPr/>
                          </pic:nvPicPr>
                          <pic:blipFill>
                            <a:blip r:embed="rId35"/>
                            <a:stretch/>
                          </pic:blipFill>
                          <pic:spPr bwMode="auto">
                            <a:xfrm>
                              <a:off x="0" y="0"/>
                              <a:ext cx="6038849" cy="1352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75.50pt;height:106.50pt;mso-wrap-distance-left:0.00pt;mso-wrap-distance-top:0.00pt;mso-wrap-distance-right:0.00pt;mso-wrap-distance-bottom:0.00pt;z-index:1;" stroked="false">
                    <v:imagedata r:id="rId35" o:title=""/>
                    <o:lock v:ext="edit" rotation="t"/>
                  </v:shape>
                </w:pict>
              </mc:Fallback>
            </mc:AlternateConten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Copie d’écran montrant que le champ « Description » est bien importé.</w:t>
      </w:r>
      <w:r>
        <w:rPr>
          <w:highlight w:val="none"/>
        </w:rPr>
      </w:r>
      <w:r>
        <w:rPr>
          <w:highlight w:val="none"/>
        </w:rPr>
      </w:r>
    </w:p>
    <w:sdt>
      <w:sdtPr>
        <w:alias w:val=""/>
        <w15:appearance w15:val="boundingBox"/>
        <w15:color w:val="ff99cc"/>
        <w:lock w:val="sdtLocked"/>
        <w:placeholder>
          <w:docPart w:val="f10476fd11354a43b95c13a22213d170"/>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6563360" cy="241808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3305" name=""/>
                            <pic:cNvPicPr>
                              <a:picLocks noChangeAspect="1"/>
                            </pic:cNvPicPr>
                            <pic:nvPr/>
                          </pic:nvPicPr>
                          <pic:blipFill>
                            <a:blip r:embed="rId36"/>
                            <a:stretch/>
                          </pic:blipFill>
                          <pic:spPr bwMode="auto">
                            <a:xfrm>
                              <a:off x="0" y="0"/>
                              <a:ext cx="6563359" cy="2418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516.80pt;height:190.40pt;mso-wrap-distance-left:0.00pt;mso-wrap-distance-top:0.00pt;mso-wrap-distance-right:0.00pt;mso-wrap-distance-bottom:0.00pt;z-index:1;" stroked="false">
                    <v:imagedata r:id="rId36" o:title=""/>
                    <o:lock v:ext="edit" rotation="t"/>
                  </v:shape>
                </w:pict>
              </mc:Fallback>
            </mc:AlternateConten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Q.2.5</w:t>
      </w:r>
      <w:r>
        <w:rPr>
          <w:highlight w:val="none"/>
        </w:rPr>
      </w:r>
      <w:r>
        <w:rPr>
          <w:highlight w:val="none"/>
        </w:rPr>
      </w:r>
    </w:p>
    <w:p>
      <w:pPr>
        <w:pBdr/>
        <w:spacing/>
        <w:ind/>
        <w:rPr>
          <w:highlight w:val="none"/>
        </w:rPr>
      </w:pPr>
      <w:r>
        <w:rPr>
          <w:highlight w:val="none"/>
        </w:rPr>
        <w:t xml:space="preserve">Copie d’écran de la modification du code pour bonne utilisation des champs du fichier CSV.</w:t>
      </w:r>
      <w:r>
        <w:rPr>
          <w:highlight w:val="none"/>
        </w:rPr>
      </w:r>
      <w:r>
        <w:rPr>
          <w:highlight w:val="none"/>
        </w:rPr>
      </w:r>
    </w:p>
    <w:sdt>
      <w:sdtPr>
        <w:alias w:val=""/>
        <w15:appearance w15:val="boundingBox"/>
        <w15:color w:val="ff99cc"/>
        <w:lock w:val="sdtLocked"/>
        <w:placeholder>
          <w:docPart w:val="0628d8153afe4dbfb3d181137c9c2692"/>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5524500" cy="57150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4581" name=""/>
                            <pic:cNvPicPr>
                              <a:picLocks noChangeAspect="1"/>
                            </pic:cNvPicPr>
                            <pic:nvPr/>
                          </pic:nvPicPr>
                          <pic:blipFill>
                            <a:blip r:embed="rId37"/>
                            <a:stretch/>
                          </pic:blipFill>
                          <pic:spPr bwMode="auto">
                            <a:xfrm>
                              <a:off x="0" y="0"/>
                              <a:ext cx="5524499" cy="571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35.00pt;height:45.00pt;mso-wrap-distance-left:0.00pt;mso-wrap-distance-top:0.00pt;mso-wrap-distance-right:0.00pt;mso-wrap-distance-bottom:0.00pt;z-index:1;" stroked="false">
                    <v:imagedata r:id="rId37" o:title=""/>
                    <o:lock v:ext="edit" rotation="t"/>
                  </v:shape>
                </w:pict>
              </mc:Fallback>
            </mc:AlternateConten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Q.2.6</w:t>
      </w:r>
      <w:r>
        <w:rPr>
          <w:highlight w:val="none"/>
        </w:rPr>
      </w:r>
      <w:r>
        <w:rPr>
          <w:highlight w:val="none"/>
        </w:rPr>
      </w:r>
    </w:p>
    <w:p>
      <w:pPr>
        <w:pBdr/>
        <w:spacing/>
        <w:ind/>
        <w:rPr>
          <w:highlight w:val="none"/>
        </w:rPr>
      </w:pPr>
      <w:r>
        <w:rPr>
          <w:highlight w:val="none"/>
        </w:rPr>
        <w:t xml:space="preserve">Copie d’écran de la modification du code pour avoir l’affichage d’un message lorsque l’utilisateur est crée.</w:t>
      </w:r>
      <w:r>
        <w:rPr>
          <w:highlight w:val="none"/>
        </w:rPr>
      </w:r>
      <w:r>
        <w:rPr>
          <w:highlight w:val="none"/>
        </w:rPr>
      </w:r>
    </w:p>
    <w:sdt>
      <w:sdtPr>
        <w:alias w:val=""/>
        <w15:appearance w15:val="boundingBox"/>
        <w15:color w:val="ff99cc"/>
        <w:lock w:val="sdtLocked"/>
        <w:placeholder>
          <w:docPart w:val="bbe782d293564b8e8adf1fd9ea65caa2"/>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6563360" cy="3879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667" name=""/>
                            <pic:cNvPicPr>
                              <a:picLocks noChangeAspect="1"/>
                            </pic:cNvPicPr>
                            <pic:nvPr/>
                          </pic:nvPicPr>
                          <pic:blipFill>
                            <a:blip r:embed="rId38"/>
                            <a:stretch/>
                          </pic:blipFill>
                          <pic:spPr bwMode="auto">
                            <a:xfrm>
                              <a:off x="0" y="0"/>
                              <a:ext cx="6563359" cy="387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516.80pt;height:30.55pt;mso-wrap-distance-left:0.00pt;mso-wrap-distance-top:0.00pt;mso-wrap-distance-right:0.00pt;mso-wrap-distance-bottom:0.00pt;z-index:1;" stroked="false">
                    <v:imagedata r:id="rId38" o:title=""/>
                    <o:lock v:ext="edit" rotation="t"/>
                  </v:shape>
                </w:pict>
              </mc:Fallback>
            </mc:AlternateConten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Q.2.7</w:t>
      </w:r>
      <w:r>
        <w:rPr>
          <w:highlight w:val="none"/>
        </w:rPr>
      </w:r>
      <w:r>
        <w:rPr>
          <w:highlight w:val="none"/>
        </w:rPr>
      </w:r>
    </w:p>
    <w:p>
      <w:pPr>
        <w:pBdr/>
        <w:spacing/>
        <w:ind/>
        <w:rPr>
          <w:highlight w:val="none"/>
        </w:rPr>
      </w:pPr>
      <w:r>
        <w:rPr>
          <w:highlight w:val="none"/>
        </w:rPr>
        <w:t xml:space="preserve">Copie d’écran de la modification du code pour l’intégration de la fonction « Log ».</w:t>
      </w:r>
      <w:r>
        <w:rPr>
          <w:highlight w:val="none"/>
        </w:rPr>
      </w:r>
      <w:r>
        <w:rPr>
          <w:highlight w:val="none"/>
        </w:rPr>
      </w:r>
    </w:p>
    <w:sdt>
      <w:sdtPr>
        <w:alias w:val=""/>
        <w15:appearance w15:val="boundingBox"/>
        <w15:color w:val="ff99cc"/>
        <w:lock w:val="sdtLocked"/>
        <w:placeholder>
          <w:docPart w:val="61fe978f4a344ac88ff3a4afbbfb48ba"/>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5181600" cy="333375"/>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38534" name=""/>
                            <pic:cNvPicPr>
                              <a:picLocks noChangeAspect="1"/>
                            </pic:cNvPicPr>
                            <pic:nvPr/>
                          </pic:nvPicPr>
                          <pic:blipFill>
                            <a:blip r:embed="rId39"/>
                            <a:stretch/>
                          </pic:blipFill>
                          <pic:spPr bwMode="auto">
                            <a:xfrm>
                              <a:off x="0" y="0"/>
                              <a:ext cx="5181599" cy="333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08.00pt;height:26.25pt;mso-wrap-distance-left:0.00pt;mso-wrap-distance-top:0.00pt;mso-wrap-distance-right:0.00pt;mso-wrap-distance-bottom:0.00pt;z-index:1;" stroked="false">
                    <v:imagedata r:id="rId39" o:title=""/>
                    <o:lock v:ext="edit" rotation="t"/>
                  </v:shape>
                </w:pict>
              </mc:Fallback>
            </mc:AlternateConten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Q.2.8</w:t>
      </w:r>
      <w:r>
        <w:rPr>
          <w:highlight w:val="none"/>
        </w:rPr>
      </w:r>
      <w:r>
        <w:rPr>
          <w:highlight w:val="none"/>
        </w:rPr>
      </w:r>
    </w:p>
    <w:p>
      <w:pPr>
        <w:pBdr/>
        <w:spacing/>
        <w:ind/>
        <w:rPr>
          <w:highlight w:val="none"/>
        </w:rPr>
      </w:pPr>
      <w:r>
        <w:rPr>
          <w:highlight w:val="none"/>
        </w:rPr>
        <w:t xml:space="preserve">Copie d’écran N°1 d’un exemple de journalisation du code en utilisant la fonction « Log ».</w:t>
      </w:r>
      <w:r>
        <w:rPr>
          <w:highlight w:val="none"/>
        </w:rPr>
      </w:r>
      <w:r>
        <w:rPr>
          <w:highlight w:val="none"/>
        </w:rPr>
      </w:r>
    </w:p>
    <w:sdt>
      <w:sdtPr>
        <w:alias w:val=""/>
        <w15:appearance w15:val="boundingBox"/>
        <w15:color w:val="ff99cc"/>
        <w:lock w:val="sdtLocked"/>
        <w:placeholder>
          <w:docPart w:val="aaa8abd81c34477b937a26a94f44ecfa"/>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6563360" cy="250373"/>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18969" name=""/>
                            <pic:cNvPicPr>
                              <a:picLocks noChangeAspect="1"/>
                            </pic:cNvPicPr>
                            <pic:nvPr/>
                          </pic:nvPicPr>
                          <pic:blipFill>
                            <a:blip r:embed="rId40"/>
                            <a:stretch/>
                          </pic:blipFill>
                          <pic:spPr bwMode="auto">
                            <a:xfrm>
                              <a:off x="0" y="0"/>
                              <a:ext cx="6563359" cy="2503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516.80pt;height:19.71pt;mso-wrap-distance-left:0.00pt;mso-wrap-distance-top:0.00pt;mso-wrap-distance-right:0.00pt;mso-wrap-distance-bottom:0.00pt;z-index:1;" stroked="false">
                    <v:imagedata r:id="rId40" o:title=""/>
                    <o:lock v:ext="edit" rotation="t"/>
                  </v:shape>
                </w:pict>
              </mc:Fallback>
            </mc:AlternateConten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Copie d’écran N°2 d’un exemple de journalisation du code en utilisant la fonction « Log ».</w:t>
      </w:r>
      <w:r>
        <w:rPr>
          <w:highlight w:val="none"/>
        </w:rPr>
      </w:r>
      <w:r>
        <w:rPr>
          <w:highlight w:val="none"/>
        </w:rPr>
      </w:r>
    </w:p>
    <w:sdt>
      <w:sdtPr>
        <w:alias w:val=""/>
        <w15:appearance w15:val="boundingBox"/>
        <w15:color w:val="ff99cc"/>
        <w:lock w:val="sdtLocked"/>
        <w:placeholder>
          <w:docPart w:val="2bd4d9f254fa4f2684c2d1d6f0ded388"/>
        </w:placeholder>
        <w:tag w:val=""/>
        <w:rPr/>
      </w:sdtPr>
      <w:sdtContent>
        <w:p>
          <w:pPr>
            <w:pBdr/>
            <w:spacing/>
            <w:ind/>
            <w:rPr/>
          </w:pPr>
          <w:r>
            <mc:AlternateContent>
              <mc:Choice Requires="wpg">
                <w:drawing>
                  <wp:inline xmlns:wp="http://schemas.openxmlformats.org/drawingml/2006/wordprocessingDrawing" distT="0" distB="0" distL="0" distR="0">
                    <wp:extent cx="5010150" cy="30480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59992" name=""/>
                            <pic:cNvPicPr>
                              <a:picLocks noChangeAspect="1"/>
                            </pic:cNvPicPr>
                            <pic:nvPr/>
                          </pic:nvPicPr>
                          <pic:blipFill>
                            <a:blip r:embed="rId41"/>
                            <a:stretch/>
                          </pic:blipFill>
                          <pic:spPr bwMode="auto">
                            <a:xfrm>
                              <a:off x="0" y="0"/>
                              <a:ext cx="5010148" cy="304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94.50pt;height:24.00pt;mso-wrap-distance-left:0.00pt;mso-wrap-distance-top:0.00pt;mso-wrap-distance-right:0.00pt;mso-wrap-distance-bottom:0.00pt;z-index:1;" stroked="false">
                    <v:imagedata r:id="rId41" o:title=""/>
                    <o:lock v:ext="edit" rotation="t"/>
                  </v:shape>
                </w:pict>
              </mc:Fallback>
            </mc:AlternateConten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Q.2.9</w:t>
      </w:r>
      <w:r>
        <w:rPr>
          <w:highlight w:val="none"/>
        </w:rPr>
      </w:r>
      <w:r>
        <w:rPr>
          <w:highlight w:val="none"/>
        </w:rPr>
      </w:r>
    </w:p>
    <w:p>
      <w:pPr>
        <w:pBdr/>
        <w:spacing/>
        <w:ind/>
        <w:rPr>
          <w:highlight w:val="none"/>
        </w:rPr>
      </w:pPr>
      <w:r>
        <w:rPr>
          <w:highlight w:val="none"/>
        </w:rPr>
        <w:t xml:space="preserve">Copie d’écran de la modification du code pour avoir l’affichage d’un message lorsque l’utilisateur existe déjà.</w:t>
      </w:r>
      <w:r>
        <w:rPr>
          <w:highlight w:val="none"/>
        </w:rPr>
      </w:r>
      <w:r>
        <w:rPr>
          <w:highlight w:val="none"/>
        </w:rPr>
      </w:r>
    </w:p>
    <w:sdt>
      <w:sdtPr>
        <w:alias w:val=""/>
        <w15:appearance w15:val="boundingBox"/>
        <w15:color w:val="ff99cc"/>
        <w:lock w:val="sdtLocked"/>
        <w:placeholder>
          <w:docPart w:val="900fa6ed3b964aaabb9ece7ae5c37523"/>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5086350" cy="66675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762" name=""/>
                            <pic:cNvPicPr>
                              <a:picLocks noChangeAspect="1"/>
                            </pic:cNvPicPr>
                            <pic:nvPr/>
                          </pic:nvPicPr>
                          <pic:blipFill>
                            <a:blip r:embed="rId42"/>
                            <a:stretch/>
                          </pic:blipFill>
                          <pic:spPr bwMode="auto">
                            <a:xfrm>
                              <a:off x="0" y="0"/>
                              <a:ext cx="5086350" cy="666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00.50pt;height:52.50pt;mso-wrap-distance-left:0.00pt;mso-wrap-distance-top:0.00pt;mso-wrap-distance-right:0.00pt;mso-wrap-distance-bottom:0.00pt;z-index:1;" stroked="false">
                    <v:imagedata r:id="rId42" o:title=""/>
                    <o:lock v:ext="edit" rotation="t"/>
                  </v:shape>
                </w:pict>
              </mc:Fallback>
            </mc:AlternateConten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Q.2.10</w:t>
      </w:r>
      <w:r>
        <w:rPr>
          <w:highlight w:val="none"/>
        </w:rPr>
      </w:r>
      <w:r>
        <w:rPr>
          <w:highlight w:val="none"/>
        </w:rPr>
      </w:r>
    </w:p>
    <w:p>
      <w:pPr>
        <w:pBdr/>
        <w:spacing/>
        <w:ind/>
        <w:rPr>
          <w:highlight w:val="none"/>
        </w:rPr>
      </w:pPr>
      <w:r>
        <w:rPr>
          <w:highlight w:val="none"/>
        </w:rPr>
        <w:t xml:space="preserve">Copie d’écran de la modification du code pour que l’ajout des utilisateurs au groupe local fonctionne correctement.</w:t>
      </w:r>
      <w:r>
        <w:rPr>
          <w:highlight w:val="none"/>
        </w:rPr>
      </w:r>
      <w:r>
        <w:rPr>
          <w:highlight w:val="none"/>
        </w:rPr>
      </w:r>
    </w:p>
    <w:sdt>
      <w:sdtPr>
        <w:alias w:val=""/>
        <w15:appearance w15:val="boundingBox"/>
        <w15:color w:val="ff99cc"/>
        <w:lock w:val="sdtLocked"/>
        <w:placeholder>
          <w:docPart w:val="465ef32a9b6047cfa8af1b0c00a9390e"/>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4648200" cy="28575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13972" name=""/>
                            <pic:cNvPicPr>
                              <a:picLocks noChangeAspect="1"/>
                            </pic:cNvPicPr>
                            <pic:nvPr/>
                          </pic:nvPicPr>
                          <pic:blipFill>
                            <a:blip r:embed="rId43"/>
                            <a:stretch/>
                          </pic:blipFill>
                          <pic:spPr bwMode="auto">
                            <a:xfrm>
                              <a:off x="0" y="0"/>
                              <a:ext cx="4648199" cy="285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6.00pt;height:22.50pt;mso-wrap-distance-left:0.00pt;mso-wrap-distance-top:0.00pt;mso-wrap-distance-right:0.00pt;mso-wrap-distance-bottom:0.00pt;z-index:1;" stroked="false">
                    <v:imagedata r:id="rId43" o:title=""/>
                    <o:lock v:ext="edit" rotation="t"/>
                  </v:shape>
                </w:pict>
              </mc:Fallback>
            </mc:AlternateConten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Q.2.11</w:t>
      </w:r>
      <w:r>
        <w:rPr>
          <w:highlight w:val="none"/>
        </w:rPr>
      </w:r>
      <w:r>
        <w:rPr>
          <w:highlight w:val="none"/>
        </w:rPr>
      </w:r>
    </w:p>
    <w:p>
      <w:pPr>
        <w:pBdr/>
        <w:spacing/>
        <w:ind/>
        <w:rPr>
          <w:highlight w:val="none"/>
        </w:rPr>
      </w:pPr>
      <w:r>
        <w:rPr>
          <w:highlight w:val="none"/>
        </w:rPr>
        <w:t xml:space="preserve">Copie d’écran de la modification du code pour que le mot de passe des utilisateurs n’expirent plus.</w:t>
      </w:r>
      <w:r>
        <w:rPr>
          <w:highlight w:val="none"/>
        </w:rPr>
      </w:r>
      <w:r>
        <w:rPr>
          <w:highlight w:val="none"/>
        </w:rPr>
      </w:r>
    </w:p>
    <w:sdt>
      <w:sdtPr>
        <w:alias w:val=""/>
        <w15:appearance w15:val="boundingBox"/>
        <w15:color w:val="ff99cc"/>
        <w:lock w:val="sdtLocked"/>
        <w:placeholder>
          <w:docPart w:val="ba3f4e374f5f496a83193cffd7a05ff9"/>
        </w:placeholder>
        <w:tag w:val=""/>
        <w:rPr/>
      </w:sdtPr>
      <w:sdtContent>
        <w:p>
          <w:pPr>
            <w:pBdr>
              <w:top w:val="single" w:color="000000" w:sz="4" w:space="0"/>
              <w:left w:val="single" w:color="000000" w:sz="4" w:space="0"/>
              <w:bottom w:val="single" w:color="000000" w:sz="4" w:space="0"/>
              <w:right w:val="single" w:color="000000" w:sz="4" w:space="0"/>
            </w:pBdr>
            <w:spacing/>
            <w:ind w:right="0" w:firstLine="0" w:left="0"/>
            <w:rPr/>
          </w:pPr>
          <w:r>
            <mc:AlternateContent>
              <mc:Choice Requires="wpg">
                <w:drawing>
                  <wp:inline xmlns:wp="http://schemas.openxmlformats.org/drawingml/2006/wordprocessingDrawing" distT="0" distB="0" distL="0" distR="0">
                    <wp:extent cx="4191000" cy="119062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8266" name=""/>
                            <pic:cNvPicPr>
                              <a:picLocks noChangeAspect="1"/>
                            </pic:cNvPicPr>
                            <pic:nvPr/>
                          </pic:nvPicPr>
                          <pic:blipFill>
                            <a:blip r:embed="rId44"/>
                            <a:stretch/>
                          </pic:blipFill>
                          <pic:spPr bwMode="auto">
                            <a:xfrm>
                              <a:off x="0" y="0"/>
                              <a:ext cx="4190999" cy="1190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30.00pt;height:93.75pt;mso-wrap-distance-left:0.00pt;mso-wrap-distance-top:0.00pt;mso-wrap-distance-right:0.00pt;mso-wrap-distance-bottom:0.00pt;z-index:1;" stroked="false">
                    <v:imagedata r:id="rId44" o:title=""/>
                    <o:lock v:ext="edit" rotation="t"/>
                  </v:shape>
                </w:pict>
              </mc:Fallback>
            </mc:AlternateConten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____________________________________________________________________________</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rPr>
          <w:sz w:val="32"/>
          <w:szCs w:val="32"/>
          <w:highlight w:val="none"/>
        </w:rPr>
      </w:pPr>
      <w:r>
        <w:rPr>
          <w:sz w:val="32"/>
          <w:szCs w:val="32"/>
          <w:highlight w:val="none"/>
        </w:rPr>
        <w:t xml:space="preserve">Exercice 3 :</w:t>
      </w:r>
      <w:r>
        <w:rPr>
          <w:sz w:val="32"/>
          <w:szCs w:val="32"/>
          <w:highlight w:val="none"/>
        </w:rPr>
      </w:r>
      <w:r>
        <w:rPr>
          <w:sz w:val="32"/>
          <w:szCs w:val="32"/>
          <w:highlight w:val="none"/>
        </w:rPr>
      </w:r>
    </w:p>
    <w:p>
      <w:pPr>
        <w:pBdr/>
        <w:spacing/>
        <w:ind/>
        <w:rPr>
          <w:sz w:val="32"/>
          <w:szCs w:val="32"/>
          <w:highlight w:val="none"/>
        </w:rPr>
      </w:pPr>
      <w:r>
        <w:rPr>
          <w:highlight w:val="none"/>
        </w:rPr>
      </w:r>
      <w:r>
        <w:rPr>
          <w:sz w:val="32"/>
          <w:szCs w:val="32"/>
          <w:highlight w:val="none"/>
        </w:rPr>
      </w:r>
      <w:r>
        <w:rPr>
          <w:sz w:val="32"/>
          <w:szCs w:val="32"/>
          <w:highlight w:val="none"/>
        </w:rPr>
      </w:r>
    </w:p>
    <w:p>
      <w:pPr>
        <w:pBdr/>
        <w:spacing/>
        <w:ind/>
        <w:rPr>
          <w:highlight w:val="none"/>
        </w:rPr>
      </w:pPr>
      <w:r>
        <w:rPr>
          <w:sz w:val="32"/>
          <w:szCs w:val="32"/>
          <w:highlight w:val="none"/>
        </w:rPr>
      </w:r>
      <w:r>
        <mc:AlternateContent>
          <mc:Choice Requires="wpg">
            <w:drawing>
              <wp:inline xmlns:wp="http://schemas.openxmlformats.org/drawingml/2006/wordprocessingDrawing" distT="0" distB="0" distL="0" distR="0">
                <wp:extent cx="6563360" cy="579969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49040" name=""/>
                        <pic:cNvPicPr>
                          <a:picLocks noChangeAspect="1"/>
                        </pic:cNvPicPr>
                        <pic:nvPr/>
                      </pic:nvPicPr>
                      <pic:blipFill>
                        <a:blip r:embed="rId45"/>
                        <a:stretch/>
                      </pic:blipFill>
                      <pic:spPr bwMode="auto">
                        <a:xfrm>
                          <a:off x="0" y="0"/>
                          <a:ext cx="6563359" cy="57996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516.80pt;height:456.67pt;mso-wrap-distance-left:0.00pt;mso-wrap-distance-top:0.00pt;mso-wrap-distance-right:0.00pt;mso-wrap-distance-bottom:0.00pt;z-index:1;" stroked="false">
                <v:imagedata r:id="rId45"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Style w:val="925"/>
        <w:numPr>
          <w:ilvl w:val="0"/>
          <w:numId w:val="5"/>
        </w:numPr>
        <w:pBdr/>
        <w:spacing/>
        <w:ind/>
        <w:rPr>
          <w:sz w:val="28"/>
          <w:szCs w:val="28"/>
          <w:highlight w:val="none"/>
        </w:rPr>
      </w:pPr>
      <w:r>
        <w:rPr>
          <w:sz w:val="28"/>
          <w:szCs w:val="28"/>
          <w:highlight w:val="none"/>
        </w:rPr>
        <w:t xml:space="preserve">Théorie</w:t>
      </w:r>
      <w:r>
        <w:rPr>
          <w:sz w:val="28"/>
          <w:szCs w:val="28"/>
          <w:highlight w:val="none"/>
        </w:rPr>
      </w:r>
      <w:r>
        <w:rPr>
          <w:sz w:val="28"/>
          <w:szCs w:val="28"/>
          <w:highlight w:val="none"/>
        </w:rPr>
      </w:r>
    </w:p>
    <w:p>
      <w:pPr>
        <w:pBdr/>
        <w:spacing/>
        <w:ind/>
        <w:rPr>
          <w:highlight w:val="none"/>
        </w:rPr>
      </w:pPr>
      <w:r>
        <w:rPr>
          <w:highlight w:val="none"/>
        </w:rPr>
        <w:t xml:space="preserve">Q.3.1</w:t>
      </w:r>
      <w:r>
        <w:rPr>
          <w:highlight w:val="none"/>
        </w:rPr>
      </w:r>
      <w:r>
        <w:rPr>
          <w:highlight w:val="none"/>
        </w:rPr>
      </w:r>
    </w:p>
    <w:p>
      <w:pPr>
        <w:pBdr/>
        <w:spacing/>
        <w:ind w:firstLine="0"/>
        <w:rPr>
          <w:highlight w:val="none"/>
        </w:rPr>
      </w:pPr>
      <w:r>
        <w:rPr>
          <w:highlight w:val="none"/>
        </w:rPr>
        <w:t xml:space="preserve">Matériel A (type, r</w:t>
      </w:r>
      <w:r>
        <w:rPr>
          <w:highlight w:val="none"/>
        </w:rPr>
        <w:t xml:space="preserve">ôle sur un réseau, couche du modèle OSI) ?</w:t>
      </w:r>
      <w:r>
        <w:rPr>
          <w:highlight w:val="none"/>
        </w:rPr>
      </w:r>
      <w:r>
        <w:rPr>
          <w:highlight w:val="none"/>
        </w:rPr>
      </w:r>
    </w:p>
    <w:sdt>
      <w:sdtPr>
        <w:alias w:val=""/>
        <w15:appearance w15:val="boundingBox"/>
        <w15:color w:val="ff99cc"/>
        <w:lock w:val="sdtLocked"/>
        <w:placeholder>
          <w:docPart w:val="869d9f84b866403ca44d4e6a5562ec7c"/>
        </w:placeholder>
        <w:tag w:val=""/>
        <w:rPr/>
      </w:sdtPr>
      <w:sdtContent>
        <w:p>
          <w:pPr>
            <w:pBdr/>
            <w:shd w:val="clear" w:color="ffff00" w:fill="ffff00"/>
            <w:spacing/>
            <w:ind/>
            <w:rPr/>
          </w:pPr>
          <w:r>
            <w:t xml:space="preserve">Le matériel réseau A est un commutateur, communément appelé switch.</w:t>
          </w:r>
          <w:r/>
        </w:p>
        <w:p>
          <w:pPr>
            <w:pBdr/>
            <w:shd w:val="clear" w:color="ffff00" w:fill="ffff00"/>
            <w:spacing/>
            <w:ind/>
            <w:rPr/>
          </w:pPr>
          <w:r>
            <w:t xml:space="preserve">Son rôle est de connecter les ordinateurs entre-eux et de faciliter leur</w:t>
          </w:r>
          <w:r/>
        </w:p>
        <w:p>
          <w:pPr>
            <w:pBdr/>
            <w:shd w:val="clear" w:color="ffff00" w:fill="ffff00"/>
            <w:spacing/>
            <w:ind/>
            <w:rPr/>
          </w:pPr>
          <w:r>
            <w:t xml:space="preserve">communication avec les adresses MAC.</w:t>
          </w:r>
          <w:r/>
        </w:p>
        <w:p>
          <w:pPr>
            <w:pBdr/>
            <w:shd w:val="clear" w:color="ffff00" w:fill="ffff00"/>
            <w:spacing/>
            <w:ind/>
            <w:rPr/>
          </w:pPr>
          <w:r>
            <w:t xml:space="preserve">Il intervient au niveau de la couche 2 du modèle OSI.</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r>
      <w:r>
        <w:rPr>
          <w:highlight w:val="none"/>
        </w:rPr>
        <w:t xml:space="preserve">Matériel B (type, r</w:t>
      </w:r>
      <w:r>
        <w:rPr>
          <w:highlight w:val="none"/>
        </w:rPr>
        <w:t xml:space="preserve">ôle sur un réseau, couche du modèle OSI) ?</w:t>
      </w:r>
      <w:r>
        <w:rPr>
          <w:highlight w:val="none"/>
        </w:rPr>
      </w:r>
      <w:r>
        <w:rPr>
          <w:highlight w:val="none"/>
        </w:rPr>
      </w:r>
    </w:p>
    <w:sdt>
      <w:sdtPr>
        <w:alias w:val=""/>
        <w15:appearance w15:val="boundingBox"/>
        <w15:color w:val="ff99cc"/>
        <w:lock w:val="sdtLocked"/>
        <w:placeholder>
          <w:docPart w:val="8f688101bf824831852114d322b83cf3"/>
        </w:placeholder>
        <w:tag w:val=""/>
        <w:rPr/>
      </w:sdtPr>
      <w:sdtContent>
        <w:p>
          <w:pPr>
            <w:pBdr/>
            <w:spacing/>
            <w:ind/>
            <w:rPr/>
          </w:pPr>
          <w:r>
            <w:rPr>
              <w:shd w:val="clear" w:color="ffff00" w:fill="ffff00"/>
            </w:rPr>
            <w:t xml:space="preserve">M</w:t>
          </w:r>
          <w:r>
            <w:rPr>
              <w:shd w:val="clear" w:color="ffff00" w:fill="ffff00"/>
            </w:rPr>
            <w:t xml:space="preserve">ême matériel que A.</w: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Q.3.2</w:t>
      </w:r>
      <w:r>
        <w:rPr>
          <w:highlight w:val="none"/>
        </w:rPr>
      </w:r>
      <w:r>
        <w:rPr>
          <w:highlight w:val="none"/>
        </w:rPr>
      </w:r>
    </w:p>
    <w:p>
      <w:pPr>
        <w:pBdr/>
        <w:spacing/>
        <w:ind w:firstLine="0"/>
        <w:rPr>
          <w:highlight w:val="none"/>
        </w:rPr>
      </w:pPr>
      <w:r>
        <w:rPr>
          <w:highlight w:val="none"/>
        </w:rPr>
        <w:t xml:space="preserve">Tableau à remplir :</w:t>
      </w:r>
      <w:r>
        <w:rPr>
          <w:highlight w:val="none"/>
        </w:rPr>
      </w:r>
      <w:r>
        <w:rPr>
          <w:highlight w:val="none"/>
        </w:rPr>
      </w:r>
    </w:p>
    <w:tbl>
      <w:tblPr>
        <w:tblStyle w:val="737"/>
        <w:tblW w:w="0" w:type="auto"/>
        <w:tblBorders/>
        <w:tblLook w:val="04A0" w:firstRow="1" w:lastRow="0" w:firstColumn="1" w:lastColumn="0" w:noHBand="0" w:noVBand="1"/>
      </w:tblPr>
      <w:tblGrid>
        <w:gridCol w:w="1871"/>
        <w:gridCol w:w="1871"/>
        <w:gridCol w:w="1871"/>
        <w:gridCol w:w="1871"/>
        <w:gridCol w:w="1871"/>
      </w:tblGrid>
      <w:tr>
        <w:trPr/>
        <w:tc>
          <w:tcPr>
            <w:tcBorders/>
            <w:tcW w:w="1871" w:type="dxa"/>
            <w:textDirection w:val="lrTb"/>
            <w:noWrap w:val="false"/>
          </w:tcPr>
          <w:p>
            <w:pPr>
              <w:pBdr/>
              <w:spacing/>
              <w:ind/>
              <w:rPr>
                <w:highlight w:val="none"/>
              </w:rPr>
            </w:pPr>
            <w:r>
              <w:rPr>
                <w:highlight w:val="none"/>
              </w:rPr>
              <w:t xml:space="preserve">PC</w:t>
            </w:r>
            <w:r>
              <w:rPr>
                <w:highlight w:val="none"/>
              </w:rPr>
            </w:r>
            <w:r>
              <w:rPr>
                <w:highlight w:val="none"/>
              </w:rPr>
            </w:r>
          </w:p>
        </w:tc>
        <w:tc>
          <w:tcPr>
            <w:tcBorders/>
            <w:tcW w:w="1871" w:type="dxa"/>
            <w:textDirection w:val="lrTb"/>
            <w:noWrap w:val="false"/>
          </w:tcPr>
          <w:p>
            <w:pPr>
              <w:pBdr/>
              <w:spacing/>
              <w:ind/>
              <w:rPr>
                <w:highlight w:val="none"/>
              </w:rPr>
            </w:pPr>
            <w:r>
              <w:rPr>
                <w:highlight w:val="none"/>
              </w:rPr>
              <w:t xml:space="preserve">Adresse Réseau</w:t>
            </w:r>
            <w:r>
              <w:rPr>
                <w:highlight w:val="none"/>
              </w:rPr>
            </w:r>
            <w:r>
              <w:rPr>
                <w:highlight w:val="none"/>
              </w:rPr>
            </w:r>
          </w:p>
        </w:tc>
        <w:tc>
          <w:tcPr>
            <w:tcBorders/>
            <w:tcW w:w="1871" w:type="dxa"/>
            <w:textDirection w:val="lrTb"/>
            <w:noWrap w:val="false"/>
          </w:tcPr>
          <w:p>
            <w:pPr>
              <w:pBdr/>
              <w:spacing/>
              <w:ind/>
              <w:rPr>
                <w:highlight w:val="none"/>
              </w:rPr>
            </w:pPr>
            <w:r>
              <w:rPr>
                <w:highlight w:val="none"/>
              </w:rPr>
              <w:t xml:space="preserve">1ère @IP</w:t>
            </w:r>
            <w:r>
              <w:rPr>
                <w:highlight w:val="none"/>
              </w:rPr>
            </w:r>
            <w:r>
              <w:rPr>
                <w:highlight w:val="none"/>
              </w:rPr>
            </w:r>
          </w:p>
        </w:tc>
        <w:tc>
          <w:tcPr>
            <w:tcBorders/>
            <w:tcW w:w="1871" w:type="dxa"/>
            <w:textDirection w:val="lrTb"/>
            <w:noWrap w:val="false"/>
          </w:tcPr>
          <w:p>
            <w:pPr>
              <w:pBdr/>
              <w:spacing/>
              <w:ind/>
              <w:rPr>
                <w:highlight w:val="none"/>
              </w:rPr>
            </w:pPr>
            <w:r>
              <w:rPr>
                <w:highlight w:val="none"/>
              </w:rPr>
              <w:t xml:space="preserve">Dernière @IP</w:t>
            </w:r>
            <w:r>
              <w:rPr>
                <w:highlight w:val="none"/>
              </w:rPr>
            </w:r>
            <w:r>
              <w:rPr>
                <w:highlight w:val="none"/>
              </w:rPr>
            </w:r>
          </w:p>
        </w:tc>
        <w:tc>
          <w:tcPr>
            <w:tcBorders/>
            <w:tcW w:w="1871" w:type="dxa"/>
            <w:textDirection w:val="lrTb"/>
            <w:noWrap w:val="false"/>
          </w:tcPr>
          <w:p>
            <w:pPr>
              <w:pBdr/>
              <w:spacing/>
              <w:ind/>
              <w:rPr>
                <w:highlight w:val="none"/>
              </w:rPr>
            </w:pPr>
            <w:r>
              <w:rPr>
                <w:highlight w:val="none"/>
              </w:rPr>
              <w:t xml:space="preserve">@IP Diffusion</w:t>
            </w:r>
            <w:r>
              <w:rPr>
                <w:highlight w:val="none"/>
              </w:rPr>
            </w:r>
            <w:r>
              <w:rPr>
                <w:highlight w:val="none"/>
              </w:rPr>
            </w:r>
          </w:p>
        </w:tc>
      </w:tr>
      <w:tr>
        <w:trPr/>
        <w:tc>
          <w:tcPr>
            <w:tcBorders/>
            <w:tcW w:w="1871" w:type="dxa"/>
            <w:textDirection w:val="lrTb"/>
            <w:noWrap w:val="false"/>
          </w:tcPr>
          <w:p>
            <w:pPr>
              <w:pBdr/>
              <w:shd w:val="clear" w:color="auto" w:fill="auto"/>
              <w:spacing/>
              <w:ind/>
              <w:rPr>
                <w:highlight w:val="none"/>
              </w:rPr>
            </w:pPr>
            <w:r>
              <w:rPr>
                <w:highlight w:val="none"/>
              </w:rPr>
              <w:t xml:space="preserve">PC1</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10.10.0.0/16</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10.10.0.1</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10.10.255.254</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10.10.255.255</w:t>
            </w:r>
            <w:r>
              <w:rPr>
                <w:highlight w:val="none"/>
              </w:rPr>
            </w:r>
            <w:r>
              <w:rPr>
                <w:highlight w:val="none"/>
              </w:rPr>
            </w:r>
          </w:p>
        </w:tc>
      </w:tr>
      <w:tr>
        <w:trPr/>
        <w:tc>
          <w:tcPr>
            <w:tcBorders/>
            <w:tcW w:w="1871" w:type="dxa"/>
            <w:textDirection w:val="lrTb"/>
            <w:noWrap w:val="false"/>
          </w:tcPr>
          <w:p>
            <w:pPr>
              <w:pBdr/>
              <w:shd w:val="clear" w:color="auto" w:fill="auto"/>
              <w:spacing/>
              <w:ind/>
              <w:rPr>
                <w:highlight w:val="none"/>
              </w:rPr>
            </w:pPr>
            <w:r>
              <w:rPr>
                <w:highlight w:val="none"/>
              </w:rPr>
              <w:t xml:space="preserve">PC2</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10.11.0.0/16</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10.11.0.1</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10.11.255.254</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10.11.255.255</w:t>
            </w:r>
            <w:r>
              <w:rPr>
                <w:highlight w:val="none"/>
              </w:rPr>
            </w:r>
            <w:r>
              <w:rPr>
                <w:highlight w:val="none"/>
              </w:rPr>
            </w:r>
          </w:p>
        </w:tc>
      </w:tr>
      <w:tr>
        <w:trPr/>
        <w:tc>
          <w:tcPr>
            <w:tcBorders/>
            <w:tcW w:w="1871" w:type="dxa"/>
            <w:textDirection w:val="lrTb"/>
            <w:noWrap w:val="false"/>
          </w:tcPr>
          <w:p>
            <w:pPr>
              <w:pBdr/>
              <w:shd w:val="clear" w:color="auto" w:fill="auto"/>
              <w:spacing/>
              <w:ind/>
              <w:rPr/>
            </w:pPr>
            <w:r>
              <w:t xml:space="preserve">PC3</w:t>
            </w:r>
            <w:r/>
          </w:p>
        </w:tc>
        <w:tc>
          <w:tcPr>
            <w:tcBorders/>
            <w:tcW w:w="1871" w:type="dxa"/>
            <w:textDirection w:val="lrTb"/>
            <w:noWrap w:val="false"/>
          </w:tcPr>
          <w:p>
            <w:pPr>
              <w:pBdr/>
              <w:shd w:val="clear" w:color="ffff00" w:fill="ffff00"/>
              <w:spacing/>
              <w:ind/>
              <w:rPr/>
            </w:pPr>
            <w:r>
              <w:t xml:space="preserve">10.10.0.0/16</w:t>
            </w:r>
            <w:r/>
          </w:p>
        </w:tc>
        <w:tc>
          <w:tcPr>
            <w:tcBorders/>
            <w:tcW w:w="1871" w:type="dxa"/>
            <w:textDirection w:val="lrTb"/>
            <w:noWrap w:val="false"/>
          </w:tcPr>
          <w:p>
            <w:pPr>
              <w:pBdr/>
              <w:shd w:val="clear" w:color="ffff00" w:fill="ffff00"/>
              <w:spacing/>
              <w:ind/>
              <w:rPr/>
            </w:pPr>
            <w:r>
              <w:t xml:space="preserve">10.10.0.1</w:t>
            </w:r>
            <w:r/>
          </w:p>
        </w:tc>
        <w:tc>
          <w:tcPr>
            <w:tcBorders/>
            <w:tcW w:w="1871" w:type="dxa"/>
            <w:textDirection w:val="lrTb"/>
            <w:noWrap w:val="false"/>
          </w:tcPr>
          <w:p>
            <w:pPr>
              <w:pBdr/>
              <w:shd w:val="clear" w:color="ffff00" w:fill="ffff00"/>
              <w:spacing/>
              <w:ind/>
              <w:rPr/>
            </w:pPr>
            <w:r>
              <w:t xml:space="preserve">10.10.255.254</w:t>
            </w:r>
            <w:r/>
          </w:p>
        </w:tc>
        <w:tc>
          <w:tcPr>
            <w:tcBorders/>
            <w:tcW w:w="1871" w:type="dxa"/>
            <w:textDirection w:val="lrTb"/>
            <w:noWrap w:val="false"/>
          </w:tcPr>
          <w:p>
            <w:pPr>
              <w:pBdr/>
              <w:shd w:val="clear" w:color="ffff00" w:fill="ffff00"/>
              <w:spacing/>
              <w:ind/>
              <w:rPr/>
            </w:pPr>
            <w:r>
              <w:t xml:space="preserve">10.10.255.255</w:t>
            </w:r>
            <w:r/>
          </w:p>
        </w:tc>
      </w:tr>
      <w:tr>
        <w:trPr/>
        <w:tc>
          <w:tcPr>
            <w:tcBorders/>
            <w:tcW w:w="1871" w:type="dxa"/>
            <w:textDirection w:val="lrTb"/>
            <w:noWrap w:val="false"/>
          </w:tcPr>
          <w:p>
            <w:pPr>
              <w:pBdr/>
              <w:shd w:val="clear" w:color="auto" w:fill="auto"/>
              <w:spacing/>
              <w:ind/>
              <w:rPr/>
            </w:pPr>
            <w:r>
              <w:t xml:space="preserve">PC4</w:t>
            </w:r>
            <w:r/>
          </w:p>
        </w:tc>
        <w:tc>
          <w:tcPr>
            <w:tcBorders/>
            <w:tcW w:w="1871" w:type="dxa"/>
            <w:textDirection w:val="lrTb"/>
            <w:noWrap w:val="false"/>
          </w:tcPr>
          <w:p>
            <w:pPr>
              <w:pBdr/>
              <w:shd w:val="clear" w:color="ffff00" w:fill="ffff00"/>
              <w:spacing/>
              <w:ind/>
              <w:rPr/>
            </w:pPr>
            <w:r>
              <w:t xml:space="preserve">10.10.0.0/16</w:t>
            </w:r>
            <w:r/>
          </w:p>
        </w:tc>
        <w:tc>
          <w:tcPr>
            <w:tcBorders/>
            <w:tcW w:w="1871" w:type="dxa"/>
            <w:textDirection w:val="lrTb"/>
            <w:noWrap w:val="false"/>
          </w:tcPr>
          <w:p>
            <w:pPr>
              <w:pBdr/>
              <w:shd w:val="clear" w:color="ffff00" w:fill="ffff00"/>
              <w:spacing/>
              <w:ind/>
              <w:rPr/>
            </w:pPr>
            <w:r>
              <w:t xml:space="preserve">10.10.0.1</w:t>
            </w:r>
            <w:r/>
          </w:p>
        </w:tc>
        <w:tc>
          <w:tcPr>
            <w:tcBorders/>
            <w:tcW w:w="1871" w:type="dxa"/>
            <w:textDirection w:val="lrTb"/>
            <w:noWrap w:val="false"/>
          </w:tcPr>
          <w:p>
            <w:pPr>
              <w:pBdr/>
              <w:shd w:val="clear" w:color="ffff00" w:fill="ffff00"/>
              <w:spacing/>
              <w:ind/>
              <w:rPr/>
            </w:pPr>
            <w:r>
              <w:t xml:space="preserve">10.10.255.254</w:t>
            </w:r>
            <w:r/>
          </w:p>
        </w:tc>
        <w:tc>
          <w:tcPr>
            <w:tcBorders/>
            <w:tcW w:w="1871" w:type="dxa"/>
            <w:textDirection w:val="lrTb"/>
            <w:noWrap w:val="false"/>
          </w:tcPr>
          <w:p>
            <w:pPr>
              <w:pBdr/>
              <w:shd w:val="clear" w:color="ffff00" w:fill="ffff00"/>
              <w:spacing/>
              <w:ind/>
              <w:rPr/>
            </w:pPr>
            <w:r>
              <w:t xml:space="preserve">10.10.255.255</w:t>
            </w:r>
            <w:r/>
          </w:p>
        </w:tc>
      </w:tr>
      <w:tr>
        <w:trPr/>
        <w:tc>
          <w:tcPr>
            <w:tcBorders/>
            <w:tcW w:w="1871" w:type="dxa"/>
            <w:textDirection w:val="lrTb"/>
            <w:noWrap w:val="false"/>
          </w:tcPr>
          <w:p>
            <w:pPr>
              <w:pBdr/>
              <w:shd w:val="clear" w:color="auto" w:fill="auto"/>
              <w:spacing/>
              <w:ind/>
              <w:rPr>
                <w:highlight w:val="none"/>
              </w:rPr>
            </w:pPr>
            <w:r>
              <w:rPr>
                <w:highlight w:val="none"/>
              </w:rPr>
              <w:t xml:space="preserve">PC5</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10.10.0.0/15</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10.10.0.1</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10.11.255.254</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10.11.255.255</w:t>
            </w:r>
            <w:r>
              <w:rPr>
                <w:highlight w:val="none"/>
              </w:rPr>
            </w:r>
            <w:r>
              <w:rPr>
                <w:highlight w:val="none"/>
              </w:rPr>
            </w:r>
          </w:p>
        </w:tc>
      </w:tr>
    </w:tbl>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Q.3.3</w:t>
      </w:r>
      <w:r>
        <w:rPr>
          <w:highlight w:val="none"/>
        </w:rPr>
      </w:r>
      <w:r>
        <w:rPr>
          <w:highlight w:val="none"/>
        </w:rPr>
      </w:r>
    </w:p>
    <w:p>
      <w:pPr>
        <w:pBdr/>
        <w:spacing/>
        <w:ind w:firstLine="0"/>
        <w:rPr>
          <w:highlight w:val="none"/>
        </w:rPr>
      </w:pPr>
      <w:r>
        <w:rPr>
          <w:highlight w:val="none"/>
        </w:rPr>
        <w:t xml:space="preserve">R</w:t>
      </w:r>
      <w:r>
        <w:rPr>
          <w:highlight w:val="none"/>
        </w:rPr>
        <w:t xml:space="preserve">ôle de A pour un ping de PC1 vers PC3</w:t>
      </w:r>
      <w:r>
        <w:rPr>
          <w:highlight w:val="none"/>
        </w:rPr>
      </w:r>
      <w:r>
        <w:rPr>
          <w:highlight w:val="none"/>
        </w:rPr>
      </w:r>
    </w:p>
    <w:sdt>
      <w:sdtPr>
        <w:alias w:val=""/>
        <w15:appearance w15:val="boundingBox"/>
        <w15:color w:val="ff99cc"/>
        <w:lock w:val="sdtLocked"/>
        <w:placeholder>
          <w:docPart w:val="3919c5e894fe4196b556d324f30e55c8"/>
        </w:placeholder>
        <w:tag w:val=""/>
        <w:rPr/>
      </w:sdtPr>
      <w:sdtContent>
        <w:p>
          <w:pPr>
            <w:pStyle w:val="925"/>
            <w:numPr>
              <w:ilvl w:val="0"/>
              <w:numId w:val="15"/>
            </w:numPr>
            <w:pBdr/>
            <w:shd w:val="clear" w:color="ffff00" w:fill="ffff00"/>
            <w:spacing/>
            <w:ind/>
            <w:rPr>
              <w:highlight w:val="none"/>
            </w:rPr>
          </w:pPr>
          <w:r>
            <w:rPr>
              <w:highlight w:val="none"/>
            </w:rPr>
            <w:t xml:space="preserve">PC1 construit un paquet ICMP "echo request" et l'encapsule dans une trame Ethernet. L'adresse MAC destination de cette trame est l'adresse MAC de PC3, et l'adresse MAC source est celle de PC1</w:t>
          </w:r>
          <w:r>
            <w:rPr>
              <w:highlight w:val="none"/>
            </w:rPr>
          </w:r>
          <w:r>
            <w:rPr>
              <w:highlight w:val="none"/>
            </w:rPr>
          </w:r>
        </w:p>
        <w:p>
          <w:pPr>
            <w:pStyle w:val="925"/>
            <w:numPr>
              <w:ilvl w:val="0"/>
              <w:numId w:val="15"/>
            </w:numPr>
            <w:pBdr/>
            <w:shd w:val="clear" w:color="ffff00" w:fill="ffff00"/>
            <w:spacing/>
            <w:ind/>
            <w:rPr>
              <w:highlight w:val="none"/>
            </w:rPr>
          </w:pPr>
          <w:r>
            <w:rPr>
              <w:highlight w:val="none"/>
            </w:rPr>
          </w:r>
          <w:r>
            <w:rPr>
              <w:highlight w:val="none"/>
            </w:rPr>
            <w:t xml:space="preserve">Le switch A reçoit la trame sur l'un de ses ports. Il </w:t>
          </w:r>
          <w:r>
            <w:rPr>
              <w:highlight w:val="none"/>
            </w:rPr>
            <w:t xml:space="preserve">consulte sa table MAC pour trouver l'adresse MAC de PC3 (cette table associe les adresses MAC des appareils aux ports du switch sur lesquels ils sont connectés)</w:t>
          </w:r>
          <w:r>
            <w:rPr>
              <w:highlight w:val="none"/>
            </w:rPr>
          </w:r>
          <w:r>
            <w:rPr>
              <w:highlight w:val="none"/>
            </w:rPr>
          </w:r>
        </w:p>
        <w:p>
          <w:pPr>
            <w:pStyle w:val="925"/>
            <w:numPr>
              <w:ilvl w:val="0"/>
              <w:numId w:val="15"/>
            </w:numPr>
            <w:pBdr/>
            <w:shd w:val="clear" w:color="ffff00" w:fill="ffff00"/>
            <w:spacing/>
            <w:ind/>
            <w:rPr>
              <w:highlight w:val="none"/>
            </w:rPr>
          </w:pPr>
          <w:r>
            <w:rPr>
              <w:highlight w:val="none"/>
            </w:rPr>
          </w:r>
          <w:r>
            <w:rPr>
              <w:highlight w:val="none"/>
            </w:rPr>
            <w:t xml:space="preserve">Si le switch A trouve l'adresse MAC de PC3 dans sa table, il transmet la trame uniquement sur le port auquel PC3 est connecté. Sinon, il diffuse la trame sur tous les ports sauf celui d'origine.</w:t>
          </w:r>
          <w:r>
            <w:rPr>
              <w:highlight w:val="none"/>
            </w:rPr>
          </w:r>
          <w:r>
            <w:rPr>
              <w:highlight w:val="none"/>
            </w:rPr>
          </w:r>
        </w:p>
        <w:p>
          <w:pPr>
            <w:pStyle w:val="925"/>
            <w:numPr>
              <w:ilvl w:val="0"/>
              <w:numId w:val="15"/>
            </w:numPr>
            <w:pBdr/>
            <w:shd w:val="clear" w:color="ffff00" w:fill="ffff00"/>
            <w:spacing/>
            <w:ind/>
            <w:rPr>
              <w:highlight w:val="none"/>
            </w:rPr>
          </w:pPr>
          <w:r>
            <w:rPr>
              <w:highlight w:val="none"/>
            </w:rPr>
          </w:r>
          <w:r>
            <w:rPr>
              <w:highlight w:val="none"/>
            </w:rPr>
            <w:t xml:space="preserve">PC3 reçoit la trame, la désencapsule, traite la requête ping et envoie une réponse "echo reply" à PC1 en suivant le même chemin inverse.</w:t>
          </w:r>
          <w:r>
            <w:rPr>
              <w:highlight w:val="none"/>
            </w:rPr>
          </w:r>
          <w:r>
            <w:rPr>
              <w:highlight w:val="none"/>
            </w:rP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Communication réussie ?</w:t>
      </w:r>
      <w:r>
        <w:rPr>
          <w:highlight w:val="none"/>
        </w:rPr>
      </w:r>
      <w:r>
        <w:rPr>
          <w:highlight w:val="none"/>
        </w:rPr>
      </w:r>
    </w:p>
    <w:sdt>
      <w:sdtPr>
        <w:alias w:val=""/>
        <w15:appearance w15:val="boundingBox"/>
        <w15:color w:val="ff99cc"/>
        <w:lock w:val="sdtLocked"/>
        <w:placeholder>
          <w:docPart w:val="0ef237ebcf2c4d44a6ba32bc44a1765a"/>
        </w:placeholder>
        <w:tag w:val=""/>
        <w:rPr/>
      </w:sdtPr>
      <w:sdtContent>
        <w:p>
          <w:pPr>
            <w:pBdr/>
            <w:shd w:val="clear" w:color="ffff00" w:fill="ffff00"/>
            <w:spacing/>
            <w:ind/>
            <w:rPr>
              <w:highlight w:val="none"/>
            </w:rPr>
          </w:pPr>
          <w:r>
            <w:t xml:space="preserve">PC1 et PC3 ont la m</w:t>
          </w:r>
          <w:r>
            <w:t xml:space="preserve">ême adresse de réseau 10.10.0.0/16, ils sont donc sur le m</w:t>
          </w:r>
          <w:r>
            <w:t xml:space="preserve">ême réseau IP. Le matériel A va transmettre les trames d’un matériel vers un autre car un seul vlan 10.10.0.0/16 est configuré sur A, donc la communication a réussi.</w:t>
          </w:r>
          <w:r>
            <w:rPr>
              <w:highlight w:val="none"/>
            </w:rPr>
          </w:r>
          <w:r>
            <w:rPr>
              <w:highlight w:val="none"/>
            </w:rP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Q.3.4</w:t>
      </w:r>
      <w:r>
        <w:rPr>
          <w:highlight w:val="none"/>
        </w:rPr>
      </w:r>
      <w:r>
        <w:rPr>
          <w:highlight w:val="none"/>
        </w:rPr>
      </w:r>
    </w:p>
    <w:p>
      <w:pPr>
        <w:pBdr/>
        <w:spacing/>
        <w:ind w:firstLine="0"/>
        <w:rPr>
          <w:highlight w:val="none"/>
        </w:rPr>
      </w:pPr>
      <w:r>
        <w:rPr>
          <w:highlight w:val="none"/>
        </w:rPr>
        <w:t xml:space="preserve">R</w:t>
      </w:r>
      <w:r>
        <w:rPr>
          <w:highlight w:val="none"/>
        </w:rPr>
        <w:t xml:space="preserve">ôle de B pour un ping de PC2 vers PC4</w:t>
      </w:r>
      <w:r>
        <w:rPr>
          <w:highlight w:val="none"/>
        </w:rPr>
      </w:r>
      <w:r>
        <w:rPr>
          <w:highlight w:val="none"/>
        </w:rPr>
      </w:r>
    </w:p>
    <w:sdt>
      <w:sdtPr>
        <w:alias w:val=""/>
        <w15:appearance w15:val="boundingBox"/>
        <w15:color w:val="ff99cc"/>
        <w:lock w:val="sdtLocked"/>
        <w:placeholder>
          <w:docPart w:val="3448b2520ee840fdacd12d79f0160efc"/>
        </w:placeholder>
        <w:tag w:val=""/>
        <w:rPr/>
      </w:sdtPr>
      <w:sdtContent>
        <w:sdt>
          <w:sdtPr>
            <w:alias w:val=""/>
            <w15:appearance w15:val="boundingBox"/>
            <w15:color w:val="ff99cc"/>
            <w:lock w:val="sdtLocked"/>
            <w:placeholder>
              <w:docPart w:val="91a3a44673b64f50a2212aa7767e8ecc"/>
            </w:placeholder>
            <w:tag w:val=""/>
            <w:rPr/>
          </w:sdtPr>
          <w:sdtContent>
            <w:p>
              <w:pPr>
                <w:pBdr/>
                <w:shd w:val="clear" w:color="ffff00" w:fill="ffff00"/>
                <w:spacing/>
                <w:ind/>
                <w:rPr>
                  <w:highlight w:val="none"/>
                </w:rPr>
              </w:pPr>
              <w:r>
                <w:t xml:space="preserve">PC2 a l’adresse de réseau 10.11.0.0/16 et PC4 a l’adresse 10.10.0.0/16. Ils ne sont donc pas sur le m</w:t>
              </w:r>
              <w:r>
                <w:t xml:space="preserve">ême réseau. B est un commutateur (ou switch) et ne peut pas transmettre des paquets IP entre des h</w:t>
              </w:r>
              <w:r>
                <w:t xml:space="preserve">ôtes de réseaux différents.</w:t>
              </w:r>
              <w:r>
                <w:rPr>
                  <w:highlight w:val="none"/>
                </w:rPr>
              </w:r>
              <w:r>
                <w:rPr>
                  <w:highlight w:val="none"/>
                </w:rPr>
              </w:r>
            </w:p>
            <w:p>
              <w:pPr>
                <w:pBdr/>
                <w:shd w:val="clear" w:color="ffff00" w:fill="ffff00"/>
                <w:spacing/>
                <w:ind/>
                <w:rPr>
                  <w:highlight w:val="none"/>
                </w:rPr>
              </w:pPr>
              <w:r>
                <w:rPr>
                  <w:highlight w:val="none"/>
                </w:rPr>
                <w:t xml:space="preserve">Donc B n’a aucun r</w:t>
              </w:r>
              <w:r>
                <w:rPr>
                  <w:highlight w:val="none"/>
                </w:rPr>
                <w:t xml:space="preserve">ôle dans cette communication.</w:t>
              </w:r>
              <w:r>
                <w:rPr>
                  <w:highlight w:val="none"/>
                </w:rPr>
              </w:r>
              <w:r>
                <w:rPr>
                  <w:highlight w:val="none"/>
                </w:rPr>
              </w:r>
            </w:p>
          </w:sdtContent>
        </w:sdt>
        <w:p>
          <w:pPr>
            <w:pBdr/>
            <w:spacing/>
            <w:ind/>
            <w:rPr/>
          </w:pPr>
          <w:r/>
          <w:r/>
        </w:p>
      </w:sdtContent>
    </w:sdt>
    <w:p>
      <w:pPr>
        <w:pBdr/>
        <w:spacing/>
        <w:ind w:firstLine="0"/>
        <w:rPr>
          <w:highlight w:val="none"/>
        </w:rPr>
      </w:pPr>
      <w:r>
        <w:rPr>
          <w:highlight w:val="none"/>
        </w:rPr>
        <w:t xml:space="preserve">Communication réussi ?</w:t>
      </w:r>
      <w:r>
        <w:rPr>
          <w:highlight w:val="none"/>
        </w:rPr>
      </w:r>
      <w:r>
        <w:rPr>
          <w:highlight w:val="none"/>
        </w:rPr>
      </w:r>
    </w:p>
    <w:sdt>
      <w:sdtPr>
        <w:alias w:val=""/>
        <w15:appearance w15:val="boundingBox"/>
        <w15:color w:val="ff99cc"/>
        <w:lock w:val="sdtLocked"/>
        <w:placeholder>
          <w:docPart w:val="e7f019f1126d4284bad12388575b60a7"/>
        </w:placeholder>
        <w:tag w:val=""/>
        <w:rPr/>
      </w:sdtPr>
      <w:sdtContent>
        <w:p>
          <w:pPr>
            <w:pBdr/>
            <w:shd w:val="clear" w:color="ffff00" w:fill="ffff00"/>
            <w:spacing/>
            <w:ind/>
            <w:rPr/>
          </w:pPr>
          <w:r>
            <w:t xml:space="preserve">Non </w:t>
          </w:r>
          <w:r>
            <w:t xml:space="preserve">la communication échoue parce que les 2 machines ne sont pas sous le même réseau. </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Q.3.5</w:t>
      </w:r>
      <w:r>
        <w:rPr>
          <w:highlight w:val="none"/>
        </w:rPr>
      </w:r>
      <w:r>
        <w:rPr>
          <w:highlight w:val="none"/>
        </w:rPr>
      </w:r>
    </w:p>
    <w:p>
      <w:pPr>
        <w:pBdr/>
        <w:spacing/>
        <w:ind w:firstLine="0"/>
        <w:rPr>
          <w:highlight w:val="none"/>
        </w:rPr>
      </w:pPr>
      <w:r>
        <w:rPr>
          <w:highlight w:val="none"/>
        </w:rPr>
        <w:t xml:space="preserve">Explication du résultat du ping de PC5 vers PC2</w:t>
      </w:r>
      <w:r>
        <w:rPr>
          <w:highlight w:val="none"/>
        </w:rPr>
      </w:r>
      <w:r>
        <w:rPr>
          <w:highlight w:val="none"/>
        </w:rPr>
      </w:r>
    </w:p>
    <w:sdt>
      <w:sdtPr>
        <w:alias w:val=""/>
        <w15:appearance w15:val="boundingBox"/>
        <w15:color w:val="ff99cc"/>
        <w:lock w:val="sdtLocked"/>
        <w:placeholder>
          <w:docPart w:val="7d643fb61812444aa4bee43982aa83da"/>
        </w:placeholder>
        <w:tag w:val=""/>
        <w:rPr/>
      </w:sdtPr>
      <w:sdtContent>
        <w:p>
          <w:pPr>
            <w:pBdr/>
            <w:shd w:val="clear" w:color="ffff00" w:fill="ffff00"/>
            <w:spacing/>
            <w:ind/>
            <w:rPr>
              <w:highlight w:val="none"/>
            </w:rPr>
          </w:pPr>
          <w:r>
            <w:rPr>
              <w:highlight w:val="none"/>
            </w:rPr>
            <w:t xml:space="preserve">Pour PC5 (10.10.4.7) :</w:t>
          </w:r>
          <w:r>
            <w:rPr>
              <w:highlight w:val="none"/>
            </w:rPr>
          </w:r>
          <w:r>
            <w:rPr>
              <w:highlight w:val="none"/>
            </w:rPr>
          </w:r>
        </w:p>
        <w:p>
          <w:pPr>
            <w:pBdr/>
            <w:shd w:val="clear" w:color="ffff00" w:fill="ffff00"/>
            <w:spacing/>
            <w:ind/>
            <w:rPr>
              <w:highlight w:val="none"/>
            </w:rPr>
          </w:pPr>
          <w:r>
            <w:rPr>
              <w:highlight w:val="none"/>
            </w:rPr>
            <w:t xml:space="preserve">Adresse de réseau : 10.10.0.0/16</w:t>
          </w:r>
          <w:r>
            <w:rPr>
              <w:highlight w:val="none"/>
            </w:rPr>
          </w:r>
          <w:r>
            <w:rPr>
              <w:highlight w:val="none"/>
            </w:rPr>
          </w:r>
        </w:p>
        <w:p>
          <w:pPr>
            <w:pBdr/>
            <w:shd w:val="clear" w:color="ffff00" w:fill="ffff00"/>
            <w:spacing/>
            <w:ind/>
            <w:rPr>
              <w:highlight w:val="none"/>
            </w:rPr>
          </w:pPr>
          <w:r>
            <w:rPr>
              <w:highlight w:val="none"/>
            </w:rPr>
            <w:t xml:space="preserve">1ère adresse disponible : 10.10.0.1</w:t>
          </w:r>
          <w:r>
            <w:rPr>
              <w:highlight w:val="none"/>
            </w:rPr>
          </w:r>
          <w:r>
            <w:rPr>
              <w:highlight w:val="none"/>
            </w:rPr>
          </w:r>
        </w:p>
        <w:p>
          <w:pPr>
            <w:pBdr/>
            <w:shd w:val="clear" w:color="ffff00" w:fill="ffff00"/>
            <w:spacing/>
            <w:ind/>
            <w:rPr>
              <w:highlight w:val="none"/>
            </w:rPr>
          </w:pPr>
          <w:r>
            <w:rPr>
              <w:highlight w:val="none"/>
            </w:rPr>
            <w:t xml:space="preserve">Dernière adresse disponible : 10.11.255.254</w:t>
          </w:r>
          <w:r>
            <w:rPr>
              <w:highlight w:val="none"/>
            </w:rPr>
          </w:r>
          <w:r>
            <w:rPr>
              <w:highlight w:val="none"/>
            </w:rPr>
          </w:r>
        </w:p>
        <w:p>
          <w:pPr>
            <w:pBdr/>
            <w:shd w:val="clear" w:color="ffff00" w:fill="ffff00"/>
            <w:spacing/>
            <w:ind/>
            <w:rPr>
              <w:highlight w:val="none"/>
            </w:rPr>
          </w:pPr>
          <w:r>
            <w:rPr>
              <w:highlight w:val="none"/>
            </w:rPr>
            <w:t xml:space="preserve">Adresse de diffusion : 10.11.255.255</w:t>
          </w:r>
          <w:r>
            <w:rPr>
              <w:highlight w:val="none"/>
            </w:rPr>
          </w:r>
          <w:r>
            <w:rPr>
              <w:highlight w:val="none"/>
            </w:rPr>
          </w:r>
        </w:p>
        <w:p>
          <w:pPr>
            <w:pBdr/>
            <w:shd w:val="clear" w:color="ffff00" w:fill="ffff00"/>
            <w:spacing/>
            <w:ind/>
            <w:rPr>
              <w:highlight w:val="none"/>
            </w:rPr>
          </w:pPr>
          <w:r>
            <w:rPr>
              <w:highlight w:val="none"/>
            </w:rPr>
          </w:r>
          <w:r>
            <w:rPr>
              <w:highlight w:val="none"/>
            </w:rPr>
          </w:r>
          <w:r>
            <w:rPr>
              <w:highlight w:val="none"/>
            </w:rPr>
          </w:r>
        </w:p>
        <w:p>
          <w:pPr>
            <w:pBdr/>
            <w:shd w:val="clear" w:color="ffff00" w:fill="ffff00"/>
            <w:spacing/>
            <w:ind/>
            <w:rPr>
              <w:highlight w:val="none"/>
            </w:rPr>
          </w:pPr>
          <w:r>
            <w:t xml:space="preserve">Pour PC2 (10.11.80.2) :</w:t>
          </w:r>
          <w:r>
            <w:rPr>
              <w:highlight w:val="none"/>
            </w:rPr>
          </w:r>
          <w:r>
            <w:rPr>
              <w:highlight w:val="none"/>
            </w:rPr>
          </w:r>
        </w:p>
        <w:p>
          <w:pPr>
            <w:pBdr/>
            <w:shd w:val="clear" w:color="ffff00" w:fill="ffff00"/>
            <w:spacing/>
            <w:ind/>
            <w:rPr>
              <w:highlight w:val="none"/>
            </w:rPr>
          </w:pPr>
          <w:r>
            <w:rPr>
              <w:highlight w:val="none"/>
            </w:rPr>
            <w:t xml:space="preserve">Adresse de réseau : 10.11.0.0/16</w:t>
          </w:r>
          <w:r>
            <w:rPr>
              <w:highlight w:val="none"/>
            </w:rPr>
          </w:r>
          <w:r>
            <w:rPr>
              <w:highlight w:val="none"/>
            </w:rPr>
          </w:r>
        </w:p>
        <w:p>
          <w:pPr>
            <w:pBdr/>
            <w:shd w:val="clear" w:color="ffff00" w:fill="ffff00"/>
            <w:spacing/>
            <w:ind/>
            <w:rPr>
              <w:highlight w:val="none"/>
            </w:rPr>
          </w:pPr>
          <w:r>
            <w:rPr>
              <w:highlight w:val="none"/>
            </w:rPr>
            <w:t xml:space="preserve">1ère adresse disponible : 10.11.0.1</w:t>
          </w:r>
          <w:r>
            <w:rPr>
              <w:highlight w:val="none"/>
            </w:rPr>
          </w:r>
          <w:r>
            <w:rPr>
              <w:highlight w:val="none"/>
            </w:rPr>
          </w:r>
        </w:p>
        <w:p>
          <w:pPr>
            <w:pBdr/>
            <w:shd w:val="clear" w:color="ffff00" w:fill="ffff00"/>
            <w:spacing/>
            <w:ind/>
            <w:rPr>
              <w:highlight w:val="none"/>
            </w:rPr>
          </w:pPr>
          <w:r>
            <w:rPr>
              <w:highlight w:val="none"/>
            </w:rPr>
            <w:t xml:space="preserve">Dernière adresse disponible : 10.11.255.254</w:t>
          </w:r>
          <w:r>
            <w:rPr>
              <w:highlight w:val="none"/>
            </w:rPr>
          </w:r>
          <w:r>
            <w:rPr>
              <w:highlight w:val="none"/>
            </w:rPr>
          </w:r>
        </w:p>
        <w:p>
          <w:pPr>
            <w:pBdr/>
            <w:shd w:val="clear" w:color="ffff00" w:fill="ffff00"/>
            <w:spacing/>
            <w:ind/>
            <w:rPr>
              <w:highlight w:val="none"/>
            </w:rPr>
          </w:pPr>
          <w:r>
            <w:rPr>
              <w:highlight w:val="none"/>
            </w:rPr>
            <w:t xml:space="preserve">Adresse de diffusion : 10.11.255.255</w:t>
          </w:r>
          <w:r>
            <w:rPr>
              <w:highlight w:val="none"/>
            </w:rPr>
          </w:r>
          <w:r>
            <w:rPr>
              <w:highlight w:val="none"/>
            </w:rPr>
          </w:r>
        </w:p>
        <w:p>
          <w:pPr>
            <w:pBdr/>
            <w:shd w:val="clear" w:color="ffff00" w:fill="ffff00"/>
            <w:spacing/>
            <w:ind/>
            <w:rPr>
              <w:highlight w:val="none"/>
            </w:rPr>
          </w:pPr>
          <w:r>
            <w:rPr>
              <w:highlight w:val="none"/>
            </w:rPr>
          </w:r>
          <w:r>
            <w:rPr>
              <w:highlight w:val="none"/>
            </w:rPr>
          </w:r>
          <w:r>
            <w:rPr>
              <w:highlight w:val="none"/>
            </w:rPr>
          </w:r>
        </w:p>
        <w:p>
          <w:pPr>
            <w:pBdr/>
            <w:shd w:val="clear" w:color="ffff00" w:fill="ffff00"/>
            <w:spacing/>
            <w:ind/>
            <w:rPr>
              <w:highlight w:val="none"/>
            </w:rPr>
          </w:pPr>
          <w:r>
            <w:rPr>
              <w:highlight w:val="none"/>
            </w:rPr>
            <w:t xml:space="preserve">L’adresse IP de PC2 (10.11.80.2) fait partie de la plage d'adresse du réseau de PC5 (</w:t>
          </w:r>
          <w:r>
            <w:rPr>
              <w:highlight w:val="none"/>
            </w:rPr>
            <w:t xml:space="preserve">10.10.0.1 - 10.11.255.254). </w:t>
          </w:r>
          <w:r>
            <w:rPr>
              <w:highlight w:val="none"/>
            </w:rPr>
            <w:t xml:space="preserve">Donc les </w:t>
          </w:r>
          <w:r>
            <w:rPr>
              <w:highlight w:val="none"/>
            </w:rPr>
            <w:t xml:space="preserve">paquets « request » de PC5  parviennent au PC2 (même si le CIDR est différent). </w:t>
          </w:r>
          <w:r>
            <w:rPr>
              <w:highlight w:val="none"/>
            </w:rPr>
          </w:r>
          <w:r>
            <w:rPr>
              <w:highlight w:val="none"/>
            </w:rPr>
          </w:r>
        </w:p>
        <w:p>
          <w:pPr>
            <w:pBdr/>
            <w:shd w:val="clear" w:color="ffff00" w:fill="ffff00"/>
            <w:spacing/>
            <w:ind/>
            <w:rPr/>
          </w:pPr>
          <w:r>
            <w:rPr>
              <w:highlight w:val="none"/>
            </w:rPr>
          </w:r>
          <w:r>
            <w:rPr>
              <w:highlight w:val="none"/>
            </w:rPr>
          </w:r>
          <w:r/>
        </w:p>
        <w:p>
          <w:pPr>
            <w:pBdr/>
            <w:shd w:val="clear" w:color="ffff00" w:fill="ffff00"/>
            <w:spacing/>
            <w:ind/>
            <w:rPr/>
          </w:pPr>
          <w:r>
            <w:rPr>
              <w:highlight w:val="none"/>
            </w:rPr>
            <w:t xml:space="preserve">L'adresse IP de PC5 (10.10.4.7) ne fait pas partie des adresses de la plage du réseau de PC2 (10.11.0.1 - 10.11.255.254). </w:t>
          </w:r>
          <w:r>
            <w:rPr>
              <w:highlight w:val="none"/>
            </w:rPr>
            <w:t xml:space="preserve">Donc pour PC2 l’adresse de PC5 ne fait pas partie de son réseau, d’où les paquets « </w:t>
          </w:r>
          <w:r>
            <w:rPr>
              <w:highlight w:val="none"/>
            </w:rPr>
            <w:t xml:space="preserve">reply » qui ne sont pas envoyé et le resultat : « icmp_seq=1 timeout ».</w:t>
          </w:r>
          <w:r>
            <w:rPr>
              <w:highlight w:val="none"/>
            </w:rPr>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Explication du résultat du ping de PC2 vers PC5</w:t>
      </w:r>
      <w:r>
        <w:rPr>
          <w:highlight w:val="none"/>
        </w:rPr>
      </w:r>
      <w:r>
        <w:rPr>
          <w:highlight w:val="none"/>
        </w:rPr>
      </w:r>
    </w:p>
    <w:sdt>
      <w:sdtPr>
        <w:alias w:val=""/>
        <w15:appearance w15:val="boundingBox"/>
        <w15:color w:val="ff99cc"/>
        <w:lock w:val="sdtLocked"/>
        <w:placeholder>
          <w:docPart w:val="4e322976f7a34532a7c1ddf0c80262a6"/>
        </w:placeholder>
        <w:tag w:val=""/>
        <w:rPr/>
      </w:sdtPr>
      <w:sdtContent>
        <w:p>
          <w:pPr>
            <w:pBdr/>
            <w:shd w:val="clear" w:color="ffff00" w:fill="ffff00"/>
            <w:spacing/>
            <w:ind/>
            <w:rPr>
              <w:highlight w:val="none"/>
            </w:rPr>
          </w:pPr>
          <w:r>
            <w:rPr>
              <w:highlight w:val="none"/>
            </w:rPr>
            <w:t xml:space="preserve">L'adresse IP de PC5 (10.10.4.7) ne fait pas partie des adresses de la plage du réseau de PC2 (10.11.0.1 - 10.11.255.254). </w:t>
          </w:r>
          <w:r>
            <w:rPr>
              <w:highlight w:val="none"/>
            </w:rPr>
            <w:t xml:space="preserve">Donc pour PC2 l’adresse de PC5 ne fait pas partie de son réseau.</w:t>
          </w:r>
          <w:r>
            <w:rPr>
              <w:highlight w:val="none"/>
            </w:rPr>
          </w:r>
          <w:r>
            <w:rPr>
              <w:highlight w:val="none"/>
            </w:rPr>
          </w:r>
        </w:p>
        <w:p>
          <w:pPr>
            <w:pBdr/>
            <w:shd w:val="clear" w:color="ffff00" w:fill="ffff00"/>
            <w:spacing/>
            <w:ind/>
            <w:rPr>
              <w:highlight w:val="none"/>
            </w:rPr>
          </w:pPr>
          <w:r>
            <w:rPr>
              <w:highlight w:val="none"/>
            </w:rPr>
            <w:t xml:space="preserve">Si aucune passerelle n’a été configurée sur PC2, le ping retourn « No gateway found ».</w:t>
          </w:r>
          <w:r>
            <w:rPr>
              <w:highlight w:val="none"/>
            </w:rPr>
          </w:r>
          <w:r>
            <w:rPr>
              <w:highlight w:val="none"/>
            </w:rP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Q.3.6</w:t>
      </w:r>
      <w:r>
        <w:rPr>
          <w:highlight w:val="none"/>
        </w:rPr>
      </w:r>
      <w:r>
        <w:rPr>
          <w:highlight w:val="none"/>
        </w:rPr>
      </w:r>
    </w:p>
    <w:p>
      <w:pPr>
        <w:pBdr/>
        <w:spacing/>
        <w:ind w:firstLine="0"/>
        <w:rPr>
          <w:highlight w:val="none"/>
        </w:rPr>
      </w:pPr>
      <w:r>
        <w:rPr>
          <w:highlight w:val="none"/>
        </w:rPr>
        <w:t xml:space="preserve">Matériel C et D (type, r</w:t>
      </w:r>
      <w:r>
        <w:rPr>
          <w:highlight w:val="none"/>
        </w:rPr>
        <w:t xml:space="preserve">ôle sur un réseau, couche du modèle OSI) ?</w:t>
      </w:r>
      <w:r>
        <w:rPr>
          <w:highlight w:val="none"/>
        </w:rPr>
      </w:r>
      <w:r>
        <w:rPr>
          <w:highlight w:val="none"/>
        </w:rPr>
      </w:r>
    </w:p>
    <w:sdt>
      <w:sdtPr>
        <w:alias w:val=""/>
        <w15:appearance w15:val="boundingBox"/>
        <w15:color w:val="ff99cc"/>
        <w:lock w:val="sdtLocked"/>
        <w:placeholder>
          <w:docPart w:val="6c6e22b32faf40b499fcf94b706809c7"/>
        </w:placeholder>
        <w:tag w:val=""/>
        <w:rPr/>
      </w:sdtPr>
      <w:sdtContent>
        <w:p>
          <w:pPr>
            <w:pBdr/>
            <w:shd w:val="clear" w:color="ffff00" w:fill="ffff00"/>
            <w:spacing/>
            <w:ind/>
            <w:rPr>
              <w:highlight w:val="none"/>
            </w:rPr>
          </w:pPr>
          <w:r>
            <w:t xml:space="preserve">Ce sont des routeurs.</w:t>
          </w:r>
          <w:r>
            <w:rPr>
              <w:highlight w:val="none"/>
            </w:rPr>
          </w:r>
          <w:r>
            <w:rPr>
              <w:highlight w:val="none"/>
            </w:rPr>
          </w:r>
        </w:p>
        <w:p>
          <w:pPr>
            <w:pBdr/>
            <w:shd w:val="clear" w:color="ffff00" w:fill="ffff00"/>
            <w:spacing/>
            <w:ind/>
            <w:rPr/>
          </w:pPr>
          <w:r>
            <w:rPr>
              <w:highlight w:val="none"/>
            </w:rPr>
            <w:t xml:space="preserve">Le r</w:t>
          </w:r>
          <w:r>
            <w:rPr>
              <w:highlight w:val="none"/>
            </w:rPr>
            <w:t xml:space="preserve">ôle d’un routeur est de faire communiquer des réseaux différents entre-eux. Les PC du réseaux 10.10.0.0/16 peuvent communiquer avec les machines des autres réseaux. Il se sert des adresses IP et intervient au niveau de la couche 3 du modèle OSI.</w:t>
          </w:r>
          <w:r>
            <w:rPr>
              <w:highlight w:val="none"/>
            </w:rPr>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r>
      <w:r>
        <w:rPr>
          <w:highlight w:val="none"/>
        </w:rPr>
        <w:t xml:space="preserve">Q.3.7</w:t>
      </w:r>
      <w:r>
        <w:rPr>
          <w:highlight w:val="none"/>
        </w:rPr>
      </w:r>
      <w:r>
        <w:rPr>
          <w:highlight w:val="none"/>
        </w:rPr>
      </w:r>
    </w:p>
    <w:p>
      <w:pPr>
        <w:pBdr/>
        <w:spacing/>
        <w:ind w:firstLine="0"/>
        <w:rPr>
          <w:highlight w:val="none"/>
        </w:rPr>
      </w:pPr>
      <w:r>
        <w:rPr>
          <w:highlight w:val="none"/>
        </w:rPr>
        <w:t xml:space="preserve">Moyen de PC3 pour sortir du réseau ?</w:t>
      </w:r>
      <w:r>
        <w:rPr>
          <w:highlight w:val="none"/>
        </w:rPr>
      </w:r>
      <w:r>
        <w:rPr>
          <w:highlight w:val="none"/>
        </w:rPr>
      </w:r>
    </w:p>
    <w:sdt>
      <w:sdtPr>
        <w:alias w:val=""/>
        <w15:appearance w15:val="boundingBox"/>
        <w15:color w:val="ff99cc"/>
        <w:lock w:val="sdtLocked"/>
        <w:placeholder>
          <w:docPart w:val="9fad454365ff4b36a3540044a648e521"/>
        </w:placeholder>
        <w:tag w:val=""/>
        <w:rPr/>
      </w:sdtPr>
      <w:sdtContent>
        <w:p>
          <w:pPr>
            <w:pBdr/>
            <w:spacing/>
            <w:ind/>
            <w:rPr/>
          </w:pPr>
          <w:r>
            <w:rPr>
              <w:shd w:val="clear" w:color="ffff00" w:fill="ffff00"/>
            </w:rPr>
            <w:t xml:space="preserve">PC3 va utiliser sa passerelle par défaut.</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Matériel du réseau servant à cette t</w:t>
      </w:r>
      <w:r>
        <w:rPr>
          <w:highlight w:val="none"/>
        </w:rPr>
        <w:t xml:space="preserve">âche ?</w:t>
      </w:r>
      <w:r>
        <w:rPr>
          <w:highlight w:val="none"/>
        </w:rPr>
      </w:r>
      <w:r>
        <w:rPr>
          <w:highlight w:val="none"/>
        </w:rPr>
      </w:r>
    </w:p>
    <w:sdt>
      <w:sdtPr>
        <w:alias w:val=""/>
        <w15:appearance w15:val="boundingBox"/>
        <w15:color w:val="ff99cc"/>
        <w:lock w:val="sdtLocked"/>
        <w:placeholder>
          <w:docPart w:val="765c27d11cea496798b5a45a2080f12d"/>
        </w:placeholder>
        <w:tag w:val=""/>
        <w:rPr/>
      </w:sdtPr>
      <w:sdtContent>
        <w:p>
          <w:pPr>
            <w:pBdr/>
            <w:shd w:val="clear" w:color="ffff00" w:fill="ffff00"/>
            <w:spacing/>
            <w:ind/>
            <w:rPr/>
          </w:pPr>
          <w:r>
            <w:t xml:space="preserve">Le routeur C, et plus spécifiquement l’interface g2/0 qui a l’adresse IP 10.10.255.254.</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r>
      <w:r>
        <w:rPr>
          <w:highlight w:val="none"/>
        </w:rPr>
        <w:t xml:space="preserve">Q.3.8</w:t>
      </w:r>
      <w:r>
        <w:rPr>
          <w:highlight w:val="none"/>
        </w:rPr>
      </w:r>
      <w:r>
        <w:rPr>
          <w:highlight w:val="none"/>
        </w:rPr>
      </w:r>
    </w:p>
    <w:p>
      <w:pPr>
        <w:pBdr/>
        <w:spacing/>
        <w:ind w:firstLine="0"/>
        <w:rPr>
          <w:highlight w:val="none"/>
        </w:rPr>
      </w:pPr>
      <w:r>
        <w:rPr>
          <w:highlight w:val="none"/>
        </w:rPr>
        <w:t xml:space="preserve">Le matériel servant à PC3 sert aussi pour tous les autres PC du réseau ?</w:t>
      </w:r>
      <w:r>
        <w:rPr>
          <w:highlight w:val="none"/>
        </w:rPr>
      </w:r>
      <w:r>
        <w:rPr>
          <w:highlight w:val="none"/>
        </w:rPr>
      </w:r>
    </w:p>
    <w:sdt>
      <w:sdtPr>
        <w:alias w:val=""/>
        <w15:appearance w15:val="boundingBox"/>
        <w15:color w:val="ff99cc"/>
        <w:lock w:val="sdtLocked"/>
        <w:placeholder>
          <w:docPart w:val="d37935f90b0c4e288a83a874bcfb1382"/>
        </w:placeholder>
        <w:tag w:val=""/>
        <w:rPr/>
      </w:sdtPr>
      <w:sdtContent>
        <w:p>
          <w:pPr>
            <w:pBdr/>
            <w:spacing/>
            <w:ind/>
            <w:rPr>
              <w:highlight w:val="yellow"/>
            </w:rPr>
          </w:pPr>
          <w:r>
            <w:rPr>
              <w:highlight w:val="yellow"/>
            </w:rPr>
            <w:t xml:space="preserve">Tout les PC sauf PC2 qui a l’adresse IP 10.11.80.2 avec l’adresse de réseau 10.11.0.0/16, et donc qui n’est pas dans le m</w:t>
          </w:r>
          <w:r>
            <w:rPr>
              <w:highlight w:val="yellow"/>
            </w:rPr>
            <w:t xml:space="preserve">ême réseau que celui de l’interface g2/0 du routeur C.</w:t>
          </w:r>
          <w:r>
            <w:rPr>
              <w:highlight w:val="yellow"/>
            </w:rPr>
          </w:r>
          <w:r>
            <w:rPr>
              <w:highlight w:val="yellow"/>
            </w:rP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r>
      <w:r>
        <w:rPr>
          <w:highlight w:val="none"/>
        </w:rPr>
        <w:t xml:space="preserve">Q.3.9</w:t>
      </w:r>
      <w:r>
        <w:rPr>
          <w:highlight w:val="none"/>
        </w:rPr>
      </w:r>
      <w:r>
        <w:rPr>
          <w:highlight w:val="none"/>
        </w:rPr>
      </w:r>
    </w:p>
    <w:p>
      <w:pPr>
        <w:pBdr/>
        <w:spacing/>
        <w:ind w:firstLine="0"/>
        <w:rPr>
          <w:highlight w:val="none"/>
        </w:rPr>
      </w:pPr>
      <w:r>
        <w:rPr>
          <w:highlight w:val="none"/>
        </w:rPr>
        <w:t xml:space="preserve">Pour le matériel C, pour le label « g1/0 », Que signifie le « g » ?</w:t>
      </w:r>
      <w:r>
        <w:rPr>
          <w:highlight w:val="none"/>
        </w:rPr>
      </w:r>
      <w:r>
        <w:rPr>
          <w:highlight w:val="none"/>
        </w:rPr>
      </w:r>
    </w:p>
    <w:sdt>
      <w:sdtPr>
        <w:alias w:val=""/>
        <w15:appearance w15:val="boundingBox"/>
        <w15:color w:val="ff99cc"/>
        <w:lock w:val="sdtLocked"/>
        <w:placeholder>
          <w:docPart w:val="541f785aae264b1194921d61d45d5f9a"/>
        </w:placeholder>
        <w:tag w:val=""/>
        <w:rPr/>
      </w:sdtPr>
      <w:sdtContent>
        <w:p>
          <w:pPr>
            <w:pBdr/>
            <w:shd w:val="clear" w:color="ffff00" w:fill="ffff00"/>
            <w:spacing/>
            <w:ind/>
            <w:rPr/>
          </w:pPr>
          <w:r>
            <w:t xml:space="preserve">Le « g » indique que l’interface réseau est en Gigabit, ou Gigabit Ethernet.</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Le « 1 » ?</w:t>
      </w:r>
      <w:r>
        <w:rPr>
          <w:highlight w:val="none"/>
        </w:rPr>
      </w:r>
      <w:r>
        <w:rPr>
          <w:highlight w:val="none"/>
        </w:rPr>
      </w:r>
    </w:p>
    <w:sdt>
      <w:sdtPr>
        <w:alias w:val=""/>
        <w15:appearance w15:val="boundingBox"/>
        <w15:color w:val="ff99cc"/>
        <w:lock w:val="sdtLocked"/>
        <w:placeholder>
          <w:docPart w:val="051be187dc6e4d26bca490bf1cfcf197"/>
        </w:placeholder>
        <w:tag w:val=""/>
        <w:rPr/>
      </w:sdtPr>
      <w:sdtContent>
        <w:p>
          <w:pPr>
            <w:pBdr/>
            <w:shd w:val="clear" w:color="ffff00" w:fill="ffff00"/>
            <w:spacing/>
            <w:ind/>
            <w:rPr/>
          </w:pPr>
          <w:r>
            <w:t xml:space="preserve">Dans « g1/0 » le « 1 » correspond au numéro du module (ou slot). La numérotation commence à 0, donc « g1/0 » indique que l’on est sur le 2ème module.</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Le « 0 » ?</w:t>
      </w:r>
      <w:r>
        <w:rPr>
          <w:highlight w:val="none"/>
        </w:rPr>
      </w:r>
      <w:r>
        <w:rPr>
          <w:highlight w:val="none"/>
        </w:rPr>
      </w:r>
    </w:p>
    <w:sdt>
      <w:sdtPr>
        <w:alias w:val=""/>
        <w15:appearance w15:val="boundingBox"/>
        <w15:color w:val="ff99cc"/>
        <w:lock w:val="sdtLocked"/>
        <w:placeholder>
          <w:docPart w:val="cae5071a6a9e42828caba946995fdfcc"/>
        </w:placeholder>
        <w:tag w:val=""/>
        <w:rPr/>
      </w:sdtPr>
      <w:sdtContent>
        <w:p>
          <w:pPr>
            <w:pBdr/>
            <w:shd w:val="clear" w:color="ffff00" w:fill="ffff00"/>
            <w:spacing/>
            <w:ind/>
            <w:rPr/>
          </w:pPr>
          <w:r>
            <w:t xml:space="preserve">Dans « g1/0 » le « 0 » correspond au numéro de l’interface réseau du module correspondant, soit le port. La numérotation commence à 0, donc « g1/0 » indique que l’on est sur le 1er port.</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r>
      <w:r>
        <w:rPr>
          <w:highlight w:val="none"/>
        </w:rPr>
        <w:t xml:space="preserve">Q.3.10</w:t>
      </w:r>
      <w:r>
        <w:rPr>
          <w:highlight w:val="none"/>
        </w:rPr>
      </w:r>
      <w:r>
        <w:rPr>
          <w:highlight w:val="none"/>
        </w:rPr>
      </w:r>
    </w:p>
    <w:p>
      <w:pPr>
        <w:pBdr/>
        <w:spacing/>
        <w:ind w:firstLine="0"/>
        <w:rPr>
          <w:highlight w:val="none"/>
        </w:rPr>
      </w:pPr>
      <w:r>
        <w:rPr>
          <w:highlight w:val="none"/>
        </w:rPr>
        <w:t xml:space="preserve">Ligne de commande ?</w:t>
      </w:r>
      <w:r>
        <w:rPr>
          <w:highlight w:val="none"/>
        </w:rPr>
      </w:r>
      <w:r>
        <w:rPr>
          <w:highlight w:val="none"/>
        </w:rPr>
      </w:r>
    </w:p>
    <w:sdt>
      <w:sdtPr>
        <w:alias w:val=""/>
        <w15:appearance w15:val="boundingBox"/>
        <w15:color w:val="ff99cc"/>
        <w:lock w:val="sdtLocked"/>
        <w:placeholder>
          <w:docPart w:val="0c7e6697202647d1842970e4533a221c"/>
        </w:placeholder>
        <w:tag w:val=""/>
        <w:rPr/>
      </w:sdtPr>
      <w:sdtContent>
        <w:p>
          <w:pPr>
            <w:pBdr/>
            <w:spacing/>
            <w:ind/>
            <w:rPr>
              <w:highlight w:val="yellow"/>
            </w:rPr>
          </w:pPr>
          <w:r>
            <w:rPr>
              <w:highlight w:val="yellow"/>
            </w:rPr>
            <w:t xml:space="preserve">Il faut configurer une règle de routage, soit sur le routeur C : « ip route 172.16.5.0 255.255.255.0 10.12.2.253 ». Cela indique au routeur que les paquets à destination du réseau 172.16.5.0/24 doivent passer par la passerelle 10.12.2.253.</w:t>
          </w:r>
          <w:r>
            <w:rPr>
              <w:highlight w:val="yellow"/>
            </w:rPr>
          </w:r>
          <w:r>
            <w:rPr>
              <w:highlight w:val="yellow"/>
            </w:rP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Périmètre de la commande ?</w:t>
      </w:r>
      <w:r>
        <w:rPr>
          <w:highlight w:val="none"/>
        </w:rPr>
      </w:r>
      <w:r>
        <w:rPr>
          <w:highlight w:val="none"/>
        </w:rPr>
      </w:r>
    </w:p>
    <w:sdt>
      <w:sdtPr>
        <w:alias w:val=""/>
        <w15:appearance w15:val="boundingBox"/>
        <w15:color w:val="ff99cc"/>
        <w:lock w:val="sdtLocked"/>
        <w:placeholder>
          <w:docPart w:val="861b243b46fc4a049c887c51c93cc231"/>
        </w:placeholder>
        <w:tag w:val=""/>
        <w:rPr/>
      </w:sdtPr>
      <w:sdtContent>
        <w:p>
          <w:pPr>
            <w:pBdr/>
            <w:spacing/>
            <w:ind/>
            <w:rPr/>
          </w:pPr>
          <w:r>
            <w:rPr>
              <w:shd w:val="clear" w:color="ffff00" w:fill="ffff00"/>
            </w:rPr>
            <w:t xml:space="preserve">Cette commande est effective au niveau du routeur C et pas d’une interface réseau en particulier.</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Q.3.11</w:t>
      </w:r>
      <w:r>
        <w:rPr>
          <w:highlight w:val="none"/>
        </w:rPr>
      </w:r>
      <w:r>
        <w:rPr>
          <w:highlight w:val="none"/>
        </w:rPr>
      </w:r>
    </w:p>
    <w:p>
      <w:pPr>
        <w:pBdr/>
        <w:spacing/>
        <w:ind w:firstLine="0"/>
        <w:rPr>
          <w:highlight w:val="none"/>
        </w:rPr>
      </w:pPr>
      <w:r>
        <w:rPr>
          <w:highlight w:val="none"/>
        </w:rPr>
        <w:t xml:space="preserve">Tableau à remplir :</w:t>
      </w:r>
      <w:r>
        <w:rPr>
          <w:highlight w:val="none"/>
        </w:rPr>
      </w:r>
      <w:r>
        <w:rPr>
          <w:highlight w:val="none"/>
        </w:rPr>
      </w:r>
    </w:p>
    <w:tbl>
      <w:tblPr>
        <w:tblStyle w:val="737"/>
        <w:tblW w:w="0" w:type="auto"/>
        <w:tblBorders/>
        <w:tblLook w:val="04A0" w:firstRow="1" w:lastRow="0" w:firstColumn="1" w:lastColumn="0" w:noHBand="0" w:noVBand="1"/>
      </w:tblPr>
      <w:tblGrid>
        <w:gridCol w:w="1871"/>
        <w:gridCol w:w="1871"/>
        <w:gridCol w:w="1871"/>
        <w:gridCol w:w="1871"/>
        <w:gridCol w:w="1871"/>
      </w:tblGrid>
      <w:tr>
        <w:trPr/>
        <w:tc>
          <w:tcPr>
            <w:tcBorders/>
            <w:tcW w:w="1871" w:type="dxa"/>
            <w:textDirection w:val="lrTb"/>
            <w:noWrap w:val="false"/>
          </w:tcPr>
          <w:p>
            <w:pPr>
              <w:pBdr/>
              <w:spacing/>
              <w:ind/>
              <w:rPr>
                <w:highlight w:val="none"/>
              </w:rPr>
            </w:pPr>
            <w:r>
              <w:rPr>
                <w:highlight w:val="none"/>
              </w:rPr>
              <w:t xml:space="preserve">Emplacement sur le réseau</w:t>
            </w:r>
            <w:r>
              <w:rPr>
                <w:highlight w:val="none"/>
              </w:rPr>
            </w:r>
            <w:r>
              <w:rPr>
                <w:highlight w:val="none"/>
              </w:rPr>
            </w:r>
          </w:p>
        </w:tc>
        <w:tc>
          <w:tcPr>
            <w:tcBorders/>
            <w:tcW w:w="1871" w:type="dxa"/>
            <w:textDirection w:val="lrTb"/>
            <w:noWrap w:val="false"/>
          </w:tcPr>
          <w:p>
            <w:pPr>
              <w:pBdr/>
              <w:spacing/>
              <w:ind/>
              <w:rPr>
                <w:highlight w:val="none"/>
              </w:rPr>
            </w:pPr>
            <w:r>
              <w:rPr>
                <w:highlight w:val="none"/>
              </w:rPr>
              <w:t xml:space="preserve">Adresse MAC destination</w:t>
            </w:r>
            <w:r>
              <w:rPr>
                <w:highlight w:val="none"/>
              </w:rPr>
            </w:r>
            <w:r>
              <w:rPr>
                <w:highlight w:val="none"/>
              </w:rPr>
            </w:r>
          </w:p>
        </w:tc>
        <w:tc>
          <w:tcPr>
            <w:tcBorders/>
            <w:tcW w:w="1871" w:type="dxa"/>
            <w:textDirection w:val="lrTb"/>
            <w:noWrap w:val="false"/>
          </w:tcPr>
          <w:p>
            <w:pPr>
              <w:pBdr/>
              <w:spacing/>
              <w:ind/>
              <w:rPr>
                <w:highlight w:val="none"/>
              </w:rPr>
            </w:pPr>
            <w:r>
              <w:rPr>
                <w:highlight w:val="none"/>
              </w:rPr>
              <w:t xml:space="preserve">Adresse MAC source</w:t>
            </w:r>
            <w:r>
              <w:rPr>
                <w:highlight w:val="none"/>
              </w:rPr>
            </w:r>
            <w:r>
              <w:rPr>
                <w:highlight w:val="none"/>
              </w:rPr>
            </w:r>
          </w:p>
        </w:tc>
        <w:tc>
          <w:tcPr>
            <w:tcBorders/>
            <w:tcW w:w="1871" w:type="dxa"/>
            <w:textDirection w:val="lrTb"/>
            <w:noWrap w:val="false"/>
          </w:tcPr>
          <w:p>
            <w:pPr>
              <w:pBdr/>
              <w:spacing/>
              <w:ind/>
              <w:rPr>
                <w:highlight w:val="none"/>
              </w:rPr>
            </w:pPr>
            <w:r>
              <w:rPr>
                <w:highlight w:val="none"/>
              </w:rPr>
              <w:t xml:space="preserve">@IP Source</w:t>
            </w:r>
            <w:r>
              <w:rPr>
                <w:highlight w:val="none"/>
              </w:rPr>
            </w:r>
            <w:r>
              <w:rPr>
                <w:highlight w:val="none"/>
              </w:rPr>
            </w:r>
          </w:p>
        </w:tc>
        <w:tc>
          <w:tcPr>
            <w:tcBorders/>
            <w:tcW w:w="1871" w:type="dxa"/>
            <w:textDirection w:val="lrTb"/>
            <w:noWrap w:val="false"/>
          </w:tcPr>
          <w:p>
            <w:pPr>
              <w:pBdr/>
              <w:spacing/>
              <w:ind/>
              <w:rPr>
                <w:highlight w:val="none"/>
              </w:rPr>
            </w:pPr>
            <w:r>
              <w:rPr>
                <w:highlight w:val="none"/>
              </w:rPr>
              <w:t xml:space="preserve">@IP Destination</w:t>
            </w:r>
            <w:r>
              <w:rPr>
                <w:highlight w:val="none"/>
              </w:rPr>
            </w:r>
            <w:r>
              <w:rPr>
                <w:highlight w:val="none"/>
              </w:rPr>
            </w:r>
          </w:p>
        </w:tc>
      </w:tr>
      <w:tr>
        <w:trPr/>
        <w:tc>
          <w:tcPr>
            <w:tcBorders/>
            <w:tcW w:w="1871" w:type="dxa"/>
            <w:textDirection w:val="lrTb"/>
            <w:noWrap w:val="false"/>
          </w:tcPr>
          <w:p>
            <w:pPr>
              <w:pBdr/>
              <w:spacing/>
              <w:ind/>
              <w:rPr>
                <w:highlight w:val="none"/>
              </w:rPr>
            </w:pPr>
            <w:r>
              <w:rPr>
                <w:highlight w:val="none"/>
              </w:rPr>
              <w:t xml:space="preserve">Entre PC1 et A</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CA:01:DA:D2:00:08</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00:50:79:66:68:00</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10.10.4.1</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172.16.5.x</w:t>
            </w:r>
            <w:r>
              <w:rPr>
                <w:highlight w:val="none"/>
              </w:rPr>
            </w:r>
            <w:r>
              <w:rPr>
                <w:highlight w:val="none"/>
              </w:rPr>
            </w:r>
          </w:p>
        </w:tc>
      </w:tr>
      <w:tr>
        <w:trPr/>
        <w:tc>
          <w:tcPr>
            <w:tcBorders/>
            <w:tcW w:w="1871" w:type="dxa"/>
            <w:textDirection w:val="lrTb"/>
            <w:noWrap w:val="false"/>
          </w:tcPr>
          <w:p>
            <w:pPr>
              <w:pBdr/>
              <w:spacing/>
              <w:ind/>
              <w:rPr>
                <w:highlight w:val="none"/>
              </w:rPr>
            </w:pPr>
            <w:r>
              <w:rPr>
                <w:highlight w:val="none"/>
              </w:rPr>
              <w:t xml:space="preserve">Entre B et C</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r>
            <w:r>
              <w:rPr>
                <w:highlight w:val="none"/>
              </w:rPr>
              <w:t xml:space="preserve">CA:01:DA:D2:00:08</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r>
            <w:r>
              <w:rPr>
                <w:highlight w:val="none"/>
              </w:rPr>
              <w:t xml:space="preserve">00:50:79:66:68:00</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r>
            <w:r>
              <w:rPr>
                <w:highlight w:val="none"/>
              </w:rPr>
              <w:t xml:space="preserve">10.10.4.1</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r>
            <w:r>
              <w:rPr>
                <w:highlight w:val="none"/>
              </w:rPr>
              <w:t xml:space="preserve">172.16.5.x</w:t>
            </w:r>
            <w:r>
              <w:rPr>
                <w:highlight w:val="none"/>
              </w:rPr>
            </w:r>
            <w:r>
              <w:rPr>
                <w:highlight w:val="none"/>
              </w:rPr>
            </w:r>
          </w:p>
        </w:tc>
      </w:tr>
      <w:tr>
        <w:trPr/>
        <w:tc>
          <w:tcPr>
            <w:tcBorders/>
            <w:tcW w:w="1871" w:type="dxa"/>
            <w:textDirection w:val="lrTb"/>
            <w:noWrap w:val="false"/>
          </w:tcPr>
          <w:p>
            <w:pPr>
              <w:pBdr/>
              <w:spacing/>
              <w:ind/>
              <w:rPr>
                <w:highlight w:val="none"/>
              </w:rPr>
            </w:pPr>
            <w:r>
              <w:rPr>
                <w:highlight w:val="none"/>
              </w:rPr>
              <w:t xml:space="preserve">Entre C et D</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CA:03:9E:EF:00:38</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r>
            <w:r>
              <w:rPr>
                <w:highlight w:val="none"/>
              </w:rPr>
              <w:t xml:space="preserve">CA:01:DA:D2:00:1C</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r>
            <w:r>
              <w:rPr>
                <w:highlight w:val="none"/>
              </w:rPr>
              <w:t xml:space="preserve">10.10.4.1</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r>
            <w:r>
              <w:rPr>
                <w:highlight w:val="none"/>
              </w:rPr>
              <w:t xml:space="preserve">172.16.5.x</w:t>
            </w:r>
            <w:r>
              <w:rPr>
                <w:highlight w:val="none"/>
              </w:rPr>
            </w:r>
            <w:r>
              <w:rPr>
                <w:highlight w:val="none"/>
              </w:rPr>
            </w:r>
          </w:p>
        </w:tc>
      </w:tr>
      <w:tr>
        <w:trPr/>
        <w:tc>
          <w:tcPr>
            <w:tcBorders/>
            <w:tcW w:w="1871" w:type="dxa"/>
            <w:textDirection w:val="lrTb"/>
            <w:noWrap w:val="false"/>
          </w:tcPr>
          <w:p>
            <w:pPr>
              <w:pBdr/>
              <w:spacing/>
              <w:ind/>
              <w:rPr>
                <w:highlight w:val="none"/>
              </w:rPr>
            </w:pPr>
            <w:r>
              <w:rPr>
                <w:highlight w:val="none"/>
              </w:rPr>
              <w:t xml:space="preserve">Après D</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t xml:space="preserve">xx:xx:xx:xx:xx:xx</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r>
            <w:r>
              <w:rPr>
                <w:highlight w:val="none"/>
              </w:rPr>
              <w:t xml:space="preserve">CA:03:9E:EF:00:54</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r>
            <w:r>
              <w:rPr>
                <w:highlight w:val="none"/>
              </w:rPr>
              <w:t xml:space="preserve">10.10.4.1</w:t>
            </w:r>
            <w:r>
              <w:rPr>
                <w:highlight w:val="none"/>
              </w:rPr>
            </w:r>
            <w:r>
              <w:rPr>
                <w:highlight w:val="none"/>
              </w:rPr>
            </w:r>
          </w:p>
        </w:tc>
        <w:tc>
          <w:tcPr>
            <w:tcBorders/>
            <w:tcW w:w="1871" w:type="dxa"/>
            <w:textDirection w:val="lrTb"/>
            <w:noWrap w:val="false"/>
          </w:tcPr>
          <w:p>
            <w:pPr>
              <w:pBdr/>
              <w:shd w:val="clear" w:color="ffff00" w:fill="ffff00"/>
              <w:spacing/>
              <w:ind/>
              <w:rPr>
                <w:highlight w:val="none"/>
              </w:rPr>
            </w:pPr>
            <w:r>
              <w:rPr>
                <w:highlight w:val="none"/>
              </w:rPr>
            </w:r>
            <w:r>
              <w:rPr>
                <w:highlight w:val="none"/>
              </w:rPr>
              <w:t xml:space="preserve">172.16.5.x</w:t>
            </w:r>
            <w:r>
              <w:rPr>
                <w:highlight w:val="none"/>
              </w:rPr>
            </w:r>
            <w:r>
              <w:rPr>
                <w:highlight w:val="none"/>
              </w:rPr>
            </w:r>
          </w:p>
        </w:tc>
      </w:tr>
    </w:tbl>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r>
      <w:r>
        <w:rPr>
          <w:highlight w:val="none"/>
        </w:rPr>
      </w:r>
      <w:r>
        <w:rPr>
          <w:highlight w:val="none"/>
        </w:rPr>
      </w:r>
    </w:p>
    <w:p>
      <w:pPr>
        <w:pStyle w:val="925"/>
        <w:numPr>
          <w:ilvl w:val="0"/>
          <w:numId w:val="5"/>
        </w:numPr>
        <w:pBdr/>
        <w:spacing/>
        <w:ind/>
        <w:rPr>
          <w:sz w:val="28"/>
          <w:szCs w:val="28"/>
          <w:highlight w:val="none"/>
        </w:rPr>
      </w:pPr>
      <w:r>
        <w:rPr>
          <w:sz w:val="28"/>
          <w:szCs w:val="28"/>
          <w:highlight w:val="none"/>
        </w:rPr>
        <w:t xml:space="preserve">Mise en pratique</w:t>
      </w:r>
      <w:r>
        <w:rPr>
          <w:sz w:val="28"/>
          <w:szCs w:val="28"/>
          <w:highlight w:val="none"/>
        </w:rPr>
      </w:r>
      <w:r>
        <w:rPr>
          <w:sz w:val="28"/>
          <w:szCs w:val="28"/>
          <w:highlight w:val="none"/>
        </w:rPr>
      </w:r>
    </w:p>
    <w:p>
      <w:pPr>
        <w:pBdr/>
        <w:spacing/>
        <w:ind/>
        <w:rPr>
          <w:highlight w:val="none"/>
        </w:rPr>
      </w:pPr>
      <w:r>
        <w:rPr>
          <w:highlight w:val="none"/>
          <w:u w:val="single"/>
        </w:rPr>
        <w:t xml:space="preserve">FICHIER FILE1</w:t>
      </w:r>
      <w:r>
        <w:rPr>
          <w:highlight w:val="none"/>
        </w:rPr>
      </w:r>
      <w:r>
        <w:rPr>
          <w:highlight w:val="none"/>
        </w:rPr>
      </w:r>
    </w:p>
    <w:p>
      <w:pPr>
        <w:pBdr/>
        <w:spacing/>
        <w:ind/>
        <w:rPr>
          <w:highlight w:val="none"/>
        </w:rPr>
      </w:pPr>
      <w:r>
        <w:rPr>
          <w:highlight w:val="none"/>
        </w:rPr>
        <w:t xml:space="preserve">Q.3.12</w:t>
      </w:r>
      <w:r>
        <w:rPr>
          <w:highlight w:val="none"/>
        </w:rPr>
      </w:r>
      <w:r>
        <w:rPr>
          <w:highlight w:val="none"/>
        </w:rPr>
      </w:r>
    </w:p>
    <w:p>
      <w:pPr>
        <w:pBdr/>
        <w:spacing/>
        <w:ind w:firstLine="0"/>
        <w:rPr>
          <w:highlight w:val="none"/>
        </w:rPr>
      </w:pPr>
      <w:r>
        <w:rPr>
          <w:highlight w:val="none"/>
        </w:rPr>
        <w:t xml:space="preserve">Ethertype du protocole encapsulé ?</w:t>
      </w:r>
      <w:r>
        <w:rPr>
          <w:highlight w:val="none"/>
        </w:rPr>
      </w:r>
      <w:r>
        <w:rPr>
          <w:highlight w:val="none"/>
        </w:rPr>
      </w:r>
    </w:p>
    <w:sdt>
      <w:sdtPr>
        <w:alias w:val=""/>
        <w15:appearance w15:val="boundingBox"/>
        <w15:color w:val="ff99cc"/>
        <w:lock w:val="sdtLocked"/>
        <w:placeholder>
          <w:docPart w:val="b22ff5559ff04364b1021c681c3cb802"/>
        </w:placeholder>
        <w:tag w:val=""/>
        <w:rPr/>
      </w:sdtPr>
      <w:sdtContent>
        <w:p>
          <w:pPr>
            <w:pBdr/>
            <w:spacing/>
            <w:ind/>
            <w:rPr/>
          </w:pPr>
          <w:r>
            <w:rPr>
              <w:shd w:val="clear" w:color="ffff00" w:fill="ffff00"/>
            </w:rPr>
            <w:t xml:space="preserve">L’Ethertype  du protocole encapsulé dans le paquet N°1 est 0x806.</w:t>
          </w:r>
          <w:r/>
        </w:p>
      </w:sdtContent>
    </w:sdt>
    <w:p>
      <w:pPr>
        <w:pBdr/>
        <w:spacing/>
        <w:ind/>
        <w:rPr>
          <w:highlight w:val="none"/>
        </w:rPr>
      </w:pPr>
      <w:r>
        <w:rPr>
          <w:highlight w:val="none"/>
        </w:rPr>
      </w:r>
      <w:r>
        <w:rPr>
          <w:highlight w:val="none"/>
        </w:rPr>
      </w:r>
      <w:r>
        <w:rPr>
          <w:highlight w:val="none"/>
        </w:rPr>
      </w:r>
    </w:p>
    <w:p>
      <w:pPr>
        <w:pBdr/>
        <w:spacing/>
        <w:ind w:firstLine="0"/>
        <w:rPr>
          <w:highlight w:val="none"/>
        </w:rPr>
      </w:pPr>
      <w:r>
        <w:rPr>
          <w:highlight w:val="none"/>
        </w:rPr>
        <w:t xml:space="preserve">Nom et r</w:t>
      </w:r>
      <w:r>
        <w:rPr>
          <w:highlight w:val="none"/>
        </w:rPr>
        <w:t xml:space="preserve">ôle du protocole encapsulé ?</w:t>
      </w:r>
      <w:r>
        <w:rPr>
          <w:highlight w:val="none"/>
        </w:rPr>
      </w:r>
      <w:r>
        <w:rPr>
          <w:highlight w:val="none"/>
        </w:rPr>
      </w:r>
    </w:p>
    <w:sdt>
      <w:sdtPr>
        <w:alias w:val=""/>
        <w15:appearance w15:val="boundingBox"/>
        <w15:color w:val="ff99cc"/>
        <w:lock w:val="sdtLocked"/>
        <w:placeholder>
          <w:docPart w:val="94e8fd65d6884feda967d13d49b7c875"/>
        </w:placeholder>
        <w:tag w:val=""/>
        <w:rPr/>
      </w:sdtPr>
      <w:sdtContent>
        <w:p>
          <w:pPr>
            <w:pBdr/>
            <w:shd w:val="clear" w:color="ffff00" w:fill="ffff00"/>
            <w:spacing/>
            <w:ind/>
            <w:rPr>
              <w:highlight w:val="none"/>
            </w:rPr>
          </w:pPr>
          <w:r>
            <w:t xml:space="preserve">Ce code correspond au protocole ARP (Address Resolution Protocol).</w:t>
          </w:r>
          <w:r>
            <w:rPr>
              <w:highlight w:val="none"/>
            </w:rPr>
          </w:r>
          <w:r>
            <w:rPr>
              <w:highlight w:val="none"/>
            </w:rPr>
          </w:r>
        </w:p>
        <w:p>
          <w:pPr>
            <w:pBdr/>
            <w:shd w:val="clear" w:color="ffff00" w:fill="ffff00"/>
            <w:spacing/>
            <w:ind/>
            <w:rPr>
              <w:highlight w:val="none"/>
            </w:rPr>
          </w:pPr>
          <w:r>
            <w:rPr>
              <w:highlight w:val="none"/>
            </w:rPr>
            <w:t xml:space="preserve">Il est utilisé pour résoudre les adresses IP en adresses MAC.</w:t>
          </w:r>
          <w:r>
            <w:rPr>
              <w:highlight w:val="none"/>
            </w:rPr>
          </w:r>
          <w:r>
            <w:rPr>
              <w:highlight w:val="none"/>
            </w:rPr>
          </w:r>
        </w:p>
        <w:p>
          <w:pPr>
            <w:pBdr/>
            <w:shd w:val="clear" w:color="ffff00" w:fill="ffff00"/>
            <w:spacing/>
            <w:ind/>
            <w:rPr/>
          </w:pPr>
          <w:r>
            <w:rPr>
              <w:highlight w:val="none"/>
            </w:rPr>
            <w:t xml:space="preserve">Lorsqu’un appareil souhaite communiquer avec un autre appareil sur le m</w:t>
          </w:r>
          <w:r>
            <w:rPr>
              <w:highlight w:val="none"/>
            </w:rPr>
            <w:t xml:space="preserve">ême réseau local, il connait l’adresse IP de destination, mais pas son adresse MAC. ARP permet de découvrir cette adresse MAC.</w:t>
          </w:r>
          <w:r>
            <w:rPr>
              <w:highlight w:val="none"/>
            </w:rPr>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Q.3.13</w:t>
      </w:r>
      <w:r>
        <w:rPr>
          <w:highlight w:val="none"/>
        </w:rPr>
      </w:r>
      <w:r>
        <w:rPr>
          <w:highlight w:val="none"/>
        </w:rPr>
      </w:r>
    </w:p>
    <w:p>
      <w:pPr>
        <w:pBdr/>
        <w:spacing/>
        <w:ind w:firstLine="0"/>
        <w:rPr>
          <w:highlight w:val="none"/>
        </w:rPr>
      </w:pPr>
      <w:r>
        <w:rPr>
          <w:highlight w:val="none"/>
        </w:rPr>
        <w:t xml:space="preserve">Utilité de la communication ?</w:t>
      </w:r>
      <w:r>
        <w:rPr>
          <w:highlight w:val="none"/>
        </w:rPr>
      </w:r>
      <w:r>
        <w:rPr>
          <w:highlight w:val="none"/>
        </w:rPr>
      </w:r>
    </w:p>
    <w:sdt>
      <w:sdtPr>
        <w:alias w:val=""/>
        <w15:appearance w15:val="boundingBox"/>
        <w15:color w:val="ff99cc"/>
        <w:lock w:val="sdtLocked"/>
        <w:placeholder>
          <w:docPart w:val="1d4ad540690049b0b01612e8a3217e8a"/>
        </w:placeholder>
        <w:tag w:val=""/>
        <w:rPr/>
      </w:sdtPr>
      <w:sdtContent>
        <w:p>
          <w:pPr>
            <w:pBdr/>
            <w:spacing/>
            <w:ind/>
            <w:rPr/>
          </w:pPr>
          <w:r>
            <w:rPr>
              <w:shd w:val="clear" w:color="ffff00" w:fill="ffff00"/>
            </w:rPr>
            <w:t xml:space="preserve">Elle sert à résoudre les adresses IP en adresses MAC.</w: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Q.3.14</w:t>
      </w:r>
      <w:r>
        <w:rPr>
          <w:highlight w:val="none"/>
        </w:rPr>
      </w:r>
      <w:r>
        <w:rPr>
          <w:highlight w:val="none"/>
        </w:rPr>
      </w:r>
    </w:p>
    <w:p>
      <w:pPr>
        <w:pBdr/>
        <w:spacing/>
        <w:ind w:firstLine="0"/>
        <w:rPr>
          <w:highlight w:val="none"/>
        </w:rPr>
      </w:pPr>
      <w:r>
        <w:rPr>
          <w:highlight w:val="none"/>
        </w:rPr>
        <w:t xml:space="preserve">Nom du matériel répondant ?</w:t>
      </w:r>
      <w:r>
        <w:rPr>
          <w:highlight w:val="none"/>
        </w:rPr>
      </w:r>
      <w:r>
        <w:rPr>
          <w:highlight w:val="none"/>
        </w:rPr>
      </w:r>
    </w:p>
    <w:sdt>
      <w:sdtPr>
        <w:alias w:val=""/>
        <w15:appearance w15:val="boundingBox"/>
        <w15:color w:val="ff99cc"/>
        <w:lock w:val="sdtLocked"/>
        <w:placeholder>
          <w:docPart w:val="0a9db9e7c464490f90e75140b1807217"/>
        </w:placeholder>
        <w:tag w:val=""/>
        <w:rPr/>
      </w:sdtPr>
      <w:sdtContent>
        <w:p>
          <w:pPr>
            <w:pBdr/>
            <w:shd w:val="clear" w:color="ffff00" w:fill="ffff00"/>
            <w:spacing/>
            <w:ind/>
            <w:rPr/>
          </w:pPr>
          <w:r>
            <w:t xml:space="preserve">Le matériel qui répond est PC1.</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Justification ?</w:t>
      </w:r>
      <w:r>
        <w:rPr>
          <w:highlight w:val="none"/>
        </w:rPr>
      </w:r>
      <w:r>
        <w:rPr>
          <w:highlight w:val="none"/>
        </w:rPr>
      </w:r>
    </w:p>
    <w:sdt>
      <w:sdtPr>
        <w:alias w:val=""/>
        <w15:appearance w15:val="boundingBox"/>
        <w15:color w:val="ff99cc"/>
        <w:lock w:val="sdtLocked"/>
        <w:placeholder>
          <w:docPart w:val="440ffef575fb4c58860042eef4b05fcc"/>
        </w:placeholder>
        <w:tag w:val=""/>
        <w:rPr/>
      </w:sdtPr>
      <w:sdtContent>
        <w:p>
          <w:pPr>
            <w:pBdr/>
            <w:shd w:val="clear" w:color="ffff00" w:fill="ffff00"/>
            <w:spacing/>
            <w:ind/>
            <w:rPr>
              <w:highlight w:val="none"/>
            </w:rPr>
          </w:pPr>
          <w:r>
            <w:t xml:space="preserve">Sur la paquet N°1, Le matériel qui a l’adresse MAC 00:50:79:66:68:04, soit PC5, envoie une trame broadcast pour demander qui a l’adresse IP 10.10.4.1.</w:t>
          </w:r>
          <w:r>
            <w:rPr>
              <w:highlight w:val="none"/>
            </w:rPr>
          </w:r>
          <w:r>
            <w:rPr>
              <w:highlight w:val="none"/>
            </w:rPr>
          </w:r>
        </w:p>
        <w:p>
          <w:pPr>
            <w:pBdr/>
            <w:shd w:val="clear" w:color="ffff00" w:fill="ffff00"/>
            <w:spacing/>
            <w:ind/>
            <w:rPr/>
          </w:pPr>
          <w:r>
            <w:rPr>
              <w:highlight w:val="none"/>
            </w:rPr>
            <w:t xml:space="preserve">Sur le paquet N°2, le matériel qui a l’adresse MAC 00 :50 :79 :66 :68 :00 indique que c’est lui, donc ici PC1.</w:t>
          </w:r>
          <w:r>
            <w:rPr>
              <w:highlight w:val="none"/>
            </w:rPr>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Q.3.15</w:t>
      </w:r>
      <w:r>
        <w:rPr>
          <w:highlight w:val="none"/>
        </w:rPr>
      </w:r>
      <w:r>
        <w:rPr>
          <w:highlight w:val="none"/>
        </w:rPr>
      </w:r>
    </w:p>
    <w:p>
      <w:pPr>
        <w:pBdr/>
        <w:spacing/>
        <w:ind w:firstLine="0"/>
        <w:rPr>
          <w:highlight w:val="none"/>
        </w:rPr>
      </w:pPr>
      <w:r>
        <w:rPr>
          <w:highlight w:val="none"/>
        </w:rPr>
        <w:t xml:space="preserve">Emplacement de la capture ?</w:t>
      </w:r>
      <w:r>
        <w:rPr>
          <w:highlight w:val="none"/>
        </w:rPr>
      </w:r>
      <w:r>
        <w:rPr>
          <w:highlight w:val="none"/>
        </w:rPr>
      </w:r>
    </w:p>
    <w:sdt>
      <w:sdtPr>
        <w:alias w:val=""/>
        <w15:appearance w15:val="boundingBox"/>
        <w15:color w:val="ff99cc"/>
        <w:lock w:val="sdtLocked"/>
        <w:placeholder>
          <w:docPart w:val="1a058a7ad51f4a81a5fccec95f0d8ee7"/>
        </w:placeholder>
        <w:tag w:val=""/>
        <w:rPr/>
      </w:sdtPr>
      <w:sdtContent>
        <w:p>
          <w:pPr>
            <w:pBdr/>
            <w:spacing/>
            <w:ind/>
            <w:rPr/>
          </w:pPr>
          <w:r>
            <w:rPr>
              <w:shd w:val="clear" w:color="ffff00" w:fill="ffff00"/>
            </w:rPr>
            <w:t xml:space="preserve">Entre PC1 et PC5.</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Justification ?</w:t>
      </w:r>
      <w:r>
        <w:rPr>
          <w:highlight w:val="none"/>
        </w:rPr>
      </w:r>
      <w:r>
        <w:rPr>
          <w:highlight w:val="none"/>
        </w:rPr>
      </w:r>
    </w:p>
    <w:sdt>
      <w:sdtPr>
        <w:alias w:val=""/>
        <w15:appearance w15:val="boundingBox"/>
        <w15:color w:val="ff99cc"/>
        <w:lock w:val="sdtLocked"/>
        <w:placeholder>
          <w:docPart w:val="9afed063a00043d4850b9a55cd2442e6"/>
        </w:placeholder>
        <w:tag w:val=""/>
        <w:rPr/>
      </w:sdtPr>
      <w:sdtContent>
        <w:p>
          <w:pPr>
            <w:pBdr/>
            <w:spacing/>
            <w:ind/>
            <w:rPr/>
          </w:pPr>
          <w:r>
            <w:rPr>
              <w:shd w:val="clear" w:color="ffff00" w:fill="ffff00"/>
            </w:rPr>
            <w:t xml:space="preserve">On voit les adresses IP des 2 PC dans les paquets avec le protocole ICMP. </w:t>
          </w:r>
          <w:r>
            <w:rPr>
              <w:shd w:val="clear" w:color="ffff00" w:fill="ffff00"/>
            </w:rPr>
            <w:t xml:space="preserve"> </w:t>
          </w:r>
          <w:r>
            <w:rPr>
              <w:shd w:val="clear" w:color="ffff00" w:fill="ffff00"/>
            </w:rPr>
            <w:t xml:space="preserve">On n’a pas assez d’information sur la capture pour </w:t>
          </w:r>
          <w:r>
            <w:rPr>
              <w:shd w:val="clear" w:color="ffff00" w:fill="ffff00"/>
            </w:rPr>
            <w:t xml:space="preserve">être plus précis.</w: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u w:val="single"/>
        </w:rPr>
        <w:t xml:space="preserve">FICHIER FILE2</w:t>
      </w:r>
      <w:r>
        <w:rPr>
          <w:highlight w:val="none"/>
        </w:rPr>
      </w:r>
      <w:r>
        <w:rPr>
          <w:highlight w:val="none"/>
        </w:rPr>
      </w:r>
    </w:p>
    <w:p>
      <w:pPr>
        <w:pBdr/>
        <w:spacing/>
        <w:ind/>
        <w:rPr>
          <w:highlight w:val="none"/>
        </w:rPr>
      </w:pPr>
      <w:r>
        <w:rPr>
          <w:highlight w:val="none"/>
        </w:rPr>
        <w:t xml:space="preserve">Q.3.16</w:t>
      </w:r>
      <w:r>
        <w:rPr>
          <w:highlight w:val="none"/>
        </w:rPr>
      </w:r>
      <w:r>
        <w:rPr>
          <w:highlight w:val="none"/>
        </w:rPr>
      </w:r>
    </w:p>
    <w:p>
      <w:pPr>
        <w:pBdr/>
        <w:spacing/>
        <w:ind w:firstLine="0"/>
        <w:rPr>
          <w:highlight w:val="none"/>
        </w:rPr>
      </w:pPr>
      <w:r>
        <w:rPr>
          <w:highlight w:val="none"/>
        </w:rPr>
        <w:t xml:space="preserve">Protocoles encapsulés ?</w:t>
      </w:r>
      <w:r>
        <w:rPr>
          <w:highlight w:val="none"/>
        </w:rPr>
      </w:r>
      <w:r>
        <w:rPr>
          <w:highlight w:val="none"/>
        </w:rPr>
      </w:r>
    </w:p>
    <w:sdt>
      <w:sdtPr>
        <w:alias w:val=""/>
        <w15:appearance w15:val="boundingBox"/>
        <w15:color w:val="ff99cc"/>
        <w:lock w:val="sdtLocked"/>
        <w:placeholder>
          <w:docPart w:val="aa188cecffb3496fb7140effd2d99179"/>
        </w:placeholder>
        <w:tag w:val=""/>
        <w:rPr/>
      </w:sdtPr>
      <w:sdtContent>
        <w:p>
          <w:pPr>
            <w:pBdr/>
            <w:spacing/>
            <w:ind/>
            <w:rPr/>
          </w:pPr>
          <w:r>
            <w:rPr>
              <w:shd w:val="clear" w:color="ffff00" w:fill="ffff00"/>
            </w:rPr>
            <w:t xml:space="preserve">Les protocoles encapsulés sont l’IPv4 et l’ICMP.</w: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Q.3.17</w:t>
      </w:r>
      <w:r>
        <w:rPr>
          <w:highlight w:val="none"/>
        </w:rPr>
      </w:r>
      <w:r>
        <w:rPr>
          <w:highlight w:val="none"/>
        </w:rPr>
      </w:r>
    </w:p>
    <w:p>
      <w:pPr>
        <w:pBdr/>
        <w:spacing/>
        <w:ind w:firstLine="0"/>
        <w:rPr>
          <w:highlight w:val="none"/>
        </w:rPr>
      </w:pPr>
      <w:r>
        <w:rPr>
          <w:highlight w:val="none"/>
        </w:rPr>
        <w:t xml:space="preserve">Matériel source ?</w:t>
      </w:r>
      <w:r>
        <w:rPr>
          <w:highlight w:val="none"/>
        </w:rPr>
      </w:r>
      <w:r>
        <w:rPr>
          <w:highlight w:val="none"/>
        </w:rPr>
      </w:r>
    </w:p>
    <w:sdt>
      <w:sdtPr>
        <w:alias w:val=""/>
        <w15:appearance w15:val="boundingBox"/>
        <w15:color w:val="ff99cc"/>
        <w:lock w:val="sdtLocked"/>
        <w:placeholder>
          <w:docPart w:val="23bfbdcb51e04b5093b92e32384c5c7e"/>
        </w:placeholder>
        <w:tag w:val=""/>
        <w:rPr/>
      </w:sdtPr>
      <w:sdtContent>
        <w:p>
          <w:pPr>
            <w:pBdr/>
            <w:shd w:val="clear" w:color="ffff00" w:fill="ffff00"/>
            <w:spacing/>
            <w:ind/>
            <w:rPr>
              <w:highlight w:val="none"/>
            </w:rPr>
          </w:pPr>
          <w:r>
            <w:t xml:space="preserve">Sur le paquet N°1, le « ping request », la source a l’adresse IP 172.16.5.253 et on voit une adresse MAC CA:03:9E:EF:00:38.</w:t>
          </w:r>
          <w:r>
            <w:rPr>
              <w:highlight w:val="none"/>
            </w:rPr>
          </w:r>
          <w:r>
            <w:rPr>
              <w:highlight w:val="none"/>
            </w:rPr>
          </w:r>
        </w:p>
        <w:p>
          <w:pPr>
            <w:pBdr/>
            <w:shd w:val="clear" w:color="ffff00" w:fill="ffff00"/>
            <w:spacing/>
            <w:ind/>
            <w:rPr/>
          </w:pPr>
          <w:r>
            <w:rPr>
              <w:highlight w:val="none"/>
            </w:rPr>
            <w:t xml:space="preserve">L’adresse IP correspond à un matériel du réseau 172.16.5.0/24. Donc le ping a été fait d’une machine du réseau 172.16.5.0/24.</w:t>
          </w:r>
          <w:r>
            <w:rPr>
              <w:highlight w:val="none"/>
            </w:rPr>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Matériel Destination ?</w:t>
      </w:r>
      <w:r>
        <w:rPr>
          <w:highlight w:val="none"/>
        </w:rPr>
      </w:r>
      <w:r>
        <w:rPr>
          <w:highlight w:val="none"/>
        </w:rPr>
      </w:r>
    </w:p>
    <w:sdt>
      <w:sdtPr>
        <w:alias w:val=""/>
        <w15:appearance w15:val="boundingBox"/>
        <w15:color w:val="ff99cc"/>
        <w:lock w:val="sdtLocked"/>
        <w:placeholder>
          <w:docPart w:val="8d649918cac24ffca00d1e14d7e16503"/>
        </w:placeholder>
        <w:tag w:val=""/>
        <w:rPr/>
      </w:sdtPr>
      <w:sdtContent>
        <w:p>
          <w:pPr>
            <w:pBdr/>
            <w:shd w:val="clear" w:color="ffff00" w:fill="ffff00"/>
            <w:spacing/>
            <w:ind/>
            <w:rPr>
              <w:highlight w:val="none"/>
            </w:rPr>
          </w:pPr>
          <w:r>
            <w:t xml:space="preserve">Sur le paquet N°1, le « ping request », la destination a l’adresse IP 10.12.2.254 et on voit une adresse MAC CA:01:DA:D2:00:1C.</w:t>
          </w:r>
          <w:r>
            <w:rPr>
              <w:highlight w:val="none"/>
            </w:rPr>
          </w:r>
          <w:r>
            <w:rPr>
              <w:highlight w:val="none"/>
            </w:rPr>
          </w:r>
        </w:p>
        <w:p>
          <w:pPr>
            <w:pBdr/>
            <w:shd w:val="clear" w:color="ffff00" w:fill="ffff00"/>
            <w:spacing/>
            <w:ind/>
            <w:rPr/>
          </w:pPr>
          <w:r>
            <w:rPr>
              <w:highlight w:val="none"/>
            </w:rPr>
            <w:t xml:space="preserve">L’adresse IP correspond à l’interface g1/0 du routeur C. Donc le ping est à destination de cette interface.</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Réussite de la communication (justification) ?</w:t>
      </w:r>
      <w:r>
        <w:rPr>
          <w:highlight w:val="none"/>
        </w:rPr>
      </w:r>
      <w:r>
        <w:rPr>
          <w:highlight w:val="none"/>
        </w:rPr>
      </w:r>
    </w:p>
    <w:sdt>
      <w:sdtPr>
        <w:alias w:val=""/>
        <w15:appearance w15:val="boundingBox"/>
        <w15:color w:val="ff99cc"/>
        <w:lock w:val="sdtLocked"/>
        <w:placeholder>
          <w:docPart w:val="273ab4042b5e401196d1a8de0c473149"/>
        </w:placeholder>
        <w:tag w:val=""/>
        <w:rPr/>
      </w:sdtPr>
      <w:sdtContent>
        <w:p>
          <w:pPr>
            <w:pBdr/>
            <w:spacing/>
            <w:ind/>
            <w:rPr/>
          </w:pPr>
          <w:r>
            <w:rPr>
              <w:shd w:val="clear" w:color="ffff00" w:fill="ffff00"/>
            </w:rPr>
            <w:t xml:space="preserve">Il y a un « ping reply » donc la communication a réussi.</w: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Q.3.18</w:t>
      </w:r>
      <w:r>
        <w:rPr>
          <w:highlight w:val="none"/>
        </w:rPr>
      </w:r>
      <w:r>
        <w:rPr>
          <w:highlight w:val="none"/>
        </w:rPr>
      </w:r>
    </w:p>
    <w:p>
      <w:pPr>
        <w:pBdr/>
        <w:spacing/>
        <w:ind w:firstLine="0"/>
        <w:rPr>
          <w:highlight w:val="none"/>
        </w:rPr>
      </w:pPr>
      <w:r>
        <w:rPr>
          <w:highlight w:val="none"/>
        </w:rPr>
        <w:t xml:space="preserve">Emplacement de la capture ?</w:t>
      </w:r>
      <w:r>
        <w:rPr>
          <w:highlight w:val="none"/>
        </w:rPr>
      </w:r>
      <w:r>
        <w:rPr>
          <w:highlight w:val="none"/>
        </w:rPr>
      </w:r>
    </w:p>
    <w:sdt>
      <w:sdtPr>
        <w:alias w:val=""/>
        <w15:appearance w15:val="boundingBox"/>
        <w15:color w:val="ff99cc"/>
        <w:lock w:val="sdtLocked"/>
        <w:placeholder>
          <w:docPart w:val="3961e16b22e04607b5db83976c8280a6"/>
        </w:placeholder>
        <w:tag w:val=""/>
        <w:rPr/>
      </w:sdtPr>
      <w:sdtContent>
        <w:p>
          <w:pPr>
            <w:pBdr/>
            <w:spacing/>
            <w:ind/>
            <w:rPr/>
          </w:pPr>
          <w:r>
            <w:rPr>
              <w:highlight w:val="yellow"/>
            </w:rPr>
            <w:t xml:space="preserve">La capture a été faite entre les routeurs C et D.</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Justification ?</w:t>
      </w:r>
      <w:r>
        <w:rPr>
          <w:highlight w:val="none"/>
        </w:rPr>
      </w:r>
      <w:r>
        <w:rPr>
          <w:highlight w:val="none"/>
        </w:rPr>
      </w:r>
    </w:p>
    <w:sdt>
      <w:sdtPr>
        <w:alias w:val=""/>
        <w15:appearance w15:val="boundingBox"/>
        <w15:color w:val="ff99cc"/>
        <w:lock w:val="sdtLocked"/>
        <w:placeholder>
          <w:docPart w:val="8f80eb764cd849f697298e2b6ab71168"/>
        </w:placeholder>
        <w:tag w:val=""/>
        <w:rPr/>
      </w:sdtPr>
      <w:sdtContent>
        <w:p>
          <w:pPr>
            <w:pBdr/>
            <w:shd w:val="clear" w:color="ffff00" w:fill="ffff00"/>
            <w:spacing/>
            <w:ind/>
            <w:rPr/>
          </w:pPr>
          <w:r>
            <w:t xml:space="preserve">L’adresse MAC source est </w:t>
          </w:r>
          <w:r>
            <w:t xml:space="preserve">CA:03:9E:EF:00:38, qui est l’interface g2/0 du routeur D, et l’adresse MAC destination est CA:01:DA:D2:00:1C qui est celle de l’interface g1/0 du routeur C.</w: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u w:val="single"/>
        </w:rPr>
        <w:t xml:space="preserve">FICHIER FILE3</w:t>
      </w:r>
      <w:r>
        <w:rPr>
          <w:highlight w:val="none"/>
        </w:rPr>
      </w:r>
      <w:r>
        <w:rPr>
          <w:highlight w:val="none"/>
        </w:rPr>
      </w:r>
    </w:p>
    <w:p>
      <w:pPr>
        <w:pBdr/>
        <w:spacing/>
        <w:ind/>
        <w:rPr>
          <w:highlight w:val="none"/>
        </w:rPr>
      </w:pPr>
      <w:r>
        <w:rPr>
          <w:highlight w:val="none"/>
        </w:rPr>
        <w:t xml:space="preserve">Q.3.19</w:t>
      </w:r>
      <w:r>
        <w:rPr>
          <w:highlight w:val="none"/>
        </w:rPr>
      </w:r>
      <w:r>
        <w:rPr>
          <w:highlight w:val="none"/>
        </w:rPr>
      </w:r>
    </w:p>
    <w:p>
      <w:pPr>
        <w:pBdr/>
        <w:spacing/>
        <w:ind w:firstLine="0"/>
        <w:rPr>
          <w:highlight w:val="none"/>
        </w:rPr>
      </w:pPr>
      <w:r>
        <w:rPr>
          <w:highlight w:val="none"/>
        </w:rPr>
        <w:t xml:space="preserve">Détails de la capture.</w:t>
      </w:r>
      <w:r>
        <w:rPr>
          <w:highlight w:val="none"/>
        </w:rPr>
      </w:r>
      <w:r>
        <w:rPr>
          <w:highlight w:val="none"/>
        </w:rPr>
      </w:r>
    </w:p>
    <w:sdt>
      <w:sdtPr>
        <w:alias w:val=""/>
        <w15:appearance w15:val="boundingBox"/>
        <w15:color w:val="ff99cc"/>
        <w:lock w:val="sdtLocked"/>
        <w:placeholder>
          <w:docPart w:val="57ae40613de24762b7b95edf583e8491"/>
        </w:placeholder>
        <w:tag w:val=""/>
        <w:rPr/>
      </w:sdtPr>
      <w:sdtContent>
        <w:p>
          <w:pPr>
            <w:pBdr/>
            <w:shd w:val="clear" w:color="ffff00" w:fill="ffff00"/>
            <w:spacing/>
            <w:ind/>
            <w:rPr/>
          </w:pPr>
          <w:r>
            <w:t xml:space="preserve">Le matériel qui a l’adresse MAC 00:50:79:66:68:01, soit PC2, envoie une trame ARP broadcast pour demander qui a l’adresse IP 10.11.80.200.</w: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Q.3.20</w:t>
      </w:r>
      <w:r>
        <w:rPr>
          <w:highlight w:val="none"/>
        </w:rPr>
      </w:r>
      <w:r>
        <w:rPr>
          <w:highlight w:val="none"/>
        </w:rPr>
      </w:r>
    </w:p>
    <w:p>
      <w:pPr>
        <w:pBdr/>
        <w:spacing/>
        <w:ind w:firstLine="0"/>
        <w:rPr>
          <w:highlight w:val="none"/>
        </w:rPr>
      </w:pPr>
      <w:r>
        <w:rPr>
          <w:highlight w:val="none"/>
        </w:rPr>
      </w:r>
      <w:r>
        <w:rPr>
          <w:highlight w:val="none"/>
        </w:rPr>
        <w:t xml:space="preserve">Réussite de la communication (justification) ?</w:t>
      </w:r>
      <w:r>
        <w:rPr>
          <w:highlight w:val="none"/>
        </w:rPr>
      </w:r>
      <w:r>
        <w:rPr>
          <w:highlight w:val="none"/>
        </w:rPr>
      </w:r>
    </w:p>
    <w:sdt>
      <w:sdtPr>
        <w:alias w:val=""/>
        <w15:appearance w15:val="boundingBox"/>
        <w15:color w:val="ff99cc"/>
        <w:lock w:val="sdtLocked"/>
        <w:placeholder>
          <w:docPart w:val="7e5f1e260f8e4c0c8aa7e98f5d8b902d"/>
        </w:placeholder>
        <w:tag w:val=""/>
        <w:rPr/>
      </w:sdtPr>
      <w:sdtContent>
        <w:p>
          <w:pPr>
            <w:pBdr/>
            <w:spacing/>
            <w:ind/>
            <w:rPr/>
          </w:pPr>
          <w:r>
            <w:rPr>
              <w:shd w:val="clear" w:color="ffff00" w:fill="ffff00"/>
            </w:rPr>
            <w:t xml:space="preserve">Non car aucun matériel n’a l’adresse IP 10.11.80.200 sur le réseau.</w:t>
          </w:r>
          <w:r/>
        </w:p>
      </w:sdtContent>
    </w:sdt>
    <w:p>
      <w:pPr>
        <w:pBdr/>
        <w:spacing/>
        <w:ind w:firstLine="0"/>
        <w:rPr>
          <w:highlight w:val="none"/>
        </w:rPr>
      </w:pPr>
      <w:r>
        <w:rPr>
          <w:highlight w:val="none"/>
        </w:rPr>
      </w:r>
      <w:r>
        <w:rPr>
          <w:highlight w:val="none"/>
        </w:rPr>
      </w:r>
      <w:r>
        <w:rPr>
          <w:highlight w:val="none"/>
        </w:rPr>
      </w:r>
    </w:p>
    <w:p>
      <w:pPr>
        <w:pBdr/>
        <w:spacing/>
        <w:ind/>
        <w:rPr>
          <w:highlight w:val="none"/>
        </w:rPr>
      </w:pPr>
      <w:r>
        <w:rPr>
          <w:highlight w:val="none"/>
        </w:rPr>
        <w:t xml:space="preserve">Q.3.21</w:t>
      </w:r>
      <w:r>
        <w:rPr>
          <w:highlight w:val="none"/>
        </w:rPr>
      </w:r>
      <w:r>
        <w:rPr>
          <w:highlight w:val="none"/>
        </w:rPr>
      </w:r>
    </w:p>
    <w:p>
      <w:pPr>
        <w:pBdr/>
        <w:spacing/>
        <w:ind w:firstLine="0"/>
        <w:rPr>
          <w:highlight w:val="none"/>
        </w:rPr>
      </w:pPr>
      <w:r>
        <w:rPr>
          <w:highlight w:val="none"/>
        </w:rPr>
        <w:t xml:space="preserve">Emplacement de la capture ?</w:t>
      </w:r>
      <w:r>
        <w:rPr>
          <w:highlight w:val="none"/>
        </w:rPr>
      </w:r>
      <w:r>
        <w:rPr>
          <w:highlight w:val="none"/>
        </w:rPr>
      </w:r>
    </w:p>
    <w:sdt>
      <w:sdtPr>
        <w:alias w:val=""/>
        <w15:appearance w15:val="boundingBox"/>
        <w15:color w:val="ff99cc"/>
        <w:lock w:val="sdtLocked"/>
        <w:placeholder>
          <w:docPart w:val="d5073c6c3b02435f8a7344d6492ce6ac"/>
        </w:placeholder>
        <w:tag w:val=""/>
        <w:rPr/>
      </w:sdtPr>
      <w:sdtContent>
        <w:p>
          <w:pPr>
            <w:pBdr/>
            <w:spacing/>
            <w:ind/>
            <w:rPr/>
          </w:pPr>
          <w:r>
            <w:rPr>
              <w:shd w:val="clear" w:color="ffff00" w:fill="ffff00"/>
            </w:rPr>
            <w:t xml:space="preserve">Non, la capture n’a pas été faite entre C et D mais entre PC2 et C.</w:t>
          </w:r>
          <w:r/>
        </w:p>
      </w:sdtContent>
    </w:sdt>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Justification ?</w:t>
      </w:r>
      <w:r>
        <w:rPr>
          <w:highlight w:val="none"/>
        </w:rPr>
      </w:r>
      <w:r>
        <w:rPr>
          <w:highlight w:val="none"/>
        </w:rPr>
      </w:r>
    </w:p>
    <w:sdt>
      <w:sdtPr>
        <w:alias w:val=""/>
        <w15:appearance w15:val="boundingBox"/>
        <w15:color w:val="ff99cc"/>
        <w:lock w:val="sdtLocked"/>
        <w:placeholder>
          <w:docPart w:val="1bef9bf4419347f98dd83b4b394da12e"/>
        </w:placeholder>
        <w:tag w:val=""/>
        <w:rPr/>
      </w:sdtPr>
      <w:sdtContent>
        <w:p>
          <w:pPr>
            <w:pBdr/>
            <w:shd w:val="clear" w:color="ffff00" w:fill="ffff00"/>
            <w:spacing/>
            <w:ind/>
            <w:rPr/>
          </w:pPr>
          <w:r>
            <w:t xml:space="preserve">La source est PC2 et les trames vont s’arrêter à la passerelle, donc à l’interface g2/0 de C.</w:t>
          </w:r>
          <w:r/>
        </w:p>
      </w:sdtContent>
    </w:sdt>
    <w:p>
      <w:pPr>
        <w:pBdr/>
        <w:spacing/>
        <w:ind w:firstLine="0"/>
        <w:rPr>
          <w:highlight w:val="none"/>
        </w:rPr>
      </w:pPr>
      <w:r>
        <w:rPr>
          <w:highlight w:val="none"/>
        </w:rPr>
      </w:r>
      <w:r>
        <w:rPr>
          <w:highlight w:val="none"/>
        </w:rPr>
      </w:r>
      <w:r>
        <w:rPr>
          <w:highlight w:val="none"/>
        </w:rPr>
      </w:r>
    </w:p>
    <w:sectPr>
      <w:footnotePr/>
      <w:endnotePr/>
      <w:type w:val="nextPage"/>
      <w:pgSz w:h="16838" w:orient="portrait" w:w="11906"/>
      <w:pgMar w:top="850" w:right="720" w:bottom="720" w:left="850"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1."/>
      <w:numFmt w:val="lowerLetter"/>
      <w:pPr>
        <w:pBdr/>
        <w:spacing/>
        <w:ind w:hanging="360" w:left="1058"/>
      </w:pPr>
      <w:rPr/>
      <w:start w:val="2"/>
      <w:suff w:val="tab"/>
    </w:lvl>
    <w:lvl w:ilvl="1">
      <w:isLgl w:val="false"/>
      <w:lvlJc w:val="left"/>
      <w:lvlText w:val="%2."/>
      <w:numFmt w:val="lowerLetter"/>
      <w:pPr>
        <w:pBdr/>
        <w:spacing/>
        <w:ind w:hanging="360" w:left="1778"/>
      </w:pPr>
      <w:rPr/>
      <w:start w:val="1"/>
      <w:suff w:val="tab"/>
    </w:lvl>
    <w:lvl w:ilvl="2">
      <w:isLgl w:val="false"/>
      <w:lvlJc w:val="right"/>
      <w:lvlText w:val="%3."/>
      <w:numFmt w:val="lowerRoman"/>
      <w:pPr>
        <w:pBdr/>
        <w:spacing/>
        <w:ind w:hanging="180" w:left="2498"/>
      </w:pPr>
      <w:rPr/>
      <w:start w:val="1"/>
      <w:suff w:val="tab"/>
    </w:lvl>
    <w:lvl w:ilvl="3">
      <w:isLgl w:val="false"/>
      <w:lvlJc w:val="left"/>
      <w:lvlText w:val="%4."/>
      <w:numFmt w:val="decimal"/>
      <w:pPr>
        <w:pBdr/>
        <w:spacing/>
        <w:ind w:hanging="360" w:left="3218"/>
      </w:pPr>
      <w:rPr/>
      <w:start w:val="1"/>
      <w:suff w:val="tab"/>
    </w:lvl>
    <w:lvl w:ilvl="4">
      <w:isLgl w:val="false"/>
      <w:lvlJc w:val="left"/>
      <w:lvlText w:val="%5."/>
      <w:numFmt w:val="lowerLetter"/>
      <w:pPr>
        <w:pBdr/>
        <w:spacing/>
        <w:ind w:hanging="360" w:left="3938"/>
      </w:pPr>
      <w:rPr/>
      <w:start w:val="1"/>
      <w:suff w:val="tab"/>
    </w:lvl>
    <w:lvl w:ilvl="5">
      <w:isLgl w:val="false"/>
      <w:lvlJc w:val="right"/>
      <w:lvlText w:val="%6."/>
      <w:numFmt w:val="lowerRoman"/>
      <w:pPr>
        <w:pBdr/>
        <w:spacing/>
        <w:ind w:hanging="180" w:left="4658"/>
      </w:pPr>
      <w:rPr/>
      <w:start w:val="1"/>
      <w:suff w:val="tab"/>
    </w:lvl>
    <w:lvl w:ilvl="6">
      <w:isLgl w:val="false"/>
      <w:lvlJc w:val="left"/>
      <w:lvlText w:val="%7."/>
      <w:numFmt w:val="decimal"/>
      <w:pPr>
        <w:pBdr/>
        <w:spacing/>
        <w:ind w:hanging="360" w:left="5378"/>
      </w:pPr>
      <w:rPr/>
      <w:start w:val="1"/>
      <w:suff w:val="tab"/>
    </w:lvl>
    <w:lvl w:ilvl="7">
      <w:isLgl w:val="false"/>
      <w:lvlJc w:val="left"/>
      <w:lvlText w:val="%8."/>
      <w:numFmt w:val="lowerLetter"/>
      <w:pPr>
        <w:pBdr/>
        <w:spacing/>
        <w:ind w:hanging="360" w:left="6098"/>
      </w:pPr>
      <w:rPr/>
      <w:start w:val="1"/>
      <w:suff w:val="tab"/>
    </w:lvl>
    <w:lvl w:ilvl="8">
      <w:isLgl w:val="false"/>
      <w:lvlJc w:val="right"/>
      <w:lvlText w:val="%9."/>
      <w:numFmt w:val="lowerRoman"/>
      <w:pPr>
        <w:pBdr/>
        <w:spacing/>
        <w:ind w:hanging="180" w:left="6818"/>
      </w:pPr>
      <w:rPr/>
      <w:start w:val="1"/>
      <w:suff w:val="tab"/>
    </w:lvl>
  </w:abstractNum>
  <w:abstractNum w:abstractNumId="4">
    <w:lvl w:ilvl="0">
      <w:isLgl w:val="false"/>
      <w:lvlJc w:val="left"/>
      <w:lvlText w:val="%1."/>
      <w:numFmt w:val="lowerLetter"/>
      <w:pPr>
        <w:pBdr/>
        <w:spacing/>
        <w:ind w:hanging="360" w:left="1058"/>
      </w:pPr>
      <w:rPr/>
      <w:start w:val="2"/>
      <w:suff w:val="tab"/>
    </w:lvl>
    <w:lvl w:ilvl="1">
      <w:isLgl w:val="false"/>
      <w:lvlJc w:val="left"/>
      <w:lvlText w:val="%2."/>
      <w:numFmt w:val="lowerLetter"/>
      <w:pPr>
        <w:pBdr/>
        <w:spacing/>
        <w:ind w:hanging="360" w:left="1778"/>
      </w:pPr>
      <w:rPr/>
      <w:start w:val="1"/>
      <w:suff w:val="tab"/>
    </w:lvl>
    <w:lvl w:ilvl="2">
      <w:isLgl w:val="false"/>
      <w:lvlJc w:val="right"/>
      <w:lvlText w:val="%3."/>
      <w:numFmt w:val="lowerRoman"/>
      <w:pPr>
        <w:pBdr/>
        <w:spacing/>
        <w:ind w:hanging="180" w:left="2498"/>
      </w:pPr>
      <w:rPr/>
      <w:start w:val="1"/>
      <w:suff w:val="tab"/>
    </w:lvl>
    <w:lvl w:ilvl="3">
      <w:isLgl w:val="false"/>
      <w:lvlJc w:val="left"/>
      <w:lvlText w:val="%4."/>
      <w:numFmt w:val="decimal"/>
      <w:pPr>
        <w:pBdr/>
        <w:spacing/>
        <w:ind w:hanging="360" w:left="3218"/>
      </w:pPr>
      <w:rPr/>
      <w:start w:val="1"/>
      <w:suff w:val="tab"/>
    </w:lvl>
    <w:lvl w:ilvl="4">
      <w:isLgl w:val="false"/>
      <w:lvlJc w:val="left"/>
      <w:lvlText w:val="%5."/>
      <w:numFmt w:val="lowerLetter"/>
      <w:pPr>
        <w:pBdr/>
        <w:spacing/>
        <w:ind w:hanging="360" w:left="3938"/>
      </w:pPr>
      <w:rPr/>
      <w:start w:val="1"/>
      <w:suff w:val="tab"/>
    </w:lvl>
    <w:lvl w:ilvl="5">
      <w:isLgl w:val="false"/>
      <w:lvlJc w:val="right"/>
      <w:lvlText w:val="%6."/>
      <w:numFmt w:val="lowerRoman"/>
      <w:pPr>
        <w:pBdr/>
        <w:spacing/>
        <w:ind w:hanging="180" w:left="4658"/>
      </w:pPr>
      <w:rPr/>
      <w:start w:val="1"/>
      <w:suff w:val="tab"/>
    </w:lvl>
    <w:lvl w:ilvl="6">
      <w:isLgl w:val="false"/>
      <w:lvlJc w:val="left"/>
      <w:lvlText w:val="%7."/>
      <w:numFmt w:val="decimal"/>
      <w:pPr>
        <w:pBdr/>
        <w:spacing/>
        <w:ind w:hanging="360" w:left="5378"/>
      </w:pPr>
      <w:rPr/>
      <w:start w:val="1"/>
      <w:suff w:val="tab"/>
    </w:lvl>
    <w:lvl w:ilvl="7">
      <w:isLgl w:val="false"/>
      <w:lvlJc w:val="left"/>
      <w:lvlText w:val="%8."/>
      <w:numFmt w:val="lowerLetter"/>
      <w:pPr>
        <w:pBdr/>
        <w:spacing/>
        <w:ind w:hanging="360" w:left="6098"/>
      </w:pPr>
      <w:rPr/>
      <w:start w:val="1"/>
      <w:suff w:val="tab"/>
    </w:lvl>
    <w:lvl w:ilvl="8">
      <w:isLgl w:val="false"/>
      <w:lvlJc w:val="right"/>
      <w:lvlText w:val="%9."/>
      <w:numFmt w:val="lowerRoman"/>
      <w:pPr>
        <w:pBdr/>
        <w:spacing/>
        <w:ind w:hanging="180" w:left="6818"/>
      </w:pPr>
      <w:rPr/>
      <w:start w:val="1"/>
      <w:suff w:val="tab"/>
    </w:lvl>
  </w:abstractNum>
  <w:abstractNum w:abstractNumId="5">
    <w:lvl w:ilvl="0">
      <w:isLgl w:val="false"/>
      <w:lvlJc w:val="left"/>
      <w:lvlText w:val="%1."/>
      <w:numFmt w:val="lowerLetter"/>
      <w:pPr>
        <w:pBdr/>
        <w:spacing/>
        <w:ind w:hanging="360" w:left="1058"/>
      </w:pPr>
      <w:rPr/>
      <w:start w:val="2"/>
      <w:suff w:val="tab"/>
    </w:lvl>
    <w:lvl w:ilvl="1">
      <w:isLgl w:val="false"/>
      <w:lvlJc w:val="left"/>
      <w:lvlText w:val="%2."/>
      <w:numFmt w:val="lowerLetter"/>
      <w:pPr>
        <w:pBdr/>
        <w:spacing/>
        <w:ind w:hanging="360" w:left="1778"/>
      </w:pPr>
      <w:rPr/>
      <w:start w:val="1"/>
      <w:suff w:val="tab"/>
    </w:lvl>
    <w:lvl w:ilvl="2">
      <w:isLgl w:val="false"/>
      <w:lvlJc w:val="right"/>
      <w:lvlText w:val="%3."/>
      <w:numFmt w:val="lowerRoman"/>
      <w:pPr>
        <w:pBdr/>
        <w:spacing/>
        <w:ind w:hanging="180" w:left="2498"/>
      </w:pPr>
      <w:rPr/>
      <w:start w:val="1"/>
      <w:suff w:val="tab"/>
    </w:lvl>
    <w:lvl w:ilvl="3">
      <w:isLgl w:val="false"/>
      <w:lvlJc w:val="left"/>
      <w:lvlText w:val="%4."/>
      <w:numFmt w:val="decimal"/>
      <w:pPr>
        <w:pBdr/>
        <w:spacing/>
        <w:ind w:hanging="360" w:left="3218"/>
      </w:pPr>
      <w:rPr/>
      <w:start w:val="1"/>
      <w:suff w:val="tab"/>
    </w:lvl>
    <w:lvl w:ilvl="4">
      <w:isLgl w:val="false"/>
      <w:lvlJc w:val="left"/>
      <w:lvlText w:val="%5."/>
      <w:numFmt w:val="lowerLetter"/>
      <w:pPr>
        <w:pBdr/>
        <w:spacing/>
        <w:ind w:hanging="360" w:left="3938"/>
      </w:pPr>
      <w:rPr/>
      <w:start w:val="1"/>
      <w:suff w:val="tab"/>
    </w:lvl>
    <w:lvl w:ilvl="5">
      <w:isLgl w:val="false"/>
      <w:lvlJc w:val="right"/>
      <w:lvlText w:val="%6."/>
      <w:numFmt w:val="lowerRoman"/>
      <w:pPr>
        <w:pBdr/>
        <w:spacing/>
        <w:ind w:hanging="180" w:left="4658"/>
      </w:pPr>
      <w:rPr/>
      <w:start w:val="1"/>
      <w:suff w:val="tab"/>
    </w:lvl>
    <w:lvl w:ilvl="6">
      <w:isLgl w:val="false"/>
      <w:lvlJc w:val="left"/>
      <w:lvlText w:val="%7."/>
      <w:numFmt w:val="decimal"/>
      <w:pPr>
        <w:pBdr/>
        <w:spacing/>
        <w:ind w:hanging="360" w:left="5378"/>
      </w:pPr>
      <w:rPr/>
      <w:start w:val="1"/>
      <w:suff w:val="tab"/>
    </w:lvl>
    <w:lvl w:ilvl="7">
      <w:isLgl w:val="false"/>
      <w:lvlJc w:val="left"/>
      <w:lvlText w:val="%8."/>
      <w:numFmt w:val="lowerLetter"/>
      <w:pPr>
        <w:pBdr/>
        <w:spacing/>
        <w:ind w:hanging="360" w:left="6098"/>
      </w:pPr>
      <w:rPr/>
      <w:start w:val="1"/>
      <w:suff w:val="tab"/>
    </w:lvl>
    <w:lvl w:ilvl="8">
      <w:isLgl w:val="false"/>
      <w:lvlJc w:val="right"/>
      <w:lvlText w:val="%9."/>
      <w:numFmt w:val="lowerRoman"/>
      <w:pPr>
        <w:pBdr/>
        <w:spacing/>
        <w:ind w:hanging="180" w:left="6818"/>
      </w:pPr>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dit="none" w:formatting="1" w:enforcement="0"/>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37">
    <w:name w:val="Table Grid"/>
    <w:basedOn w:val="92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Table Grid Light"/>
    <w:basedOn w:val="92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Plain Table 1"/>
    <w:basedOn w:val="92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Plain Table 2"/>
    <w:basedOn w:val="92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Plain Table 3"/>
    <w:basedOn w:val="92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Plain Table 4"/>
    <w:basedOn w:val="92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Plain Table 5"/>
    <w:basedOn w:val="92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1 Light"/>
    <w:basedOn w:val="92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1 Light - Accent 1"/>
    <w:basedOn w:val="92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1 Light - Accent 2"/>
    <w:basedOn w:val="92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1 Light - Accent 3"/>
    <w:basedOn w:val="92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1 Light - Accent 4"/>
    <w:basedOn w:val="92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1 Light - Accent 5"/>
    <w:basedOn w:val="92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1 Light - Accent 6"/>
    <w:basedOn w:val="92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2"/>
    <w:basedOn w:val="92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2 - Accent 1"/>
    <w:basedOn w:val="92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2 - Accent 2"/>
    <w:basedOn w:val="92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2 - Accent 3"/>
    <w:basedOn w:val="92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2 - Accent 4"/>
    <w:basedOn w:val="92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2 - Accent 5"/>
    <w:basedOn w:val="92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2 - Accent 6"/>
    <w:basedOn w:val="92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3"/>
    <w:basedOn w:val="92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3 - Accent 1"/>
    <w:basedOn w:val="92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3 - Accent 2"/>
    <w:basedOn w:val="92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3 - Accent 3"/>
    <w:basedOn w:val="92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3 - Accent 4"/>
    <w:basedOn w:val="92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3 - Accent 5"/>
    <w:basedOn w:val="92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3 - Accent 6"/>
    <w:basedOn w:val="92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4"/>
    <w:basedOn w:val="92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4 - Accent 1"/>
    <w:basedOn w:val="92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4 - Accent 2"/>
    <w:basedOn w:val="92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4 - Accent 3"/>
    <w:basedOn w:val="92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4 - Accent 4"/>
    <w:basedOn w:val="92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4 - Accent 5"/>
    <w:basedOn w:val="92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4 - Accent 6"/>
    <w:basedOn w:val="92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5 Dark"/>
    <w:basedOn w:val="9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5 Dark- Accent 1"/>
    <w:basedOn w:val="9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5 Dark - Accent 2"/>
    <w:basedOn w:val="9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5 Dark - Accent 3"/>
    <w:basedOn w:val="9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5 Dark- Accent 4"/>
    <w:basedOn w:val="9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5 Dark - Accent 5"/>
    <w:basedOn w:val="9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5 Dark - Accent 6"/>
    <w:basedOn w:val="9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6 Colorful"/>
    <w:basedOn w:val="92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80">
    <w:name w:val="Grid Table 6 Colorful - Accent 1"/>
    <w:basedOn w:val="92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81">
    <w:name w:val="Grid Table 6 Colorful - Accent 2"/>
    <w:basedOn w:val="92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82">
    <w:name w:val="Grid Table 6 Colorful - Accent 3"/>
    <w:basedOn w:val="92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83">
    <w:name w:val="Grid Table 6 Colorful - Accent 4"/>
    <w:basedOn w:val="92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84">
    <w:name w:val="Grid Table 6 Colorful - Accent 5"/>
    <w:basedOn w:val="92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85">
    <w:name w:val="Grid Table 6 Colorful - Accent 6"/>
    <w:basedOn w:val="92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86">
    <w:name w:val="Grid Table 7 Colorful"/>
    <w:basedOn w:val="92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7 Colorful - Accent 1"/>
    <w:basedOn w:val="92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7 Colorful - Accent 2"/>
    <w:basedOn w:val="92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7 Colorful - Accent 3"/>
    <w:basedOn w:val="92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7 Colorful - Accent 4"/>
    <w:basedOn w:val="92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7 Colorful - Accent 5"/>
    <w:basedOn w:val="92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7 Colorful - Accent 6"/>
    <w:basedOn w:val="92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1 Light"/>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1 Light - Accent 1"/>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1 Light - Accent 2"/>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1 Light - Accent 3"/>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1 Light - Accent 4"/>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1 Light - Accent 5"/>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1 Light - Accent 6"/>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2"/>
    <w:basedOn w:val="92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2 - Accent 1"/>
    <w:basedOn w:val="92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2 - Accent 2"/>
    <w:basedOn w:val="92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2 - Accent 3"/>
    <w:basedOn w:val="92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2 - Accent 4"/>
    <w:basedOn w:val="92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2 - Accent 5"/>
    <w:basedOn w:val="92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2 - Accent 6"/>
    <w:basedOn w:val="92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3"/>
    <w:basedOn w:val="92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3 - Accent 1"/>
    <w:basedOn w:val="92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3 - Accent 2"/>
    <w:basedOn w:val="92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3 - Accent 3"/>
    <w:basedOn w:val="92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3 - Accent 4"/>
    <w:basedOn w:val="92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3 - Accent 5"/>
    <w:basedOn w:val="92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3 - Accent 6"/>
    <w:basedOn w:val="92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4"/>
    <w:basedOn w:val="92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4 - Accent 1"/>
    <w:basedOn w:val="92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4 - Accent 2"/>
    <w:basedOn w:val="92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4 - Accent 3"/>
    <w:basedOn w:val="92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4 - Accent 4"/>
    <w:basedOn w:val="92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4 - Accent 5"/>
    <w:basedOn w:val="92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4 - Accent 6"/>
    <w:basedOn w:val="92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5 Dark"/>
    <w:basedOn w:val="92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2">
    <w:name w:val="List Table 5 Dark - Accent 1"/>
    <w:basedOn w:val="92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3">
    <w:name w:val="List Table 5 Dark - Accent 2"/>
    <w:basedOn w:val="92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4">
    <w:name w:val="List Table 5 Dark - Accent 3"/>
    <w:basedOn w:val="92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5">
    <w:name w:val="List Table 5 Dark - Accent 4"/>
    <w:basedOn w:val="92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6">
    <w:name w:val="List Table 5 Dark - Accent 5"/>
    <w:basedOn w:val="92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7">
    <w:name w:val="List Table 5 Dark - Accent 6"/>
    <w:basedOn w:val="92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8">
    <w:name w:val="List Table 6 Colorful"/>
    <w:basedOn w:val="92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6 Colorful - Accent 1"/>
    <w:basedOn w:val="92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6 Colorful - Accent 2"/>
    <w:basedOn w:val="92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6 Colorful - Accent 3"/>
    <w:basedOn w:val="92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6 Colorful - Accent 4"/>
    <w:basedOn w:val="92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6 Colorful - Accent 5"/>
    <w:basedOn w:val="92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6 Colorful - Accent 6"/>
    <w:basedOn w:val="92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7 Colorful"/>
    <w:basedOn w:val="92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36">
    <w:name w:val="List Table 7 Colorful - Accent 1"/>
    <w:basedOn w:val="92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37">
    <w:name w:val="List Table 7 Colorful - Accent 2"/>
    <w:basedOn w:val="92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38">
    <w:name w:val="List Table 7 Colorful - Accent 3"/>
    <w:basedOn w:val="92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39">
    <w:name w:val="List Table 7 Colorful - Accent 4"/>
    <w:basedOn w:val="92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40">
    <w:name w:val="List Table 7 Colorful - Accent 5"/>
    <w:basedOn w:val="92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41">
    <w:name w:val="List Table 7 Colorful - Accent 6"/>
    <w:basedOn w:val="92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42">
    <w:name w:val="Lined - Accent"/>
    <w:basedOn w:val="92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ned - Accent 1"/>
    <w:basedOn w:val="92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ned - Accent 2"/>
    <w:basedOn w:val="92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ned - Accent 3"/>
    <w:basedOn w:val="92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ned - Accent 4"/>
    <w:basedOn w:val="92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ned - Accent 5"/>
    <w:basedOn w:val="92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ned - Accent 6"/>
    <w:basedOn w:val="92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Bordered &amp; Lined - Accent"/>
    <w:basedOn w:val="92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Bordered &amp; Lined - Accent 1"/>
    <w:basedOn w:val="92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Bordered &amp; Lined - Accent 2"/>
    <w:basedOn w:val="92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Bordered &amp; Lined - Accent 3"/>
    <w:basedOn w:val="92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Bordered &amp; Lined - Accent 4"/>
    <w:basedOn w:val="92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Bordered &amp; Lined - Accent 5"/>
    <w:basedOn w:val="92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Bordered &amp; Lined - Accent 6"/>
    <w:basedOn w:val="92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Bordered"/>
    <w:basedOn w:val="92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Bordered - Accent 1"/>
    <w:basedOn w:val="92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 Accent 2"/>
    <w:basedOn w:val="92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 Accent 3"/>
    <w:basedOn w:val="92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 Accent 4"/>
    <w:basedOn w:val="92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 Accent 5"/>
    <w:basedOn w:val="92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 Accent 6"/>
    <w:basedOn w:val="92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63">
    <w:name w:val="Heading 1"/>
    <w:basedOn w:val="921"/>
    <w:next w:val="921"/>
    <w:link w:val="87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64">
    <w:name w:val="Heading 2"/>
    <w:basedOn w:val="921"/>
    <w:next w:val="921"/>
    <w:link w:val="87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65">
    <w:name w:val="Heading 3"/>
    <w:basedOn w:val="921"/>
    <w:next w:val="921"/>
    <w:link w:val="87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66">
    <w:name w:val="Heading 4"/>
    <w:basedOn w:val="921"/>
    <w:next w:val="921"/>
    <w:link w:val="87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67">
    <w:name w:val="Heading 5"/>
    <w:basedOn w:val="921"/>
    <w:next w:val="921"/>
    <w:link w:val="87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68">
    <w:name w:val="Heading 6"/>
    <w:basedOn w:val="921"/>
    <w:next w:val="921"/>
    <w:link w:val="87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69">
    <w:name w:val="Heading 7"/>
    <w:basedOn w:val="921"/>
    <w:next w:val="921"/>
    <w:link w:val="87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70">
    <w:name w:val="Heading 8"/>
    <w:basedOn w:val="921"/>
    <w:next w:val="921"/>
    <w:link w:val="88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71">
    <w:name w:val="Heading 9"/>
    <w:basedOn w:val="921"/>
    <w:next w:val="921"/>
    <w:link w:val="88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72" w:default="1">
    <w:name w:val="Default Paragraph Font"/>
    <w:uiPriority w:val="1"/>
    <w:semiHidden/>
    <w:unhideWhenUsed/>
    <w:pPr>
      <w:pBdr/>
      <w:spacing/>
      <w:ind/>
    </w:pPr>
  </w:style>
  <w:style w:type="character" w:styleId="873">
    <w:name w:val="Heading 1 Char"/>
    <w:basedOn w:val="872"/>
    <w:link w:val="863"/>
    <w:uiPriority w:val="9"/>
    <w:pPr>
      <w:pBdr/>
      <w:spacing/>
      <w:ind/>
    </w:pPr>
    <w:rPr>
      <w:rFonts w:ascii="Arial" w:hAnsi="Arial" w:eastAsia="Arial" w:cs="Arial"/>
      <w:color w:val="0f4761" w:themeColor="accent1" w:themeShade="BF"/>
      <w:sz w:val="40"/>
      <w:szCs w:val="40"/>
    </w:rPr>
  </w:style>
  <w:style w:type="character" w:styleId="874">
    <w:name w:val="Heading 2 Char"/>
    <w:basedOn w:val="872"/>
    <w:link w:val="864"/>
    <w:uiPriority w:val="9"/>
    <w:pPr>
      <w:pBdr/>
      <w:spacing/>
      <w:ind/>
    </w:pPr>
    <w:rPr>
      <w:rFonts w:ascii="Arial" w:hAnsi="Arial" w:eastAsia="Arial" w:cs="Arial"/>
      <w:color w:val="0f4761" w:themeColor="accent1" w:themeShade="BF"/>
      <w:sz w:val="32"/>
      <w:szCs w:val="32"/>
    </w:rPr>
  </w:style>
  <w:style w:type="character" w:styleId="875">
    <w:name w:val="Heading 3 Char"/>
    <w:basedOn w:val="872"/>
    <w:link w:val="865"/>
    <w:uiPriority w:val="9"/>
    <w:pPr>
      <w:pBdr/>
      <w:spacing/>
      <w:ind/>
    </w:pPr>
    <w:rPr>
      <w:rFonts w:ascii="Arial" w:hAnsi="Arial" w:eastAsia="Arial" w:cs="Arial"/>
      <w:color w:val="0f4761" w:themeColor="accent1" w:themeShade="BF"/>
      <w:sz w:val="28"/>
      <w:szCs w:val="28"/>
    </w:rPr>
  </w:style>
  <w:style w:type="character" w:styleId="876">
    <w:name w:val="Heading 4 Char"/>
    <w:basedOn w:val="872"/>
    <w:link w:val="866"/>
    <w:uiPriority w:val="9"/>
    <w:pPr>
      <w:pBdr/>
      <w:spacing/>
      <w:ind/>
    </w:pPr>
    <w:rPr>
      <w:rFonts w:ascii="Arial" w:hAnsi="Arial" w:eastAsia="Arial" w:cs="Arial"/>
      <w:i/>
      <w:iCs/>
      <w:color w:val="0f4761" w:themeColor="accent1" w:themeShade="BF"/>
    </w:rPr>
  </w:style>
  <w:style w:type="character" w:styleId="877">
    <w:name w:val="Heading 5 Char"/>
    <w:basedOn w:val="872"/>
    <w:link w:val="867"/>
    <w:uiPriority w:val="9"/>
    <w:pPr>
      <w:pBdr/>
      <w:spacing/>
      <w:ind/>
    </w:pPr>
    <w:rPr>
      <w:rFonts w:ascii="Arial" w:hAnsi="Arial" w:eastAsia="Arial" w:cs="Arial"/>
      <w:color w:val="0f4761" w:themeColor="accent1" w:themeShade="BF"/>
    </w:rPr>
  </w:style>
  <w:style w:type="character" w:styleId="878">
    <w:name w:val="Heading 6 Char"/>
    <w:basedOn w:val="872"/>
    <w:link w:val="868"/>
    <w:uiPriority w:val="9"/>
    <w:pPr>
      <w:pBdr/>
      <w:spacing/>
      <w:ind/>
    </w:pPr>
    <w:rPr>
      <w:rFonts w:ascii="Arial" w:hAnsi="Arial" w:eastAsia="Arial" w:cs="Arial"/>
      <w:i/>
      <w:iCs/>
      <w:color w:val="595959" w:themeColor="text1" w:themeTint="A6"/>
    </w:rPr>
  </w:style>
  <w:style w:type="character" w:styleId="879">
    <w:name w:val="Heading 7 Char"/>
    <w:basedOn w:val="872"/>
    <w:link w:val="869"/>
    <w:uiPriority w:val="9"/>
    <w:pPr>
      <w:pBdr/>
      <w:spacing/>
      <w:ind/>
    </w:pPr>
    <w:rPr>
      <w:rFonts w:ascii="Arial" w:hAnsi="Arial" w:eastAsia="Arial" w:cs="Arial"/>
      <w:color w:val="595959" w:themeColor="text1" w:themeTint="A6"/>
    </w:rPr>
  </w:style>
  <w:style w:type="character" w:styleId="880">
    <w:name w:val="Heading 8 Char"/>
    <w:basedOn w:val="872"/>
    <w:link w:val="870"/>
    <w:uiPriority w:val="9"/>
    <w:pPr>
      <w:pBdr/>
      <w:spacing/>
      <w:ind/>
    </w:pPr>
    <w:rPr>
      <w:rFonts w:ascii="Arial" w:hAnsi="Arial" w:eastAsia="Arial" w:cs="Arial"/>
      <w:i/>
      <w:iCs/>
      <w:color w:val="272727" w:themeColor="text1" w:themeTint="D8"/>
    </w:rPr>
  </w:style>
  <w:style w:type="character" w:styleId="881">
    <w:name w:val="Heading 9 Char"/>
    <w:basedOn w:val="872"/>
    <w:link w:val="871"/>
    <w:uiPriority w:val="9"/>
    <w:pPr>
      <w:pBdr/>
      <w:spacing/>
      <w:ind/>
    </w:pPr>
    <w:rPr>
      <w:rFonts w:ascii="Arial" w:hAnsi="Arial" w:eastAsia="Arial" w:cs="Arial"/>
      <w:i/>
      <w:iCs/>
      <w:color w:val="272727" w:themeColor="text1" w:themeTint="D8"/>
    </w:rPr>
  </w:style>
  <w:style w:type="paragraph" w:styleId="882">
    <w:name w:val="Title"/>
    <w:basedOn w:val="921"/>
    <w:next w:val="921"/>
    <w:link w:val="883"/>
    <w:uiPriority w:val="10"/>
    <w:qFormat/>
    <w:pPr>
      <w:pBdr/>
      <w:spacing w:after="80" w:line="240" w:lineRule="auto"/>
      <w:ind/>
      <w:contextualSpacing w:val="true"/>
    </w:pPr>
    <w:rPr>
      <w:rFonts w:ascii="Arial" w:hAnsi="Arial" w:eastAsia="Arial" w:cs="Arial"/>
      <w:spacing w:val="-10"/>
      <w:sz w:val="56"/>
      <w:szCs w:val="56"/>
    </w:rPr>
  </w:style>
  <w:style w:type="character" w:styleId="883">
    <w:name w:val="Title Char"/>
    <w:basedOn w:val="872"/>
    <w:link w:val="882"/>
    <w:uiPriority w:val="10"/>
    <w:pPr>
      <w:pBdr/>
      <w:spacing/>
      <w:ind/>
    </w:pPr>
    <w:rPr>
      <w:rFonts w:ascii="Arial" w:hAnsi="Arial" w:eastAsia="Arial" w:cs="Arial"/>
      <w:spacing w:val="-10"/>
      <w:sz w:val="56"/>
      <w:szCs w:val="56"/>
    </w:rPr>
  </w:style>
  <w:style w:type="paragraph" w:styleId="884">
    <w:name w:val="Subtitle"/>
    <w:basedOn w:val="921"/>
    <w:next w:val="921"/>
    <w:link w:val="885"/>
    <w:uiPriority w:val="11"/>
    <w:qFormat/>
    <w:pPr>
      <w:numPr>
        <w:ilvl w:val="1"/>
      </w:numPr>
      <w:pBdr/>
      <w:spacing/>
      <w:ind/>
    </w:pPr>
    <w:rPr>
      <w:color w:val="595959" w:themeColor="text1" w:themeTint="A6"/>
      <w:spacing w:val="15"/>
      <w:sz w:val="28"/>
      <w:szCs w:val="28"/>
    </w:rPr>
  </w:style>
  <w:style w:type="character" w:styleId="885">
    <w:name w:val="Subtitle Char"/>
    <w:basedOn w:val="872"/>
    <w:link w:val="884"/>
    <w:uiPriority w:val="11"/>
    <w:pPr>
      <w:pBdr/>
      <w:spacing/>
      <w:ind/>
    </w:pPr>
    <w:rPr>
      <w:color w:val="595959" w:themeColor="text1" w:themeTint="A6"/>
      <w:spacing w:val="15"/>
      <w:sz w:val="28"/>
      <w:szCs w:val="28"/>
    </w:rPr>
  </w:style>
  <w:style w:type="paragraph" w:styleId="886">
    <w:name w:val="Quote"/>
    <w:basedOn w:val="921"/>
    <w:next w:val="921"/>
    <w:link w:val="887"/>
    <w:uiPriority w:val="29"/>
    <w:qFormat/>
    <w:pPr>
      <w:pBdr/>
      <w:spacing w:before="160"/>
      <w:ind/>
      <w:jc w:val="center"/>
    </w:pPr>
    <w:rPr>
      <w:i/>
      <w:iCs/>
      <w:color w:val="404040" w:themeColor="text1" w:themeTint="BF"/>
    </w:rPr>
  </w:style>
  <w:style w:type="character" w:styleId="887">
    <w:name w:val="Quote Char"/>
    <w:basedOn w:val="872"/>
    <w:link w:val="886"/>
    <w:uiPriority w:val="29"/>
    <w:pPr>
      <w:pBdr/>
      <w:spacing/>
      <w:ind/>
    </w:pPr>
    <w:rPr>
      <w:i/>
      <w:iCs/>
      <w:color w:val="404040" w:themeColor="text1" w:themeTint="BF"/>
    </w:rPr>
  </w:style>
  <w:style w:type="character" w:styleId="888">
    <w:name w:val="Intense Emphasis"/>
    <w:basedOn w:val="872"/>
    <w:uiPriority w:val="21"/>
    <w:qFormat/>
    <w:pPr>
      <w:pBdr/>
      <w:spacing/>
      <w:ind/>
    </w:pPr>
    <w:rPr>
      <w:i/>
      <w:iCs/>
      <w:color w:val="0f4761" w:themeColor="accent1" w:themeShade="BF"/>
    </w:rPr>
  </w:style>
  <w:style w:type="paragraph" w:styleId="889">
    <w:name w:val="Intense Quote"/>
    <w:basedOn w:val="921"/>
    <w:next w:val="921"/>
    <w:link w:val="89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90">
    <w:name w:val="Intense Quote Char"/>
    <w:basedOn w:val="872"/>
    <w:link w:val="889"/>
    <w:uiPriority w:val="30"/>
    <w:pPr>
      <w:pBdr/>
      <w:spacing/>
      <w:ind/>
    </w:pPr>
    <w:rPr>
      <w:i/>
      <w:iCs/>
      <w:color w:val="0f4761" w:themeColor="accent1" w:themeShade="BF"/>
    </w:rPr>
  </w:style>
  <w:style w:type="character" w:styleId="891">
    <w:name w:val="Intense Reference"/>
    <w:basedOn w:val="872"/>
    <w:uiPriority w:val="32"/>
    <w:qFormat/>
    <w:pPr>
      <w:pBdr/>
      <w:spacing/>
      <w:ind/>
    </w:pPr>
    <w:rPr>
      <w:b/>
      <w:bCs/>
      <w:smallCaps/>
      <w:color w:val="0f4761" w:themeColor="accent1" w:themeShade="BF"/>
      <w:spacing w:val="5"/>
    </w:rPr>
  </w:style>
  <w:style w:type="character" w:styleId="892">
    <w:name w:val="Subtle Emphasis"/>
    <w:basedOn w:val="872"/>
    <w:uiPriority w:val="19"/>
    <w:qFormat/>
    <w:pPr>
      <w:pBdr/>
      <w:spacing/>
      <w:ind/>
    </w:pPr>
    <w:rPr>
      <w:i/>
      <w:iCs/>
      <w:color w:val="404040" w:themeColor="text1" w:themeTint="BF"/>
    </w:rPr>
  </w:style>
  <w:style w:type="character" w:styleId="893">
    <w:name w:val="Emphasis"/>
    <w:basedOn w:val="872"/>
    <w:uiPriority w:val="20"/>
    <w:qFormat/>
    <w:pPr>
      <w:pBdr/>
      <w:spacing/>
      <w:ind/>
    </w:pPr>
    <w:rPr>
      <w:i/>
      <w:iCs/>
    </w:rPr>
  </w:style>
  <w:style w:type="character" w:styleId="894">
    <w:name w:val="Strong"/>
    <w:basedOn w:val="872"/>
    <w:uiPriority w:val="22"/>
    <w:qFormat/>
    <w:pPr>
      <w:pBdr/>
      <w:spacing/>
      <w:ind/>
    </w:pPr>
    <w:rPr>
      <w:b/>
      <w:bCs/>
    </w:rPr>
  </w:style>
  <w:style w:type="character" w:styleId="895">
    <w:name w:val="Subtle Reference"/>
    <w:basedOn w:val="872"/>
    <w:uiPriority w:val="31"/>
    <w:qFormat/>
    <w:pPr>
      <w:pBdr/>
      <w:spacing/>
      <w:ind/>
    </w:pPr>
    <w:rPr>
      <w:smallCaps/>
      <w:color w:val="5a5a5a" w:themeColor="text1" w:themeTint="A5"/>
    </w:rPr>
  </w:style>
  <w:style w:type="character" w:styleId="896">
    <w:name w:val="Book Title"/>
    <w:basedOn w:val="872"/>
    <w:uiPriority w:val="33"/>
    <w:qFormat/>
    <w:pPr>
      <w:pBdr/>
      <w:spacing/>
      <w:ind/>
    </w:pPr>
    <w:rPr>
      <w:b/>
      <w:bCs/>
      <w:i/>
      <w:iCs/>
      <w:spacing w:val="5"/>
    </w:rPr>
  </w:style>
  <w:style w:type="paragraph" w:styleId="897">
    <w:name w:val="Header"/>
    <w:basedOn w:val="921"/>
    <w:link w:val="898"/>
    <w:uiPriority w:val="99"/>
    <w:unhideWhenUsed/>
    <w:pPr>
      <w:pBdr/>
      <w:tabs>
        <w:tab w:val="center" w:leader="none" w:pos="4844"/>
        <w:tab w:val="right" w:leader="none" w:pos="9689"/>
      </w:tabs>
      <w:spacing w:after="0" w:line="240" w:lineRule="auto"/>
      <w:ind/>
    </w:pPr>
  </w:style>
  <w:style w:type="character" w:styleId="898">
    <w:name w:val="Header Char"/>
    <w:basedOn w:val="872"/>
    <w:link w:val="897"/>
    <w:uiPriority w:val="99"/>
    <w:pPr>
      <w:pBdr/>
      <w:spacing/>
      <w:ind/>
    </w:pPr>
  </w:style>
  <w:style w:type="paragraph" w:styleId="899">
    <w:name w:val="Footer"/>
    <w:basedOn w:val="921"/>
    <w:link w:val="900"/>
    <w:uiPriority w:val="99"/>
    <w:unhideWhenUsed/>
    <w:pPr>
      <w:pBdr/>
      <w:tabs>
        <w:tab w:val="center" w:leader="none" w:pos="4844"/>
        <w:tab w:val="right" w:leader="none" w:pos="9689"/>
      </w:tabs>
      <w:spacing w:after="0" w:line="240" w:lineRule="auto"/>
      <w:ind/>
    </w:pPr>
  </w:style>
  <w:style w:type="character" w:styleId="900">
    <w:name w:val="Footer Char"/>
    <w:basedOn w:val="872"/>
    <w:link w:val="899"/>
    <w:uiPriority w:val="99"/>
    <w:pPr>
      <w:pBdr/>
      <w:spacing/>
      <w:ind/>
    </w:pPr>
  </w:style>
  <w:style w:type="paragraph" w:styleId="901">
    <w:name w:val="Caption"/>
    <w:basedOn w:val="921"/>
    <w:next w:val="921"/>
    <w:uiPriority w:val="35"/>
    <w:unhideWhenUsed/>
    <w:qFormat/>
    <w:pPr>
      <w:pBdr/>
      <w:spacing w:after="200" w:line="240" w:lineRule="auto"/>
      <w:ind/>
    </w:pPr>
    <w:rPr>
      <w:i/>
      <w:iCs/>
      <w:color w:val="0e2841" w:themeColor="text2"/>
      <w:sz w:val="18"/>
      <w:szCs w:val="18"/>
    </w:rPr>
  </w:style>
  <w:style w:type="paragraph" w:styleId="902">
    <w:name w:val="footnote text"/>
    <w:basedOn w:val="921"/>
    <w:link w:val="903"/>
    <w:uiPriority w:val="99"/>
    <w:semiHidden/>
    <w:unhideWhenUsed/>
    <w:pPr>
      <w:pBdr/>
      <w:spacing w:after="0" w:line="240" w:lineRule="auto"/>
      <w:ind/>
    </w:pPr>
    <w:rPr>
      <w:sz w:val="20"/>
      <w:szCs w:val="20"/>
    </w:rPr>
  </w:style>
  <w:style w:type="character" w:styleId="903">
    <w:name w:val="Footnote Text Char"/>
    <w:basedOn w:val="872"/>
    <w:link w:val="902"/>
    <w:uiPriority w:val="99"/>
    <w:semiHidden/>
    <w:pPr>
      <w:pBdr/>
      <w:spacing/>
      <w:ind/>
    </w:pPr>
    <w:rPr>
      <w:sz w:val="20"/>
      <w:szCs w:val="20"/>
    </w:rPr>
  </w:style>
  <w:style w:type="character" w:styleId="904">
    <w:name w:val="footnote reference"/>
    <w:basedOn w:val="872"/>
    <w:uiPriority w:val="99"/>
    <w:semiHidden/>
    <w:unhideWhenUsed/>
    <w:pPr>
      <w:pBdr/>
      <w:spacing/>
      <w:ind/>
    </w:pPr>
    <w:rPr>
      <w:vertAlign w:val="superscript"/>
    </w:rPr>
  </w:style>
  <w:style w:type="paragraph" w:styleId="905">
    <w:name w:val="endnote text"/>
    <w:basedOn w:val="921"/>
    <w:link w:val="906"/>
    <w:uiPriority w:val="99"/>
    <w:semiHidden/>
    <w:unhideWhenUsed/>
    <w:pPr>
      <w:pBdr/>
      <w:spacing w:after="0" w:line="240" w:lineRule="auto"/>
      <w:ind/>
    </w:pPr>
    <w:rPr>
      <w:sz w:val="20"/>
      <w:szCs w:val="20"/>
    </w:rPr>
  </w:style>
  <w:style w:type="character" w:styleId="906">
    <w:name w:val="Endnote Text Char"/>
    <w:basedOn w:val="872"/>
    <w:link w:val="905"/>
    <w:uiPriority w:val="99"/>
    <w:semiHidden/>
    <w:pPr>
      <w:pBdr/>
      <w:spacing/>
      <w:ind/>
    </w:pPr>
    <w:rPr>
      <w:sz w:val="20"/>
      <w:szCs w:val="20"/>
    </w:rPr>
  </w:style>
  <w:style w:type="character" w:styleId="907">
    <w:name w:val="endnote reference"/>
    <w:basedOn w:val="872"/>
    <w:uiPriority w:val="99"/>
    <w:semiHidden/>
    <w:unhideWhenUsed/>
    <w:pPr>
      <w:pBdr/>
      <w:spacing/>
      <w:ind/>
    </w:pPr>
    <w:rPr>
      <w:vertAlign w:val="superscript"/>
    </w:rPr>
  </w:style>
  <w:style w:type="character" w:styleId="908">
    <w:name w:val="Hyperlink"/>
    <w:basedOn w:val="872"/>
    <w:uiPriority w:val="99"/>
    <w:unhideWhenUsed/>
    <w:pPr>
      <w:pBdr/>
      <w:spacing/>
      <w:ind/>
    </w:pPr>
    <w:rPr>
      <w:color w:val="0563c1" w:themeColor="hyperlink"/>
      <w:u w:val="single"/>
    </w:rPr>
  </w:style>
  <w:style w:type="character" w:styleId="909">
    <w:name w:val="FollowedHyperlink"/>
    <w:basedOn w:val="872"/>
    <w:uiPriority w:val="99"/>
    <w:semiHidden/>
    <w:unhideWhenUsed/>
    <w:pPr>
      <w:pBdr/>
      <w:spacing/>
      <w:ind/>
    </w:pPr>
    <w:rPr>
      <w:color w:val="954f72" w:themeColor="followedHyperlink"/>
      <w:u w:val="single"/>
    </w:rPr>
  </w:style>
  <w:style w:type="paragraph" w:styleId="910">
    <w:name w:val="toc 1"/>
    <w:basedOn w:val="921"/>
    <w:next w:val="921"/>
    <w:uiPriority w:val="39"/>
    <w:unhideWhenUsed/>
    <w:pPr>
      <w:pBdr/>
      <w:spacing w:after="100"/>
      <w:ind/>
    </w:pPr>
  </w:style>
  <w:style w:type="paragraph" w:styleId="911">
    <w:name w:val="toc 2"/>
    <w:basedOn w:val="921"/>
    <w:next w:val="921"/>
    <w:uiPriority w:val="39"/>
    <w:unhideWhenUsed/>
    <w:pPr>
      <w:pBdr/>
      <w:spacing w:after="100"/>
      <w:ind w:left="220"/>
    </w:pPr>
  </w:style>
  <w:style w:type="paragraph" w:styleId="912">
    <w:name w:val="toc 3"/>
    <w:basedOn w:val="921"/>
    <w:next w:val="921"/>
    <w:uiPriority w:val="39"/>
    <w:unhideWhenUsed/>
    <w:pPr>
      <w:pBdr/>
      <w:spacing w:after="100"/>
      <w:ind w:left="440"/>
    </w:pPr>
  </w:style>
  <w:style w:type="paragraph" w:styleId="913">
    <w:name w:val="toc 4"/>
    <w:basedOn w:val="921"/>
    <w:next w:val="921"/>
    <w:uiPriority w:val="39"/>
    <w:unhideWhenUsed/>
    <w:pPr>
      <w:pBdr/>
      <w:spacing w:after="100"/>
      <w:ind w:left="660"/>
    </w:pPr>
  </w:style>
  <w:style w:type="paragraph" w:styleId="914">
    <w:name w:val="toc 5"/>
    <w:basedOn w:val="921"/>
    <w:next w:val="921"/>
    <w:uiPriority w:val="39"/>
    <w:unhideWhenUsed/>
    <w:pPr>
      <w:pBdr/>
      <w:spacing w:after="100"/>
      <w:ind w:left="880"/>
    </w:pPr>
  </w:style>
  <w:style w:type="paragraph" w:styleId="915">
    <w:name w:val="toc 6"/>
    <w:basedOn w:val="921"/>
    <w:next w:val="921"/>
    <w:uiPriority w:val="39"/>
    <w:unhideWhenUsed/>
    <w:pPr>
      <w:pBdr/>
      <w:spacing w:after="100"/>
      <w:ind w:left="1100"/>
    </w:pPr>
  </w:style>
  <w:style w:type="paragraph" w:styleId="916">
    <w:name w:val="toc 7"/>
    <w:basedOn w:val="921"/>
    <w:next w:val="921"/>
    <w:uiPriority w:val="39"/>
    <w:unhideWhenUsed/>
    <w:pPr>
      <w:pBdr/>
      <w:spacing w:after="100"/>
      <w:ind w:left="1320"/>
    </w:pPr>
  </w:style>
  <w:style w:type="paragraph" w:styleId="917">
    <w:name w:val="toc 8"/>
    <w:basedOn w:val="921"/>
    <w:next w:val="921"/>
    <w:uiPriority w:val="39"/>
    <w:unhideWhenUsed/>
    <w:pPr>
      <w:pBdr/>
      <w:spacing w:after="100"/>
      <w:ind w:left="1540"/>
    </w:pPr>
  </w:style>
  <w:style w:type="paragraph" w:styleId="918">
    <w:name w:val="toc 9"/>
    <w:basedOn w:val="921"/>
    <w:next w:val="921"/>
    <w:uiPriority w:val="39"/>
    <w:unhideWhenUsed/>
    <w:pPr>
      <w:pBdr/>
      <w:spacing w:after="100"/>
      <w:ind w:left="1760"/>
    </w:pPr>
  </w:style>
  <w:style w:type="paragraph" w:styleId="919">
    <w:name w:val="TOC Heading"/>
    <w:uiPriority w:val="39"/>
    <w:unhideWhenUsed/>
    <w:pPr>
      <w:pBdr/>
      <w:spacing/>
      <w:ind/>
    </w:pPr>
  </w:style>
  <w:style w:type="paragraph" w:styleId="920">
    <w:name w:val="table of figures"/>
    <w:basedOn w:val="921"/>
    <w:next w:val="921"/>
    <w:uiPriority w:val="99"/>
    <w:unhideWhenUsed/>
    <w:pPr>
      <w:pBdr/>
      <w:spacing w:after="0" w:afterAutospacing="0"/>
      <w:ind/>
    </w:pPr>
  </w:style>
  <w:style w:type="paragraph" w:styleId="921" w:default="1">
    <w:name w:val="Normal"/>
    <w:qFormat/>
    <w:pPr>
      <w:pBdr/>
      <w:spacing/>
      <w:ind/>
    </w:pPr>
  </w:style>
  <w:style w:type="table" w:styleId="92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23" w:default="1">
    <w:name w:val="No List"/>
    <w:uiPriority w:val="99"/>
    <w:semiHidden/>
    <w:unhideWhenUsed/>
    <w:pPr>
      <w:pBdr/>
      <w:spacing/>
      <w:ind/>
    </w:pPr>
  </w:style>
  <w:style w:type="paragraph" w:styleId="924">
    <w:name w:val="No Spacing"/>
    <w:basedOn w:val="921"/>
    <w:uiPriority w:val="1"/>
    <w:qFormat/>
    <w:pPr>
      <w:pBdr/>
      <w:spacing w:after="0" w:line="240" w:lineRule="auto"/>
      <w:ind/>
    </w:pPr>
  </w:style>
  <w:style w:type="paragraph" w:styleId="925">
    <w:name w:val="List Paragraph"/>
    <w:basedOn w:val="921"/>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9dbf9b55abea40d696155728bf6d3c21"/>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ede154d8060344f7842d888d20d11dea"/>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b34a523e7c914c6a86248717d5088b17"/>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c70f6fe4a0ca4ca380901967a2304795"/>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8458a63e450e4512baa530f16f062edb"/>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c9ea85190e1e45d4ab7edebbf3080b16"/>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0c2e4ef5ccbb4cf69b5c5f6db777dd40"/>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aaed3d0ef0884fe7a3dc999b4cf1e6da"/>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00cda3c17f64485bab07f24c8ee43b50"/>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136a1515cb4941a0bc748cabda00d666"/>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35792c1483804734914d97a9c05daa7d"/>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2c21ea0c9b734bb9b65f2b6eb4638f0d"/>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8bb631b170a4455b815bd54a11a46f19"/>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7298b482006e464aae47b11fdcaead3b"/>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f646bba05dc346b4bccd21ca192a3973"/>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386a7338c2954fe2a59b2c7198aa46c5"/>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73e695fbd743416bbcbd022e0cc29843"/>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98953178a2954a6c9a95e6b9a813df01"/>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9ca3fe5a6027405c99ca2b6bd385b5dd"/>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a4e5be6a18704f67b2f201546125ae82"/>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7884e953c2e64ec6820e15f47c160f0c"/>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29dc4057af814aa1a89eaea24f97ceab"/>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967cf3f83010461998b2c6ad977640f8"/>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3ed6af8680d4484d86178a08ba570b98"/>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0b335bd1c08741f491572bec9f840948"/>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cdd40fc313554102acd203d7dddcfcba"/>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6135a7590bf7411fb87f8e9ade1d4e6a"/>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c8c6b70f7a9544b48861f25fe350dc99"/>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d0b3c6493ad341409c6d43129b496c96"/>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f10476fd11354a43b95c13a22213d170"/>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0628d8153afe4dbfb3d181137c9c2692"/>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bbe782d293564b8e8adf1fd9ea65caa2"/>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61fe978f4a344ac88ff3a4afbbfb48ba"/>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aaa8abd81c34477b937a26a94f44ecfa"/>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2bd4d9f254fa4f2684c2d1d6f0ded388"/>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900fa6ed3b964aaabb9ece7ae5c37523"/>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465ef32a9b6047cfa8af1b0c00a9390e"/>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ba3f4e374f5f496a83193cffd7a05ff9"/>
        <w:category>
          <w:name w:val="Common"/>
          <w:gallery w:val="placeholder"/>
        </w:category>
        <w:types>
          <w:type w:val="bbPlcHdr"/>
        </w:types>
        <w:behaviors>
          <w:behavior w:val="content"/>
        </w:behaviors>
      </w:docPartPr>
      <w:docPartBody>
        <w:p>
          <w:pPr>
            <w:pBdr/>
            <w:spacing/>
            <w:ind/>
            <w:rPr/>
          </w:pPr>
          <w:r>
            <w:t xml:space="preserve">Copie(s) d'écran</w:t>
          </w:r>
          <w:r/>
        </w:p>
      </w:docPartBody>
    </w:docPart>
    <w:docPart>
      <w:docPartPr>
        <w:name w:val="869d9f84b866403ca44d4e6a5562ec7c"/>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8f688101bf824831852114d322b83cf3"/>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3919c5e894fe4196b556d324f30e55c8"/>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0ef237ebcf2c4d44a6ba32bc44a1765a"/>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3448b2520ee840fdacd12d79f0160efc"/>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91a3a44673b64f50a2212aa7767e8ecc"/>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e7f019f1126d4284bad12388575b60a7"/>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7d643fb61812444aa4bee43982aa83da"/>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4e322976f7a34532a7c1ddf0c80262a6"/>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6c6e22b32faf40b499fcf94b706809c7"/>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9fad454365ff4b36a3540044a648e521"/>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765c27d11cea496798b5a45a2080f12d"/>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d37935f90b0c4e288a83a874bcfb1382"/>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541f785aae264b1194921d61d45d5f9a"/>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051be187dc6e4d26bca490bf1cfcf197"/>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cae5071a6a9e42828caba946995fdfcc"/>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0c7e6697202647d1842970e4533a221c"/>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861b243b46fc4a049c887c51c93cc231"/>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b22ff5559ff04364b1021c681c3cb802"/>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94e8fd65d6884feda967d13d49b7c875"/>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1d4ad540690049b0b01612e8a3217e8a"/>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0a9db9e7c464490f90e75140b1807217"/>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440ffef575fb4c58860042eef4b05fcc"/>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1a058a7ad51f4a81a5fccec95f0d8ee7"/>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9afed063a00043d4850b9a55cd2442e6"/>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aa188cecffb3496fb7140effd2d99179"/>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23bfbdcb51e04b5093b92e32384c5c7e"/>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8d649918cac24ffca00d1e14d7e16503"/>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273ab4042b5e401196d1a8de0c473149"/>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3961e16b22e04607b5db83976c8280a6"/>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8f80eb764cd849f697298e2b6ab71168"/>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57ae40613de24762b7b95edf583e8491"/>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7e5f1e260f8e4c0c8aa7e98f5d8b902d"/>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d5073c6c3b02435f8a7344d6492ce6ac"/>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
      <w:docPartPr>
        <w:name w:val="1bef9bf4419347f98dd83b4b394da12e"/>
        <w:category>
          <w:name w:val="Common"/>
          <w:gallery w:val="placeholder"/>
        </w:category>
        <w:types>
          <w:type w:val="bbPlcHdr"/>
        </w:types>
        <w:behaviors>
          <w:behavior w:val="content"/>
        </w:behaviors>
      </w:docPartPr>
      <w:docPartBody>
        <w:p>
          <w:pPr>
            <w:pBdr/>
            <w:spacing/>
            <w:ind/>
            <w:rPr/>
          </w:pPr>
          <w:r>
            <w:t xml:space="preserve">Réponse à la question</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42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Table Grid"/>
    <w:basedOn w:val="1426"/>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Table Grid Light"/>
    <w:basedOn w:val="142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Plain Table 1"/>
    <w:basedOn w:val="142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Plain Table 2"/>
    <w:basedOn w:val="142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Plain Table 3"/>
    <w:basedOn w:val="14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Plain Table 4"/>
    <w:basedOn w:val="14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Plain Table 5"/>
    <w:basedOn w:val="14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1 Light"/>
    <w:basedOn w:val="14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1 Light - Accent 1"/>
    <w:basedOn w:val="14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1 Light - Accent 2"/>
    <w:basedOn w:val="14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1 Light - Accent 3"/>
    <w:basedOn w:val="14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1 Light - Accent 4"/>
    <w:basedOn w:val="14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1 Light - Accent 5"/>
    <w:basedOn w:val="14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1 Light - Accent 6"/>
    <w:basedOn w:val="14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2"/>
    <w:basedOn w:val="14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2 - Accent 1"/>
    <w:basedOn w:val="14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2 - Accent 2"/>
    <w:basedOn w:val="14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2 - Accent 3"/>
    <w:basedOn w:val="14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2 - Accent 4"/>
    <w:basedOn w:val="14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2 - Accent 5"/>
    <w:basedOn w:val="14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2 - Accent 6"/>
    <w:basedOn w:val="14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Grid Table 3"/>
    <w:basedOn w:val="14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Grid Table 3 - Accent 1"/>
    <w:basedOn w:val="14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3 - Accent 2"/>
    <w:basedOn w:val="14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3 - Accent 3"/>
    <w:basedOn w:val="14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Grid Table 3 - Accent 4"/>
    <w:basedOn w:val="14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Grid Table 3 - Accent 5"/>
    <w:basedOn w:val="14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Grid Table 3 - Accent 6"/>
    <w:basedOn w:val="14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Grid Table 4"/>
    <w:basedOn w:val="14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Grid Table 4 - Accent 1"/>
    <w:basedOn w:val="14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Grid Table 4 - Accent 2"/>
    <w:basedOn w:val="14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Grid Table 4 - Accent 3"/>
    <w:basedOn w:val="14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Grid Table 4 - Accent 4"/>
    <w:basedOn w:val="14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Grid Table 4 - Accent 5"/>
    <w:basedOn w:val="14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Grid Table 4 - Accent 6"/>
    <w:basedOn w:val="14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Grid Table 5 Dark"/>
    <w:basedOn w:val="14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Grid Table 5 Dark- Accent 1"/>
    <w:basedOn w:val="14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Grid Table 5 Dark - Accent 2"/>
    <w:basedOn w:val="14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Grid Table 5 Dark - Accent 3"/>
    <w:basedOn w:val="14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Grid Table 5 Dark- Accent 4"/>
    <w:basedOn w:val="14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Grid Table 5 Dark - Accent 5"/>
    <w:basedOn w:val="14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Grid Table 5 Dark - Accent 6"/>
    <w:basedOn w:val="14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Grid Table 6 Colorful"/>
    <w:basedOn w:val="14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70">
    <w:name w:val="Grid Table 6 Colorful - Accent 1"/>
    <w:basedOn w:val="14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71">
    <w:name w:val="Grid Table 6 Colorful - Accent 2"/>
    <w:basedOn w:val="14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72">
    <w:name w:val="Grid Table 6 Colorful - Accent 3"/>
    <w:basedOn w:val="14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73">
    <w:name w:val="Grid Table 6 Colorful - Accent 4"/>
    <w:basedOn w:val="14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74">
    <w:name w:val="Grid Table 6 Colorful - Accent 5"/>
    <w:basedOn w:val="14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5">
    <w:name w:val="Grid Table 6 Colorful - Accent 6"/>
    <w:basedOn w:val="14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6">
    <w:name w:val="Grid Table 7 Colorful"/>
    <w:basedOn w:val="14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Grid Table 7 Colorful - Accent 1"/>
    <w:basedOn w:val="14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Grid Table 7 Colorful - Accent 2"/>
    <w:basedOn w:val="14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Grid Table 7 Colorful - Accent 3"/>
    <w:basedOn w:val="14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Grid Table 7 Colorful - Accent 4"/>
    <w:basedOn w:val="14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Grid Table 7 Colorful - Accent 5"/>
    <w:basedOn w:val="14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Grid Table 7 Colorful - Accent 6"/>
    <w:basedOn w:val="14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1 Light"/>
    <w:basedOn w:val="14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1 Light - Accent 1"/>
    <w:basedOn w:val="14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1 Light - Accent 2"/>
    <w:basedOn w:val="14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1 Light - Accent 3"/>
    <w:basedOn w:val="14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1 Light - Accent 4"/>
    <w:basedOn w:val="14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1 Light - Accent 5"/>
    <w:basedOn w:val="14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1 Light - Accent 6"/>
    <w:basedOn w:val="14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2"/>
    <w:basedOn w:val="14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List Table 2 - Accent 1"/>
    <w:basedOn w:val="14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2 - Accent 2"/>
    <w:basedOn w:val="14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2 - Accent 3"/>
    <w:basedOn w:val="14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2 - Accent 4"/>
    <w:basedOn w:val="14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st Table 2 - Accent 5"/>
    <w:basedOn w:val="14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st Table 2 - Accent 6"/>
    <w:basedOn w:val="14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st Table 3"/>
    <w:basedOn w:val="14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st Table 3 - Accent 1"/>
    <w:basedOn w:val="14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st Table 3 - Accent 2"/>
    <w:basedOn w:val="14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st Table 3 - Accent 3"/>
    <w:basedOn w:val="14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List Table 3 - Accent 4"/>
    <w:basedOn w:val="14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List Table 3 - Accent 5"/>
    <w:basedOn w:val="14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List Table 3 - Accent 6"/>
    <w:basedOn w:val="14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List Table 4"/>
    <w:basedOn w:val="14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List Table 4 - Accent 1"/>
    <w:basedOn w:val="14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List Table 4 - Accent 2"/>
    <w:basedOn w:val="14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List Table 4 - Accent 3"/>
    <w:basedOn w:val="14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List Table 4 - Accent 4"/>
    <w:basedOn w:val="14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List Table 4 - Accent 5"/>
    <w:basedOn w:val="14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List Table 4 - Accent 6"/>
    <w:basedOn w:val="14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List Table 5 Dark"/>
    <w:basedOn w:val="14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2">
    <w:name w:val="List Table 5 Dark - Accent 1"/>
    <w:basedOn w:val="14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3">
    <w:name w:val="List Table 5 Dark - Accent 2"/>
    <w:basedOn w:val="14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4">
    <w:name w:val="List Table 5 Dark - Accent 3"/>
    <w:basedOn w:val="14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5">
    <w:name w:val="List Table 5 Dark - Accent 4"/>
    <w:basedOn w:val="14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6">
    <w:name w:val="List Table 5 Dark - Accent 5"/>
    <w:basedOn w:val="14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7">
    <w:name w:val="List Table 5 Dark - Accent 6"/>
    <w:basedOn w:val="14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8">
    <w:name w:val="List Table 6 Colorful"/>
    <w:basedOn w:val="14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List Table 6 Colorful - Accent 1"/>
    <w:basedOn w:val="14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List Table 6 Colorful - Accent 2"/>
    <w:basedOn w:val="14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List Table 6 Colorful - Accent 3"/>
    <w:basedOn w:val="14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List Table 6 Colorful - Accent 4"/>
    <w:basedOn w:val="14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List Table 6 Colorful - Accent 5"/>
    <w:basedOn w:val="14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List Table 6 Colorful - Accent 6"/>
    <w:basedOn w:val="14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List Table 7 Colorful"/>
    <w:basedOn w:val="14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26">
    <w:name w:val="List Table 7 Colorful - Accent 1"/>
    <w:basedOn w:val="14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27">
    <w:name w:val="List Table 7 Colorful - Accent 2"/>
    <w:basedOn w:val="14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28">
    <w:name w:val="List Table 7 Colorful - Accent 3"/>
    <w:basedOn w:val="14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29">
    <w:name w:val="List Table 7 Colorful - Accent 4"/>
    <w:basedOn w:val="14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30">
    <w:name w:val="List Table 7 Colorful - Accent 5"/>
    <w:basedOn w:val="14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31">
    <w:name w:val="List Table 7 Colorful - Accent 6"/>
    <w:basedOn w:val="14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32">
    <w:name w:val="Lined - Accent"/>
    <w:basedOn w:val="14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Lined - Accent 1"/>
    <w:basedOn w:val="14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Lined - Accent 2"/>
    <w:basedOn w:val="14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Lined - Accent 3"/>
    <w:basedOn w:val="14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Lined - Accent 4"/>
    <w:basedOn w:val="14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Lined - Accent 5"/>
    <w:basedOn w:val="14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Lined - Accent 6"/>
    <w:basedOn w:val="14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Bordered &amp; Lined - Accent"/>
    <w:basedOn w:val="14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Bordered &amp; Lined - Accent 1"/>
    <w:basedOn w:val="14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Bordered &amp; Lined - Accent 2"/>
    <w:basedOn w:val="14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Bordered &amp; Lined - Accent 3"/>
    <w:basedOn w:val="14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Bordered &amp; Lined - Accent 4"/>
    <w:basedOn w:val="14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Bordered &amp; Lined - Accent 5"/>
    <w:basedOn w:val="14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Bordered &amp; Lined - Accent 6"/>
    <w:basedOn w:val="14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Bordered"/>
    <w:basedOn w:val="14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Bordered - Accent 1"/>
    <w:basedOn w:val="14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Bordered - Accent 2"/>
    <w:basedOn w:val="14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Bordered - Accent 3"/>
    <w:basedOn w:val="14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Bordered - Accent 4"/>
    <w:basedOn w:val="14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Bordered - Accent 5"/>
    <w:basedOn w:val="14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Bordered - Accent 6"/>
    <w:basedOn w:val="14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53" w:default="1">
    <w:name w:val="Normal"/>
    <w:qFormat/>
    <w:pPr>
      <w:pBdr/>
      <w:spacing/>
      <w:ind/>
    </w:pPr>
  </w:style>
  <w:style w:type="paragraph" w:styleId="1554">
    <w:name w:val="Heading 1"/>
    <w:basedOn w:val="1553"/>
    <w:next w:val="1553"/>
    <w:link w:val="15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555">
    <w:name w:val="Heading 2"/>
    <w:basedOn w:val="1553"/>
    <w:next w:val="1553"/>
    <w:link w:val="15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556">
    <w:name w:val="Heading 3"/>
    <w:basedOn w:val="1553"/>
    <w:next w:val="1553"/>
    <w:link w:val="15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557">
    <w:name w:val="Heading 4"/>
    <w:basedOn w:val="1553"/>
    <w:next w:val="1553"/>
    <w:link w:val="15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558">
    <w:name w:val="Heading 5"/>
    <w:basedOn w:val="1553"/>
    <w:next w:val="1553"/>
    <w:link w:val="15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559">
    <w:name w:val="Heading 6"/>
    <w:basedOn w:val="1553"/>
    <w:next w:val="1553"/>
    <w:link w:val="15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560">
    <w:name w:val="Heading 7"/>
    <w:basedOn w:val="1553"/>
    <w:next w:val="1553"/>
    <w:link w:val="15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561">
    <w:name w:val="Heading 8"/>
    <w:basedOn w:val="1553"/>
    <w:next w:val="1553"/>
    <w:link w:val="15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562">
    <w:name w:val="Heading 9"/>
    <w:basedOn w:val="1553"/>
    <w:next w:val="1553"/>
    <w:link w:val="15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63" w:default="1">
    <w:name w:val="Default Paragraph Font"/>
    <w:uiPriority w:val="1"/>
    <w:semiHidden/>
    <w:unhideWhenUsed/>
    <w:pPr>
      <w:pBdr/>
      <w:spacing/>
      <w:ind/>
    </w:pPr>
  </w:style>
  <w:style w:type="numbering" w:styleId="1564" w:default="1">
    <w:name w:val="No List"/>
    <w:uiPriority w:val="99"/>
    <w:semiHidden/>
    <w:unhideWhenUsed/>
    <w:pPr>
      <w:pBdr/>
      <w:spacing/>
      <w:ind/>
    </w:pPr>
  </w:style>
  <w:style w:type="character" w:styleId="1565">
    <w:name w:val="Heading 1 Char"/>
    <w:basedOn w:val="1563"/>
    <w:link w:val="1554"/>
    <w:uiPriority w:val="9"/>
    <w:pPr>
      <w:pBdr/>
      <w:spacing/>
      <w:ind/>
    </w:pPr>
    <w:rPr>
      <w:rFonts w:ascii="Arial" w:hAnsi="Arial" w:eastAsia="Arial" w:cs="Arial"/>
      <w:color w:val="0f4761" w:themeColor="accent1" w:themeShade="BF"/>
      <w:sz w:val="40"/>
      <w:szCs w:val="40"/>
    </w:rPr>
  </w:style>
  <w:style w:type="character" w:styleId="1566">
    <w:name w:val="Heading 2 Char"/>
    <w:basedOn w:val="1563"/>
    <w:link w:val="1555"/>
    <w:uiPriority w:val="9"/>
    <w:pPr>
      <w:pBdr/>
      <w:spacing/>
      <w:ind/>
    </w:pPr>
    <w:rPr>
      <w:rFonts w:ascii="Arial" w:hAnsi="Arial" w:eastAsia="Arial" w:cs="Arial"/>
      <w:color w:val="0f4761" w:themeColor="accent1" w:themeShade="BF"/>
      <w:sz w:val="32"/>
      <w:szCs w:val="32"/>
    </w:rPr>
  </w:style>
  <w:style w:type="character" w:styleId="1567">
    <w:name w:val="Heading 3 Char"/>
    <w:basedOn w:val="1563"/>
    <w:link w:val="1556"/>
    <w:uiPriority w:val="9"/>
    <w:pPr>
      <w:pBdr/>
      <w:spacing/>
      <w:ind/>
    </w:pPr>
    <w:rPr>
      <w:rFonts w:ascii="Arial" w:hAnsi="Arial" w:eastAsia="Arial" w:cs="Arial"/>
      <w:color w:val="0f4761" w:themeColor="accent1" w:themeShade="BF"/>
      <w:sz w:val="28"/>
      <w:szCs w:val="28"/>
    </w:rPr>
  </w:style>
  <w:style w:type="character" w:styleId="1568">
    <w:name w:val="Heading 4 Char"/>
    <w:basedOn w:val="1563"/>
    <w:link w:val="1557"/>
    <w:uiPriority w:val="9"/>
    <w:pPr>
      <w:pBdr/>
      <w:spacing/>
      <w:ind/>
    </w:pPr>
    <w:rPr>
      <w:rFonts w:ascii="Arial" w:hAnsi="Arial" w:eastAsia="Arial" w:cs="Arial"/>
      <w:i/>
      <w:iCs/>
      <w:color w:val="0f4761" w:themeColor="accent1" w:themeShade="BF"/>
    </w:rPr>
  </w:style>
  <w:style w:type="character" w:styleId="1569">
    <w:name w:val="Heading 5 Char"/>
    <w:basedOn w:val="1563"/>
    <w:link w:val="1558"/>
    <w:uiPriority w:val="9"/>
    <w:pPr>
      <w:pBdr/>
      <w:spacing/>
      <w:ind/>
    </w:pPr>
    <w:rPr>
      <w:rFonts w:ascii="Arial" w:hAnsi="Arial" w:eastAsia="Arial" w:cs="Arial"/>
      <w:color w:val="0f4761" w:themeColor="accent1" w:themeShade="BF"/>
    </w:rPr>
  </w:style>
  <w:style w:type="character" w:styleId="1570">
    <w:name w:val="Heading 6 Char"/>
    <w:basedOn w:val="1563"/>
    <w:link w:val="1559"/>
    <w:uiPriority w:val="9"/>
    <w:pPr>
      <w:pBdr/>
      <w:spacing/>
      <w:ind/>
    </w:pPr>
    <w:rPr>
      <w:rFonts w:ascii="Arial" w:hAnsi="Arial" w:eastAsia="Arial" w:cs="Arial"/>
      <w:i/>
      <w:iCs/>
      <w:color w:val="595959" w:themeColor="text1" w:themeTint="A6"/>
    </w:rPr>
  </w:style>
  <w:style w:type="character" w:styleId="1571">
    <w:name w:val="Heading 7 Char"/>
    <w:basedOn w:val="1563"/>
    <w:link w:val="1560"/>
    <w:uiPriority w:val="9"/>
    <w:pPr>
      <w:pBdr/>
      <w:spacing/>
      <w:ind/>
    </w:pPr>
    <w:rPr>
      <w:rFonts w:ascii="Arial" w:hAnsi="Arial" w:eastAsia="Arial" w:cs="Arial"/>
      <w:color w:val="595959" w:themeColor="text1" w:themeTint="A6"/>
    </w:rPr>
  </w:style>
  <w:style w:type="character" w:styleId="1572">
    <w:name w:val="Heading 8 Char"/>
    <w:basedOn w:val="1563"/>
    <w:link w:val="1561"/>
    <w:uiPriority w:val="9"/>
    <w:pPr>
      <w:pBdr/>
      <w:spacing/>
      <w:ind/>
    </w:pPr>
    <w:rPr>
      <w:rFonts w:ascii="Arial" w:hAnsi="Arial" w:eastAsia="Arial" w:cs="Arial"/>
      <w:i/>
      <w:iCs/>
      <w:color w:val="272727" w:themeColor="text1" w:themeTint="D8"/>
    </w:rPr>
  </w:style>
  <w:style w:type="character" w:styleId="1573">
    <w:name w:val="Heading 9 Char"/>
    <w:basedOn w:val="1563"/>
    <w:link w:val="1562"/>
    <w:uiPriority w:val="9"/>
    <w:pPr>
      <w:pBdr/>
      <w:spacing/>
      <w:ind/>
    </w:pPr>
    <w:rPr>
      <w:rFonts w:ascii="Arial" w:hAnsi="Arial" w:eastAsia="Arial" w:cs="Arial"/>
      <w:i/>
      <w:iCs/>
      <w:color w:val="272727" w:themeColor="text1" w:themeTint="D8"/>
    </w:rPr>
  </w:style>
  <w:style w:type="paragraph" w:styleId="1574">
    <w:name w:val="Title"/>
    <w:basedOn w:val="1553"/>
    <w:next w:val="1553"/>
    <w:link w:val="1575"/>
    <w:uiPriority w:val="10"/>
    <w:qFormat/>
    <w:pPr>
      <w:pBdr/>
      <w:spacing w:after="80" w:line="240" w:lineRule="auto"/>
      <w:ind/>
      <w:contextualSpacing w:val="true"/>
    </w:pPr>
    <w:rPr>
      <w:rFonts w:ascii="Arial" w:hAnsi="Arial" w:eastAsia="Arial" w:cs="Arial"/>
      <w:spacing w:val="-10"/>
      <w:sz w:val="56"/>
      <w:szCs w:val="56"/>
    </w:rPr>
  </w:style>
  <w:style w:type="character" w:styleId="1575">
    <w:name w:val="Title Char"/>
    <w:basedOn w:val="1563"/>
    <w:link w:val="1574"/>
    <w:uiPriority w:val="10"/>
    <w:pPr>
      <w:pBdr/>
      <w:spacing/>
      <w:ind/>
    </w:pPr>
    <w:rPr>
      <w:rFonts w:ascii="Arial" w:hAnsi="Arial" w:eastAsia="Arial" w:cs="Arial"/>
      <w:spacing w:val="-10"/>
      <w:sz w:val="56"/>
      <w:szCs w:val="56"/>
    </w:rPr>
  </w:style>
  <w:style w:type="paragraph" w:styleId="1576">
    <w:name w:val="Subtitle"/>
    <w:basedOn w:val="1553"/>
    <w:next w:val="1553"/>
    <w:link w:val="1577"/>
    <w:uiPriority w:val="11"/>
    <w:qFormat/>
    <w:pPr>
      <w:numPr>
        <w:ilvl w:val="1"/>
      </w:numPr>
      <w:pBdr/>
      <w:spacing/>
      <w:ind/>
    </w:pPr>
    <w:rPr>
      <w:color w:val="595959" w:themeColor="text1" w:themeTint="A6"/>
      <w:spacing w:val="15"/>
      <w:sz w:val="28"/>
      <w:szCs w:val="28"/>
    </w:rPr>
  </w:style>
  <w:style w:type="character" w:styleId="1577">
    <w:name w:val="Subtitle Char"/>
    <w:basedOn w:val="1563"/>
    <w:link w:val="1576"/>
    <w:uiPriority w:val="11"/>
    <w:pPr>
      <w:pBdr/>
      <w:spacing/>
      <w:ind/>
    </w:pPr>
    <w:rPr>
      <w:color w:val="595959" w:themeColor="text1" w:themeTint="A6"/>
      <w:spacing w:val="15"/>
      <w:sz w:val="28"/>
      <w:szCs w:val="28"/>
    </w:rPr>
  </w:style>
  <w:style w:type="paragraph" w:styleId="1578">
    <w:name w:val="Quote"/>
    <w:basedOn w:val="1553"/>
    <w:next w:val="1553"/>
    <w:link w:val="1579"/>
    <w:uiPriority w:val="29"/>
    <w:qFormat/>
    <w:pPr>
      <w:pBdr/>
      <w:spacing w:before="160"/>
      <w:ind/>
      <w:jc w:val="center"/>
    </w:pPr>
    <w:rPr>
      <w:i/>
      <w:iCs/>
      <w:color w:val="404040" w:themeColor="text1" w:themeTint="BF"/>
    </w:rPr>
  </w:style>
  <w:style w:type="character" w:styleId="1579">
    <w:name w:val="Quote Char"/>
    <w:basedOn w:val="1563"/>
    <w:link w:val="1578"/>
    <w:uiPriority w:val="29"/>
    <w:pPr>
      <w:pBdr/>
      <w:spacing/>
      <w:ind/>
    </w:pPr>
    <w:rPr>
      <w:i/>
      <w:iCs/>
      <w:color w:val="404040" w:themeColor="text1" w:themeTint="BF"/>
    </w:rPr>
  </w:style>
  <w:style w:type="paragraph" w:styleId="1580">
    <w:name w:val="List Paragraph"/>
    <w:basedOn w:val="1553"/>
    <w:uiPriority w:val="34"/>
    <w:qFormat/>
    <w:pPr>
      <w:pBdr/>
      <w:spacing/>
      <w:ind w:left="720"/>
      <w:contextualSpacing w:val="true"/>
    </w:pPr>
  </w:style>
  <w:style w:type="character" w:styleId="1581">
    <w:name w:val="Intense Emphasis"/>
    <w:basedOn w:val="1563"/>
    <w:uiPriority w:val="21"/>
    <w:qFormat/>
    <w:pPr>
      <w:pBdr/>
      <w:spacing/>
      <w:ind/>
    </w:pPr>
    <w:rPr>
      <w:i/>
      <w:iCs/>
      <w:color w:val="0f4761" w:themeColor="accent1" w:themeShade="BF"/>
    </w:rPr>
  </w:style>
  <w:style w:type="paragraph" w:styleId="1582">
    <w:name w:val="Intense Quote"/>
    <w:basedOn w:val="1553"/>
    <w:next w:val="1553"/>
    <w:link w:val="15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83">
    <w:name w:val="Intense Quote Char"/>
    <w:basedOn w:val="1563"/>
    <w:link w:val="1582"/>
    <w:uiPriority w:val="30"/>
    <w:pPr>
      <w:pBdr/>
      <w:spacing/>
      <w:ind/>
    </w:pPr>
    <w:rPr>
      <w:i/>
      <w:iCs/>
      <w:color w:val="0f4761" w:themeColor="accent1" w:themeShade="BF"/>
    </w:rPr>
  </w:style>
  <w:style w:type="character" w:styleId="1584">
    <w:name w:val="Intense Reference"/>
    <w:basedOn w:val="1563"/>
    <w:uiPriority w:val="32"/>
    <w:qFormat/>
    <w:pPr>
      <w:pBdr/>
      <w:spacing/>
      <w:ind/>
    </w:pPr>
    <w:rPr>
      <w:b/>
      <w:bCs/>
      <w:smallCaps/>
      <w:color w:val="0f4761" w:themeColor="accent1" w:themeShade="BF"/>
      <w:spacing w:val="5"/>
    </w:rPr>
  </w:style>
  <w:style w:type="paragraph" w:styleId="1585">
    <w:name w:val="No Spacing"/>
    <w:basedOn w:val="1553"/>
    <w:uiPriority w:val="1"/>
    <w:qFormat/>
    <w:pPr>
      <w:pBdr/>
      <w:spacing w:after="0" w:line="240" w:lineRule="auto"/>
      <w:ind/>
    </w:pPr>
  </w:style>
  <w:style w:type="character" w:styleId="1586">
    <w:name w:val="Subtle Emphasis"/>
    <w:basedOn w:val="1563"/>
    <w:uiPriority w:val="19"/>
    <w:qFormat/>
    <w:pPr>
      <w:pBdr/>
      <w:spacing/>
      <w:ind/>
    </w:pPr>
    <w:rPr>
      <w:i/>
      <w:iCs/>
      <w:color w:val="404040" w:themeColor="text1" w:themeTint="BF"/>
    </w:rPr>
  </w:style>
  <w:style w:type="character" w:styleId="1587">
    <w:name w:val="Emphasis"/>
    <w:basedOn w:val="1563"/>
    <w:uiPriority w:val="20"/>
    <w:qFormat/>
    <w:pPr>
      <w:pBdr/>
      <w:spacing/>
      <w:ind/>
    </w:pPr>
    <w:rPr>
      <w:i/>
      <w:iCs/>
    </w:rPr>
  </w:style>
  <w:style w:type="character" w:styleId="1588">
    <w:name w:val="Strong"/>
    <w:basedOn w:val="1563"/>
    <w:uiPriority w:val="22"/>
    <w:qFormat/>
    <w:pPr>
      <w:pBdr/>
      <w:spacing/>
      <w:ind/>
    </w:pPr>
    <w:rPr>
      <w:b/>
      <w:bCs/>
    </w:rPr>
  </w:style>
  <w:style w:type="character" w:styleId="1589">
    <w:name w:val="Subtle Reference"/>
    <w:basedOn w:val="1563"/>
    <w:uiPriority w:val="31"/>
    <w:qFormat/>
    <w:pPr>
      <w:pBdr/>
      <w:spacing/>
      <w:ind/>
    </w:pPr>
    <w:rPr>
      <w:smallCaps/>
      <w:color w:val="5a5a5a" w:themeColor="text1" w:themeTint="A5"/>
    </w:rPr>
  </w:style>
  <w:style w:type="character" w:styleId="1590">
    <w:name w:val="Book Title"/>
    <w:basedOn w:val="1563"/>
    <w:uiPriority w:val="33"/>
    <w:qFormat/>
    <w:pPr>
      <w:pBdr/>
      <w:spacing/>
      <w:ind/>
    </w:pPr>
    <w:rPr>
      <w:b/>
      <w:bCs/>
      <w:i/>
      <w:iCs/>
      <w:spacing w:val="5"/>
    </w:rPr>
  </w:style>
  <w:style w:type="paragraph" w:styleId="1591">
    <w:name w:val="Header"/>
    <w:basedOn w:val="1553"/>
    <w:link w:val="1592"/>
    <w:uiPriority w:val="99"/>
    <w:unhideWhenUsed/>
    <w:pPr>
      <w:pBdr/>
      <w:tabs>
        <w:tab w:val="center" w:leader="none" w:pos="4844"/>
        <w:tab w:val="right" w:leader="none" w:pos="9689"/>
      </w:tabs>
      <w:spacing w:after="0" w:line="240" w:lineRule="auto"/>
      <w:ind/>
    </w:pPr>
  </w:style>
  <w:style w:type="character" w:styleId="1592">
    <w:name w:val="Header Char"/>
    <w:basedOn w:val="1563"/>
    <w:link w:val="1591"/>
    <w:uiPriority w:val="99"/>
    <w:pPr>
      <w:pBdr/>
      <w:spacing/>
      <w:ind/>
    </w:pPr>
  </w:style>
  <w:style w:type="paragraph" w:styleId="1593">
    <w:name w:val="Footer"/>
    <w:basedOn w:val="1553"/>
    <w:link w:val="1594"/>
    <w:uiPriority w:val="99"/>
    <w:unhideWhenUsed/>
    <w:pPr>
      <w:pBdr/>
      <w:tabs>
        <w:tab w:val="center" w:leader="none" w:pos="4844"/>
        <w:tab w:val="right" w:leader="none" w:pos="9689"/>
      </w:tabs>
      <w:spacing w:after="0" w:line="240" w:lineRule="auto"/>
      <w:ind/>
    </w:pPr>
  </w:style>
  <w:style w:type="character" w:styleId="1594">
    <w:name w:val="Footer Char"/>
    <w:basedOn w:val="1563"/>
    <w:link w:val="1593"/>
    <w:uiPriority w:val="99"/>
    <w:pPr>
      <w:pBdr/>
      <w:spacing/>
      <w:ind/>
    </w:pPr>
  </w:style>
  <w:style w:type="paragraph" w:styleId="1595">
    <w:name w:val="Caption"/>
    <w:basedOn w:val="1553"/>
    <w:next w:val="1553"/>
    <w:uiPriority w:val="35"/>
    <w:unhideWhenUsed/>
    <w:qFormat/>
    <w:pPr>
      <w:pBdr/>
      <w:spacing w:after="200" w:line="240" w:lineRule="auto"/>
      <w:ind/>
    </w:pPr>
    <w:rPr>
      <w:i/>
      <w:iCs/>
      <w:color w:val="0e2841" w:themeColor="text2"/>
      <w:sz w:val="18"/>
      <w:szCs w:val="18"/>
    </w:rPr>
  </w:style>
  <w:style w:type="paragraph" w:styleId="1596">
    <w:name w:val="footnote text"/>
    <w:basedOn w:val="1553"/>
    <w:link w:val="1597"/>
    <w:uiPriority w:val="99"/>
    <w:semiHidden/>
    <w:unhideWhenUsed/>
    <w:pPr>
      <w:pBdr/>
      <w:spacing w:after="0" w:line="240" w:lineRule="auto"/>
      <w:ind/>
    </w:pPr>
    <w:rPr>
      <w:sz w:val="20"/>
      <w:szCs w:val="20"/>
    </w:rPr>
  </w:style>
  <w:style w:type="character" w:styleId="1597">
    <w:name w:val="Footnote Text Char"/>
    <w:basedOn w:val="1563"/>
    <w:link w:val="1596"/>
    <w:uiPriority w:val="99"/>
    <w:semiHidden/>
    <w:pPr>
      <w:pBdr/>
      <w:spacing/>
      <w:ind/>
    </w:pPr>
    <w:rPr>
      <w:sz w:val="20"/>
      <w:szCs w:val="20"/>
    </w:rPr>
  </w:style>
  <w:style w:type="character" w:styleId="1598">
    <w:name w:val="footnote reference"/>
    <w:basedOn w:val="1563"/>
    <w:uiPriority w:val="99"/>
    <w:semiHidden/>
    <w:unhideWhenUsed/>
    <w:pPr>
      <w:pBdr/>
      <w:spacing/>
      <w:ind/>
    </w:pPr>
    <w:rPr>
      <w:vertAlign w:val="superscript"/>
    </w:rPr>
  </w:style>
  <w:style w:type="paragraph" w:styleId="1599">
    <w:name w:val="endnote text"/>
    <w:basedOn w:val="1553"/>
    <w:link w:val="1600"/>
    <w:uiPriority w:val="99"/>
    <w:semiHidden/>
    <w:unhideWhenUsed/>
    <w:pPr>
      <w:pBdr/>
      <w:spacing w:after="0" w:line="240" w:lineRule="auto"/>
      <w:ind/>
    </w:pPr>
    <w:rPr>
      <w:sz w:val="20"/>
      <w:szCs w:val="20"/>
    </w:rPr>
  </w:style>
  <w:style w:type="character" w:styleId="1600">
    <w:name w:val="Endnote Text Char"/>
    <w:basedOn w:val="1563"/>
    <w:link w:val="1599"/>
    <w:uiPriority w:val="99"/>
    <w:semiHidden/>
    <w:pPr>
      <w:pBdr/>
      <w:spacing/>
      <w:ind/>
    </w:pPr>
    <w:rPr>
      <w:sz w:val="20"/>
      <w:szCs w:val="20"/>
    </w:rPr>
  </w:style>
  <w:style w:type="character" w:styleId="1601">
    <w:name w:val="endnote reference"/>
    <w:basedOn w:val="1563"/>
    <w:uiPriority w:val="99"/>
    <w:semiHidden/>
    <w:unhideWhenUsed/>
    <w:pPr>
      <w:pBdr/>
      <w:spacing/>
      <w:ind/>
    </w:pPr>
    <w:rPr>
      <w:vertAlign w:val="superscript"/>
    </w:rPr>
  </w:style>
  <w:style w:type="character" w:styleId="1602">
    <w:name w:val="Hyperlink"/>
    <w:basedOn w:val="1563"/>
    <w:uiPriority w:val="99"/>
    <w:unhideWhenUsed/>
    <w:pPr>
      <w:pBdr/>
      <w:spacing/>
      <w:ind/>
    </w:pPr>
    <w:rPr>
      <w:color w:val="0563c1" w:themeColor="hyperlink"/>
      <w:u w:val="single"/>
    </w:rPr>
  </w:style>
  <w:style w:type="character" w:styleId="1603">
    <w:name w:val="FollowedHyperlink"/>
    <w:basedOn w:val="1563"/>
    <w:uiPriority w:val="99"/>
    <w:semiHidden/>
    <w:unhideWhenUsed/>
    <w:pPr>
      <w:pBdr/>
      <w:spacing/>
      <w:ind/>
    </w:pPr>
    <w:rPr>
      <w:color w:val="954f72" w:themeColor="followedHyperlink"/>
      <w:u w:val="single"/>
    </w:rPr>
  </w:style>
  <w:style w:type="paragraph" w:styleId="1604">
    <w:name w:val="toc 1"/>
    <w:basedOn w:val="1553"/>
    <w:next w:val="1553"/>
    <w:uiPriority w:val="39"/>
    <w:unhideWhenUsed/>
    <w:pPr>
      <w:pBdr/>
      <w:spacing w:after="100"/>
      <w:ind/>
    </w:pPr>
  </w:style>
  <w:style w:type="paragraph" w:styleId="1605">
    <w:name w:val="toc 2"/>
    <w:basedOn w:val="1553"/>
    <w:next w:val="1553"/>
    <w:uiPriority w:val="39"/>
    <w:unhideWhenUsed/>
    <w:pPr>
      <w:pBdr/>
      <w:spacing w:after="100"/>
      <w:ind w:left="220"/>
    </w:pPr>
  </w:style>
  <w:style w:type="paragraph" w:styleId="1606">
    <w:name w:val="toc 3"/>
    <w:basedOn w:val="1553"/>
    <w:next w:val="1553"/>
    <w:uiPriority w:val="39"/>
    <w:unhideWhenUsed/>
    <w:pPr>
      <w:pBdr/>
      <w:spacing w:after="100"/>
      <w:ind w:left="440"/>
    </w:pPr>
  </w:style>
  <w:style w:type="paragraph" w:styleId="1607">
    <w:name w:val="toc 4"/>
    <w:basedOn w:val="1553"/>
    <w:next w:val="1553"/>
    <w:uiPriority w:val="39"/>
    <w:unhideWhenUsed/>
    <w:pPr>
      <w:pBdr/>
      <w:spacing w:after="100"/>
      <w:ind w:left="660"/>
    </w:pPr>
  </w:style>
  <w:style w:type="paragraph" w:styleId="1608">
    <w:name w:val="toc 5"/>
    <w:basedOn w:val="1553"/>
    <w:next w:val="1553"/>
    <w:uiPriority w:val="39"/>
    <w:unhideWhenUsed/>
    <w:pPr>
      <w:pBdr/>
      <w:spacing w:after="100"/>
      <w:ind w:left="880"/>
    </w:pPr>
  </w:style>
  <w:style w:type="paragraph" w:styleId="1609">
    <w:name w:val="toc 6"/>
    <w:basedOn w:val="1553"/>
    <w:next w:val="1553"/>
    <w:uiPriority w:val="39"/>
    <w:unhideWhenUsed/>
    <w:pPr>
      <w:pBdr/>
      <w:spacing w:after="100"/>
      <w:ind w:left="1100"/>
    </w:pPr>
  </w:style>
  <w:style w:type="paragraph" w:styleId="1610">
    <w:name w:val="toc 7"/>
    <w:basedOn w:val="1553"/>
    <w:next w:val="1553"/>
    <w:uiPriority w:val="39"/>
    <w:unhideWhenUsed/>
    <w:pPr>
      <w:pBdr/>
      <w:spacing w:after="100"/>
      <w:ind w:left="1320"/>
    </w:pPr>
  </w:style>
  <w:style w:type="paragraph" w:styleId="1611">
    <w:name w:val="toc 8"/>
    <w:basedOn w:val="1553"/>
    <w:next w:val="1553"/>
    <w:uiPriority w:val="39"/>
    <w:unhideWhenUsed/>
    <w:pPr>
      <w:pBdr/>
      <w:spacing w:after="100"/>
      <w:ind w:left="1540"/>
    </w:pPr>
  </w:style>
  <w:style w:type="paragraph" w:styleId="1612">
    <w:name w:val="toc 9"/>
    <w:basedOn w:val="1553"/>
    <w:next w:val="1553"/>
    <w:uiPriority w:val="39"/>
    <w:unhideWhenUsed/>
    <w:pPr>
      <w:pBdr/>
      <w:spacing w:after="100"/>
      <w:ind w:left="1760"/>
    </w:pPr>
  </w:style>
  <w:style w:type="paragraph" w:styleId="1613">
    <w:name w:val="TOC Heading"/>
    <w:uiPriority w:val="39"/>
    <w:unhideWhenUsed/>
    <w:pPr>
      <w:pBdr/>
      <w:spacing/>
      <w:ind/>
    </w:pPr>
  </w:style>
  <w:style w:type="paragraph" w:styleId="1614">
    <w:name w:val="table of figures"/>
    <w:basedOn w:val="1553"/>
    <w:next w:val="15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ONLYOFFICE/8.2.0.143</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13</cp:revision>
  <dcterms:modified xsi:type="dcterms:W3CDTF">2024-12-12T10:13:59Z</dcterms:modified>
</cp:coreProperties>
</file>