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09F3" w14:textId="77777777" w:rsidR="00C731AF" w:rsidRPr="00C731AF" w:rsidRDefault="00C731AF" w:rsidP="00C731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de-DE"/>
          <w14:ligatures w14:val="none"/>
        </w:rPr>
      </w:pPr>
      <w:r w:rsidRPr="00C731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de-DE"/>
          <w14:ligatures w14:val="none"/>
        </w:rPr>
        <w:t xml:space="preserve">Das Bild zeigt eine Szene eines Bundesligaspiels, bei dem Kieler SV (blaue Trikots) gegen FC Augsburg (rote </w:t>
      </w:r>
      <w:proofErr w:type="spellStart"/>
      <w:r w:rsidRPr="00C731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de-DE"/>
          <w14:ligatures w14:val="none"/>
        </w:rPr>
        <w:t>Triktots</w:t>
      </w:r>
      <w:proofErr w:type="spellEnd"/>
      <w:r w:rsidRPr="00C731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de-DE"/>
          <w14:ligatures w14:val="none"/>
        </w:rPr>
        <w:t xml:space="preserve">) spielt. Vor dem Spiel steht Kieler SV (blaue Trikots) auf Platz 17 und FC Augsburg (rote </w:t>
      </w:r>
      <w:proofErr w:type="spellStart"/>
      <w:r w:rsidRPr="00C731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de-DE"/>
          <w14:ligatures w14:val="none"/>
        </w:rPr>
        <w:t>Triktots</w:t>
      </w:r>
      <w:proofErr w:type="spellEnd"/>
      <w:r w:rsidRPr="00C731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de-DE"/>
          <w14:ligatures w14:val="none"/>
        </w:rPr>
        <w:t>) auf Platz 13 der Bundesligatabelle. Kieler SV (blaue Trikots) ist das Heimteam und es steht 4:1. Die Szene ist zeitlich gesehen im 3. Viertel des Spiels und Kieler SV ist im Ballbesitz. Hier folgt eine Beschreibung der Spielszene.</w:t>
      </w:r>
    </w:p>
    <w:p w14:paraId="384C7618" w14:textId="77777777" w:rsidR="00943E3A" w:rsidRDefault="00943E3A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03E4EAD7" w14:textId="1ED04DFC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Brand (10)</w:t>
      </w:r>
    </w:p>
    <w:p w14:paraId="0011E09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8E2F52D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Brand befindet sich knapp außerhalb des zentralen Strafraumbereichs, etwa 20 Meter vor dem Tor, leicht links versetzt.</w:t>
      </w:r>
    </w:p>
    <w:p w14:paraId="45E488C7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etwa 5 Meter von der Strafraumkante entfernt und ca. 15 Meter seitlich von der rechten Torpfoste.</w:t>
      </w:r>
    </w:p>
    <w:p w14:paraId="6B602211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Distanz zu Schlüsselbereichen: Der Abstand zur nächsten Verteidigungslinie beträgt etwa 3 Meter, während die Distanz zur optimalen Abschlussposition innerhalb des Strafraums etwa 7-8 Meter beträgt.</w:t>
      </w:r>
    </w:p>
    <w:p w14:paraId="6207D5F8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61A8653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Brand bewegt sich mit einem leichten Vorwärtsvektor parallel zur Strafraumkante, mit minimalem Neigungswinkel nach rechts.</w:t>
      </w:r>
    </w:p>
    <w:p w14:paraId="144075F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Momentane Geschwindigkeit: Seine Bewegungen wirken kontrolliert und moderat, optimiert für Ballkontrolle und präzise Entscheidungsfindung.</w:t>
      </w:r>
    </w:p>
    <w:p w14:paraId="07FAE718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Er steht aufrecht, leicht gebeugt in Richtung Ball, bereit für eine kurze Ballverarbeitung oder einen direkten Pass.</w:t>
      </w:r>
    </w:p>
    <w:p w14:paraId="3F802D14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Der Ball bleibt nah am Fuß, was eine hohe Ballkontrollsicherheit signalisiert.</w:t>
      </w:r>
    </w:p>
    <w:p w14:paraId="334E3C4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5B6BF5E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Bedrohungsanalyse: Ein Gegenspieler nähert sich von vorne mit mäßigem Tempo und einem Abstand von 3 Metern.</w:t>
      </w:r>
    </w:p>
    <w:p w14:paraId="57C5143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Der Ballverlust ist aufgrund der sicheren Ballkontrolle und dem Fehlen intensiven Drucks gering.</w:t>
      </w:r>
    </w:p>
    <w:p w14:paraId="3EA4E9B4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57A67DEC" w14:textId="77777777" w:rsidR="00E16488" w:rsidRPr="00E16488" w:rsidRDefault="00E16488" w:rsidP="00E16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Brand verfügt über mehrere Optionen: Weiterführung des Balles durch einen Pass, Dribbling in Richtung Strafraumzentrum oder Rückpass zur Stabilisierung des Ballbesitzes.</w:t>
      </w:r>
    </w:p>
    <w:p w14:paraId="2939B747" w14:textId="77777777" w:rsidR="00E16488" w:rsidRPr="00E16488" w:rsidRDefault="00986FA2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84099A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2638F1E4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71A47C29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 und Bewegungsvektoren</w:t>
      </w:r>
    </w:p>
    <w:p w14:paraId="4E3C23E9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Guirassy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(9)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im Strafraum, ca. 7 Meter vom Tor entfernt. Er bewegt sich leicht nach links, um sich vom Verteidiger zu lösen.</w:t>
      </w:r>
    </w:p>
    <w:p w14:paraId="743A749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(43)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rechts von Brand, ca. 10 Meter entfernt, mit leichtem Bewegungsvektor nach vorne in den Strafraum.</w:t>
      </w:r>
    </w:p>
    <w:p w14:paraId="0197A19F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Beier (14)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Steht zentral, ca. 15 Meter vor dem Tor, ohne signifikanten Bewegungsvektor, in passiver Position.</w:t>
      </w:r>
    </w:p>
    <w:p w14:paraId="311FFF71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Malen (21)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Positioniert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rechtsaußen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etwa 20 Meter entfernt, parallel zur Strafraumlinie, mit einem Vektor, der diagonal in Richtung Strafraum zeigt.</w:t>
      </w:r>
    </w:p>
    <w:p w14:paraId="3397721C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Bensebaini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(5)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Befindet sich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linksaußen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ca. 25 Meter entfernt, parallel zur Strafraumkante, bereit für eine Flanke oder einen Rückpass.</w:t>
      </w:r>
    </w:p>
    <w:p w14:paraId="54017C44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Nmecha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(8)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außerhalb des Strafraums, etwa 10 Meter hinter Brand, mit stabiler Deckungsposition.</w:t>
      </w:r>
    </w:p>
    <w:p w14:paraId="580927F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Groß (13)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am rechten Strafraumeck, ca. 12 Meter entfernt, mit leichtem Vorwärtsdrang.</w:t>
      </w:r>
    </w:p>
    <w:p w14:paraId="724EF60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 und Deckungssituation</w:t>
      </w:r>
    </w:p>
    <w:p w14:paraId="5A429AA7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833E696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hat einen engen, aber potenziell durchführbaren Korridor.</w:t>
      </w:r>
    </w:p>
    <w:p w14:paraId="0A21F43E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</w:t>
      </w:r>
      <w:proofErr w:type="gram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einen relativ</w:t>
      </w:r>
      <w:proofErr w:type="gram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offenen Passweg, da sein Verteidiger mit einer Lücke von 2-3 Metern operiert.</w:t>
      </w:r>
    </w:p>
    <w:p w14:paraId="53A3A9A4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Malen steht in einer taktisch wertvollen Position, jedoch ist der Passweg durch einen Verteidiger blockiert.</w:t>
      </w:r>
    </w:p>
    <w:p w14:paraId="48AFDE7B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DF6EFB9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konzentrieren sich auf zentrale Akteure wie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Beier, wodurch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Bensebaini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mehr Spielraum haben.</w:t>
      </w:r>
    </w:p>
    <w:p w14:paraId="25575A49" w14:textId="77777777" w:rsidR="00E16488" w:rsidRPr="00E16488" w:rsidRDefault="00986FA2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D713050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232F6056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6B8F9776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7EB269FF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sind in einer kompakten, leicht zurückgezogenen Linie vor dem Strafraum positioniert, mit einem Fokus auf zentrale Spieler.</w:t>
      </w:r>
    </w:p>
    <w:p w14:paraId="1D995DA4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Anordnung ist leicht asymmetrisch, da der rechte Flügel besser abgedeckt ist als der linke.</w:t>
      </w:r>
    </w:p>
    <w:p w14:paraId="1FAA15C0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 und Verhaltensanalyse</w:t>
      </w:r>
    </w:p>
    <w:p w14:paraId="5B1130ED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 bewegt sich kollektiv, um potenzielle Lücken im Zentrum zu minimieren.</w:t>
      </w:r>
    </w:p>
    <w:p w14:paraId="3D8EED8F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Die Verteidiger wirken reaktionsbereit, vor allem auf zentrale Pässe in den Strafraum.</w:t>
      </w:r>
    </w:p>
    <w:p w14:paraId="2F3C4B49" w14:textId="77777777" w:rsidR="00E16488" w:rsidRPr="00E16488" w:rsidRDefault="00986FA2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573EF5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3720FC2C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0776F6D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9E90559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Strategische Freiräume: Links außen und im rechten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befinden sich die größten ungenutzten Räume.</w:t>
      </w:r>
    </w:p>
    <w:p w14:paraId="7B7F26B5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Der zentrale Strafraumbereich ist stark verteidigt und könnte riskante Passentscheidungen erschweren.</w:t>
      </w:r>
    </w:p>
    <w:p w14:paraId="57FCE5DD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1C0B2FB8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Interdependente Spielerbewegungen: Die Mitspieler von Brand bewegen sich taktisch so, dass Passwege in freie Räume entstehen, besonders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43276EA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Potenzielle Laufwege: Es wird erwartet, dass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weiter ins Zentrum bewegt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diagonal in den Strafraum startet.</w:t>
      </w:r>
    </w:p>
    <w:p w14:paraId="4F08DD60" w14:textId="4E95F432" w:rsidR="00E16488" w:rsidRDefault="00E16488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A9E0CD4" w14:textId="43CF7C90" w:rsidR="00943E3A" w:rsidRPr="00943E3A" w:rsidRDefault="00943E3A" w:rsidP="00E16488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2409DEE" w14:textId="77777777" w:rsidR="00943E3A" w:rsidRDefault="00943E3A"/>
    <w:sectPr w:rsidR="00943E3A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97A"/>
    <w:multiLevelType w:val="multilevel"/>
    <w:tmpl w:val="B6D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6307"/>
    <w:multiLevelType w:val="multilevel"/>
    <w:tmpl w:val="A6A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A66"/>
    <w:multiLevelType w:val="multilevel"/>
    <w:tmpl w:val="507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276"/>
    <w:multiLevelType w:val="multilevel"/>
    <w:tmpl w:val="F6B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033E"/>
    <w:multiLevelType w:val="multilevel"/>
    <w:tmpl w:val="17A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F5A"/>
    <w:multiLevelType w:val="multilevel"/>
    <w:tmpl w:val="8F2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5BA7"/>
    <w:multiLevelType w:val="multilevel"/>
    <w:tmpl w:val="D3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216B"/>
    <w:multiLevelType w:val="multilevel"/>
    <w:tmpl w:val="5D8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66577"/>
    <w:multiLevelType w:val="multilevel"/>
    <w:tmpl w:val="BC1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E2DC6"/>
    <w:multiLevelType w:val="multilevel"/>
    <w:tmpl w:val="9BE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6936">
    <w:abstractNumId w:val="8"/>
  </w:num>
  <w:num w:numId="2" w16cid:durableId="1126316667">
    <w:abstractNumId w:val="1"/>
  </w:num>
  <w:num w:numId="3" w16cid:durableId="281621758">
    <w:abstractNumId w:val="3"/>
  </w:num>
  <w:num w:numId="4" w16cid:durableId="898907025">
    <w:abstractNumId w:val="4"/>
  </w:num>
  <w:num w:numId="5" w16cid:durableId="521554292">
    <w:abstractNumId w:val="7"/>
  </w:num>
  <w:num w:numId="6" w16cid:durableId="657924245">
    <w:abstractNumId w:val="0"/>
  </w:num>
  <w:num w:numId="7" w16cid:durableId="1539124752">
    <w:abstractNumId w:val="2"/>
  </w:num>
  <w:num w:numId="8" w16cid:durableId="2031952319">
    <w:abstractNumId w:val="6"/>
  </w:num>
  <w:num w:numId="9" w16cid:durableId="1948461124">
    <w:abstractNumId w:val="5"/>
  </w:num>
  <w:num w:numId="10" w16cid:durableId="2099859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5"/>
    <w:rsid w:val="00024A96"/>
    <w:rsid w:val="0008697F"/>
    <w:rsid w:val="000C53FA"/>
    <w:rsid w:val="00495052"/>
    <w:rsid w:val="005D2913"/>
    <w:rsid w:val="00632DDB"/>
    <w:rsid w:val="006B5844"/>
    <w:rsid w:val="00822055"/>
    <w:rsid w:val="00943E3A"/>
    <w:rsid w:val="00970524"/>
    <w:rsid w:val="0097551B"/>
    <w:rsid w:val="00986FA2"/>
    <w:rsid w:val="00BF2449"/>
    <w:rsid w:val="00C731AF"/>
    <w:rsid w:val="00D04CAC"/>
    <w:rsid w:val="00E16488"/>
    <w:rsid w:val="00E20DF8"/>
    <w:rsid w:val="00ED564C"/>
    <w:rsid w:val="00F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C1B"/>
  <w15:chartTrackingRefBased/>
  <w15:docId w15:val="{E8B85D46-CBFC-B548-A4E6-B35512E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0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0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0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0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0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0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2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2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20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2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2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0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20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16488"/>
  </w:style>
  <w:style w:type="character" w:styleId="Fett">
    <w:name w:val="Strong"/>
    <w:basedOn w:val="Absatz-Standardschriftart"/>
    <w:uiPriority w:val="22"/>
    <w:qFormat/>
    <w:rsid w:val="00E1648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164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0C5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7</cp:revision>
  <dcterms:created xsi:type="dcterms:W3CDTF">2025-01-25T11:04:00Z</dcterms:created>
  <dcterms:modified xsi:type="dcterms:W3CDTF">2025-02-08T18:11:00Z</dcterms:modified>
</cp:coreProperties>
</file>