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3416" w14:textId="58FE0B16" w:rsidR="002A4843" w:rsidRPr="002A4843" w:rsidRDefault="002A4843" w:rsidP="002A4843">
      <w:pPr>
        <w:rPr>
          <w:rFonts w:ascii="Aptos Narrow" w:eastAsia="Times New Roman" w:hAnsi="Aptos Narrow" w:cs="Times New Roman"/>
          <w:color w:val="000000"/>
          <w:kern w:val="0"/>
          <w:lang w:eastAsia="de-DE"/>
          <w14:ligatures w14:val="none"/>
        </w:rPr>
      </w:pPr>
      <w:r w:rsidRPr="002A4843">
        <w:rPr>
          <w:rFonts w:ascii="Aptos Narrow" w:eastAsia="Times New Roman" w:hAnsi="Aptos Narrow" w:cs="Times New Roman"/>
          <w:color w:val="000000"/>
          <w:kern w:val="0"/>
          <w:lang w:eastAsia="de-DE"/>
          <w14:ligatures w14:val="none"/>
        </w:rPr>
        <w:t>Das Bild zeigt eine Spielszene. Unmittelbar bevor das Bild aufgenommen wurde, erhielt Veljkovic den Ball von Weiser und drehte sich mit den Ball in Richtung Spielzentrum, während Weiser seinen Lauf an der Seitenlinie fortsetzte. Burke orientierte sich nach hinten, um in eine anspielbare Position zu gelangen. Stage und Schmid schoben weiter nach vorne. Bittencourt blieb an derselben Position auf dem Spielfeld. Die Spieler von Heidenheim liefen Ball und Gegenspielern hinterher.</w:t>
      </w:r>
      <w:r>
        <w:rPr>
          <w:rFonts w:ascii="Aptos Narrow" w:eastAsia="Times New Roman" w:hAnsi="Aptos Narrow" w:cs="Times New Roman"/>
          <w:color w:val="000000"/>
          <w:kern w:val="0"/>
          <w:lang w:eastAsia="de-DE"/>
          <w14:ligatures w14:val="none"/>
        </w:rPr>
        <w:t xml:space="preserve"> </w:t>
      </w:r>
      <w:r w:rsidRPr="002A4843">
        <w:rPr>
          <w:rFonts w:ascii="Aptos Narrow" w:eastAsia="Times New Roman" w:hAnsi="Aptos Narrow" w:cs="Times New Roman"/>
          <w:color w:val="000000"/>
          <w:kern w:val="0"/>
          <w:lang w:eastAsia="de-DE"/>
          <w14:ligatures w14:val="none"/>
        </w:rPr>
        <w:t>Hier folgt eine Beschreibung der im Bild zusehenden Szene:</w:t>
      </w:r>
    </w:p>
    <w:p w14:paraId="0EE20EE9" w14:textId="1489AE19"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Ballführender Spieler: Veljkovic (Nr. 13)</w:t>
      </w:r>
    </w:p>
    <w:p w14:paraId="1162AE0E"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Positionierung:</w:t>
      </w:r>
    </w:p>
    <w:p w14:paraId="11BC056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Exakte Position:</w:t>
      </w:r>
      <w:r w:rsidRPr="0080444F">
        <w:rPr>
          <w:rFonts w:ascii="Times New Roman" w:eastAsia="Times New Roman" w:hAnsi="Times New Roman" w:cs="Times New Roman"/>
          <w:color w:val="000000"/>
          <w:kern w:val="0"/>
          <w:lang w:eastAsia="de-DE"/>
          <w14:ligatures w14:val="none"/>
        </w:rPr>
        <w:t> Zentral, leicht in der eigenen Hälfte, wenige Meter hinter der Mittellinie.</w:t>
      </w:r>
    </w:p>
    <w:p w14:paraId="75285B11"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Relative Distanz:</w:t>
      </w:r>
      <w:r w:rsidRPr="0080444F">
        <w:rPr>
          <w:rFonts w:ascii="Times New Roman" w:eastAsia="Times New Roman" w:hAnsi="Times New Roman" w:cs="Times New Roman"/>
          <w:color w:val="000000"/>
          <w:kern w:val="0"/>
          <w:lang w:eastAsia="de-DE"/>
          <w14:ligatures w14:val="none"/>
        </w:rPr>
        <w:t> Ca. 5–10 Meter zu seinem nächsten Mitspieler im Zentrum (Bittencourt Nr. 10). Etwa 15 Meter bis zur Mittellinie.</w:t>
      </w:r>
    </w:p>
    <w:p w14:paraId="283A97C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Bezug zu Schlüsselbereichen:</w:t>
      </w:r>
      <w:r w:rsidRPr="0080444F">
        <w:rPr>
          <w:rFonts w:ascii="Times New Roman" w:eastAsia="Times New Roman" w:hAnsi="Times New Roman" w:cs="Times New Roman"/>
          <w:color w:val="000000"/>
          <w:kern w:val="0"/>
          <w:lang w:eastAsia="de-DE"/>
          <w14:ligatures w14:val="none"/>
        </w:rPr>
        <w:t> Spielaufbauzone mit Blick nach vorne, potenzieller Ballverteiler für die nächsten Aktionen.</w:t>
      </w:r>
    </w:p>
    <w:p w14:paraId="6ADDB03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Bewegungsdynamik:</w:t>
      </w:r>
    </w:p>
    <w:p w14:paraId="55BD2E27"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Bewegungsrichtung:</w:t>
      </w:r>
      <w:r w:rsidRPr="0080444F">
        <w:rPr>
          <w:rFonts w:ascii="Times New Roman" w:eastAsia="Times New Roman" w:hAnsi="Times New Roman" w:cs="Times New Roman"/>
          <w:color w:val="000000"/>
          <w:kern w:val="0"/>
          <w:lang w:eastAsia="de-DE"/>
          <w14:ligatures w14:val="none"/>
        </w:rPr>
        <w:t> Orientiert sich leicht nach rechts, mit einem diagonalen Blick in die offensive rechte Spielfeldhälfte.</w:t>
      </w:r>
    </w:p>
    <w:p w14:paraId="55A06CCD"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Geschwindigkeitskomponente:</w:t>
      </w:r>
      <w:r w:rsidRPr="0080444F">
        <w:rPr>
          <w:rFonts w:ascii="Times New Roman" w:eastAsia="Times New Roman" w:hAnsi="Times New Roman" w:cs="Times New Roman"/>
          <w:color w:val="000000"/>
          <w:kern w:val="0"/>
          <w:lang w:eastAsia="de-DE"/>
          <w14:ligatures w14:val="none"/>
        </w:rPr>
        <w:t> Stillstehend oder in minimaler Bewegung, um die nächste Aktion vorzubereiten.</w:t>
      </w:r>
    </w:p>
    <w:p w14:paraId="067ADE20"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Körperhaltung und Ballkontrolle:</w:t>
      </w:r>
      <w:r w:rsidRPr="0080444F">
        <w:rPr>
          <w:rFonts w:ascii="Times New Roman" w:eastAsia="Times New Roman" w:hAnsi="Times New Roman" w:cs="Times New Roman"/>
          <w:color w:val="000000"/>
          <w:kern w:val="0"/>
          <w:lang w:eastAsia="de-DE"/>
          <w14:ligatures w14:val="none"/>
        </w:rPr>
        <w:t> Stabiler Stand, Körper leicht nach rechts gedreht, zeigt kontrollierte Ballführung mit Übersicht.</w:t>
      </w:r>
    </w:p>
    <w:p w14:paraId="32A8297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Gegnerischer Handlungsdruck:</w:t>
      </w:r>
    </w:p>
    <w:p w14:paraId="784AE09D"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Bedrohung:</w:t>
      </w:r>
      <w:r w:rsidRPr="0080444F">
        <w:rPr>
          <w:rFonts w:ascii="Times New Roman" w:eastAsia="Times New Roman" w:hAnsi="Times New Roman" w:cs="Times New Roman"/>
          <w:color w:val="000000"/>
          <w:kern w:val="0"/>
          <w:lang w:eastAsia="de-DE"/>
          <w14:ligatures w14:val="none"/>
        </w:rPr>
        <w:t> Kein direkter Druck, nächster Gegenspieler etwa 6–8 Meter entfernt.</w:t>
      </w:r>
    </w:p>
    <w:p w14:paraId="6B97DD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Risikoanalyse:</w:t>
      </w:r>
      <w:r w:rsidRPr="0080444F">
        <w:rPr>
          <w:rFonts w:ascii="Times New Roman" w:eastAsia="Times New Roman" w:hAnsi="Times New Roman" w:cs="Times New Roman"/>
          <w:color w:val="000000"/>
          <w:kern w:val="0"/>
          <w:lang w:eastAsia="de-DE"/>
          <w14:ligatures w14:val="none"/>
        </w:rPr>
        <w:t> Geringes Risiko eines Ballverlustes, da keine unmittelbare Bedrängung vorliegt. Bietet Raum für präzise Spielverlagerung.</w:t>
      </w:r>
    </w:p>
    <w:p w14:paraId="3C2A70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Taktische Optionen:</w:t>
      </w:r>
      <w:r w:rsidRPr="0080444F">
        <w:rPr>
          <w:rFonts w:ascii="Times New Roman" w:eastAsia="Times New Roman" w:hAnsi="Times New Roman" w:cs="Times New Roman"/>
          <w:color w:val="000000"/>
          <w:kern w:val="0"/>
          <w:lang w:eastAsia="de-DE"/>
          <w14:ligatures w14:val="none"/>
        </w:rPr>
        <w:t> Möglichkeit zur Spieleröffnung nach rechts (Weiser Nr. 8) oder diagonaler Pass in die Mitte (Bittencourt Nr. 10).</w:t>
      </w:r>
    </w:p>
    <w:p w14:paraId="433BBA46" w14:textId="77777777" w:rsidR="0080444F" w:rsidRPr="0080444F" w:rsidRDefault="00A145CD"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BEAAC17">
          <v:rect id="_x0000_i1027" alt="" style="width:451.8pt;height:.05pt;mso-width-percent:0;mso-height-percent:0;mso-width-percent:0;mso-height-percent:0" o:hrpct="996" o:hralign="center" o:hrstd="t" o:hr="t" fillcolor="#a0a0a0" stroked="f"/>
        </w:pict>
      </w:r>
    </w:p>
    <w:p w14:paraId="6565D868"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2. Mitspieler-Netzwerk</w:t>
      </w:r>
    </w:p>
    <w:p w14:paraId="0F2C0AD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Koordinaten:</w:t>
      </w:r>
    </w:p>
    <w:p w14:paraId="27A893A7" w14:textId="77777777" w:rsidR="0080444F" w:rsidRPr="0080444F" w:rsidRDefault="0080444F" w:rsidP="0080444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Mitspieler (Name und Nummer):</w:t>
      </w:r>
    </w:p>
    <w:p w14:paraId="09353454"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Weiser (8):</w:t>
      </w:r>
      <w:r w:rsidRPr="0080444F">
        <w:rPr>
          <w:rFonts w:ascii="Times New Roman" w:eastAsia="Times New Roman" w:hAnsi="Times New Roman" w:cs="Times New Roman"/>
          <w:color w:val="000000"/>
          <w:kern w:val="0"/>
          <w:lang w:eastAsia="de-DE"/>
          <w14:ligatures w14:val="none"/>
        </w:rPr>
        <w:t> Rechts außen, in einer offensiven Position mit viel Platz.</w:t>
      </w:r>
    </w:p>
    <w:p w14:paraId="59253901"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Bittencourt (10):</w:t>
      </w:r>
      <w:r w:rsidRPr="0080444F">
        <w:rPr>
          <w:rFonts w:ascii="Times New Roman" w:eastAsia="Times New Roman" w:hAnsi="Times New Roman" w:cs="Times New Roman"/>
          <w:color w:val="000000"/>
          <w:kern w:val="0"/>
          <w:lang w:eastAsia="de-DE"/>
          <w14:ligatures w14:val="none"/>
        </w:rPr>
        <w:t> Zentral vor Veljkovic, ca. 8 Meter entfernt, in einer zugestellten Zone.</w:t>
      </w:r>
    </w:p>
    <w:p w14:paraId="0408C7F0"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Burke (15):</w:t>
      </w:r>
      <w:r w:rsidRPr="0080444F">
        <w:rPr>
          <w:rFonts w:ascii="Times New Roman" w:eastAsia="Times New Roman" w:hAnsi="Times New Roman" w:cs="Times New Roman"/>
          <w:color w:val="000000"/>
          <w:kern w:val="0"/>
          <w:lang w:eastAsia="de-DE"/>
          <w14:ligatures w14:val="none"/>
        </w:rPr>
        <w:t> Etwas weiter vorne, zentral im Angriff, gedeckt von einem Gegenspieler.</w:t>
      </w:r>
    </w:p>
    <w:p w14:paraId="5FEAFD3B"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Grüll (17):</w:t>
      </w:r>
      <w:r w:rsidRPr="0080444F">
        <w:rPr>
          <w:rFonts w:ascii="Times New Roman" w:eastAsia="Times New Roman" w:hAnsi="Times New Roman" w:cs="Times New Roman"/>
          <w:color w:val="000000"/>
          <w:kern w:val="0"/>
          <w:lang w:eastAsia="de-DE"/>
          <w14:ligatures w14:val="none"/>
        </w:rPr>
        <w:t> Links leicht offensiv positioniert, anspielbar, jedoch potenziell unter Druck.</w:t>
      </w:r>
    </w:p>
    <w:p w14:paraId="55019F5E"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lastRenderedPageBreak/>
        <w:t>Schmid (20):</w:t>
      </w:r>
      <w:r w:rsidRPr="0080444F">
        <w:rPr>
          <w:rFonts w:ascii="Times New Roman" w:eastAsia="Times New Roman" w:hAnsi="Times New Roman" w:cs="Times New Roman"/>
          <w:color w:val="000000"/>
          <w:kern w:val="0"/>
          <w:lang w:eastAsia="de-DE"/>
          <w14:ligatures w14:val="none"/>
        </w:rPr>
        <w:t> Links außen in einer breiten Position, mit einer klaren Option zur Spielfeldöffnung.</w:t>
      </w:r>
    </w:p>
    <w:p w14:paraId="3A4BB84F"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Stage (6):</w:t>
      </w:r>
      <w:r w:rsidRPr="0080444F">
        <w:rPr>
          <w:rFonts w:ascii="Times New Roman" w:eastAsia="Times New Roman" w:hAnsi="Times New Roman" w:cs="Times New Roman"/>
          <w:color w:val="000000"/>
          <w:kern w:val="0"/>
          <w:lang w:eastAsia="de-DE"/>
          <w14:ligatures w14:val="none"/>
        </w:rPr>
        <w:t> Etwas tiefer, leicht links hinter Veljkovic, als Absicherung im defensiven Mittelfeld.</w:t>
      </w:r>
    </w:p>
    <w:p w14:paraId="05EA7C6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Freiraumanalyse:</w:t>
      </w:r>
    </w:p>
    <w:p w14:paraId="0FB33CC2"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Passkorridore:</w:t>
      </w:r>
      <w:r w:rsidRPr="0080444F">
        <w:rPr>
          <w:rFonts w:ascii="Times New Roman" w:eastAsia="Times New Roman" w:hAnsi="Times New Roman" w:cs="Times New Roman"/>
          <w:color w:val="000000"/>
          <w:kern w:val="0"/>
          <w:lang w:eastAsia="de-DE"/>
          <w14:ligatures w14:val="none"/>
        </w:rPr>
        <w:t> Deutlich freie Korridore nach rechts außen (Weiser) und links außen (Schmid). Zentrum ist dichter, aber Bittencourt könnte sich anbieten.</w:t>
      </w:r>
    </w:p>
    <w:p w14:paraId="6A2EA0F0"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Raumöffnungen:</w:t>
      </w:r>
      <w:r w:rsidRPr="0080444F">
        <w:rPr>
          <w:rFonts w:ascii="Times New Roman" w:eastAsia="Times New Roman" w:hAnsi="Times New Roman" w:cs="Times New Roman"/>
          <w:color w:val="000000"/>
          <w:kern w:val="0"/>
          <w:lang w:eastAsia="de-DE"/>
          <w14:ligatures w14:val="none"/>
        </w:rPr>
        <w:t> Außenbahnen besonders offen, zentraler Raum kontrollierter.</w:t>
      </w:r>
    </w:p>
    <w:p w14:paraId="19E0F573"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Deckungssituation:</w:t>
      </w:r>
      <w:r w:rsidRPr="0080444F">
        <w:rPr>
          <w:rFonts w:ascii="Times New Roman" w:eastAsia="Times New Roman" w:hAnsi="Times New Roman" w:cs="Times New Roman"/>
          <w:color w:val="000000"/>
          <w:kern w:val="0"/>
          <w:lang w:eastAsia="de-DE"/>
          <w14:ligatures w14:val="none"/>
        </w:rPr>
        <w:t> Gegenspieler konzentrieren sich zentral. Flügelspieler wie Weiser und Schmid sind relativ unbewacht.</w:t>
      </w:r>
    </w:p>
    <w:p w14:paraId="66350395" w14:textId="77777777" w:rsidR="0080444F" w:rsidRPr="0080444F" w:rsidRDefault="00A145CD"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4D8B9F5">
          <v:rect id="_x0000_i1026" alt="" style="width:451.8pt;height:.05pt;mso-width-percent:0;mso-height-percent:0;mso-width-percent:0;mso-height-percent:0" o:hrpct="996" o:hralign="center" o:hrstd="t" o:hr="t" fillcolor="#a0a0a0" stroked="f"/>
        </w:pict>
      </w:r>
    </w:p>
    <w:p w14:paraId="1AD75DEC"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3. Verteidigungskonfiguration</w:t>
      </w:r>
    </w:p>
    <w:p w14:paraId="533AE4B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Topologie:</w:t>
      </w:r>
    </w:p>
    <w:p w14:paraId="15648930"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Anordnung:</w:t>
      </w:r>
      <w:r w:rsidRPr="0080444F">
        <w:rPr>
          <w:rFonts w:ascii="Times New Roman" w:eastAsia="Times New Roman" w:hAnsi="Times New Roman" w:cs="Times New Roman"/>
          <w:color w:val="000000"/>
          <w:kern w:val="0"/>
          <w:lang w:eastAsia="de-DE"/>
          <w14:ligatures w14:val="none"/>
        </w:rPr>
        <w:t> Vier Verteidiger des Gegners in horizontaler Linie, Mittelfeldspieler schieben zentral nach.</w:t>
      </w:r>
    </w:p>
    <w:p w14:paraId="4CEFA7F7"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Anpassungsfähigkeit:</w:t>
      </w:r>
      <w:r w:rsidRPr="0080444F">
        <w:rPr>
          <w:rFonts w:ascii="Times New Roman" w:eastAsia="Times New Roman" w:hAnsi="Times New Roman" w:cs="Times New Roman"/>
          <w:color w:val="000000"/>
          <w:kern w:val="0"/>
          <w:lang w:eastAsia="de-DE"/>
          <w14:ligatures w14:val="none"/>
        </w:rPr>
        <w:t> Gegner verteidigt kompakt im Zentrum, lässt jedoch Räume auf den Flügeln.</w:t>
      </w:r>
    </w:p>
    <w:p w14:paraId="210B8B0B"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Abwehrstrategien:</w:t>
      </w:r>
      <w:r w:rsidRPr="0080444F">
        <w:rPr>
          <w:rFonts w:ascii="Times New Roman" w:eastAsia="Times New Roman" w:hAnsi="Times New Roman" w:cs="Times New Roman"/>
          <w:color w:val="000000"/>
          <w:kern w:val="0"/>
          <w:lang w:eastAsia="de-DE"/>
          <w14:ligatures w14:val="none"/>
        </w:rPr>
        <w:t> Gegner fokussiert auf zentrale Überzahlbildung.</w:t>
      </w:r>
    </w:p>
    <w:p w14:paraId="52E1F67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Verhaltensanalyse der Verteidiger:</w:t>
      </w:r>
    </w:p>
    <w:p w14:paraId="41B837E6"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Antizipationsfähigkeit:</w:t>
      </w:r>
      <w:r w:rsidRPr="0080444F">
        <w:rPr>
          <w:rFonts w:ascii="Times New Roman" w:eastAsia="Times New Roman" w:hAnsi="Times New Roman" w:cs="Times New Roman"/>
          <w:color w:val="000000"/>
          <w:kern w:val="0"/>
          <w:lang w:eastAsia="de-DE"/>
          <w14:ligatures w14:val="none"/>
        </w:rPr>
        <w:t> Zentral verteidigende Spieler bewegen sich langsam, wirken eher passiv.</w:t>
      </w:r>
    </w:p>
    <w:p w14:paraId="53454D24"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Reaktionsgeschwindigkeit:</w:t>
      </w:r>
      <w:r w:rsidRPr="0080444F">
        <w:rPr>
          <w:rFonts w:ascii="Times New Roman" w:eastAsia="Times New Roman" w:hAnsi="Times New Roman" w:cs="Times New Roman"/>
          <w:color w:val="000000"/>
          <w:kern w:val="0"/>
          <w:lang w:eastAsia="de-DE"/>
          <w14:ligatures w14:val="none"/>
        </w:rPr>
        <w:t> Potenziell anfällig für schnelle Spielverlagerungen auf die Flügel.</w:t>
      </w:r>
    </w:p>
    <w:p w14:paraId="24AD4F12" w14:textId="77777777" w:rsidR="0080444F" w:rsidRPr="0080444F" w:rsidRDefault="00A145CD"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962D068">
          <v:rect id="_x0000_i1025" alt="" style="width:451.8pt;height:.05pt;mso-width-percent:0;mso-height-percent:0;mso-width-percent:0;mso-height-percent:0" o:hrpct="996" o:hralign="center" o:hrstd="t" o:hr="t" fillcolor="#a0a0a0" stroked="f"/>
        </w:pict>
      </w:r>
    </w:p>
    <w:p w14:paraId="27BF3C15"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4. Komplexe Spielfelddynamik</w:t>
      </w:r>
    </w:p>
    <w:p w14:paraId="6E70C399"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Raumanalyse:</w:t>
      </w:r>
    </w:p>
    <w:p w14:paraId="770CB9D7"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Strategische Freiräume:</w:t>
      </w:r>
      <w:r w:rsidRPr="0080444F">
        <w:rPr>
          <w:rFonts w:ascii="Times New Roman" w:eastAsia="Times New Roman" w:hAnsi="Times New Roman" w:cs="Times New Roman"/>
          <w:color w:val="000000"/>
          <w:kern w:val="0"/>
          <w:lang w:eastAsia="de-DE"/>
          <w14:ligatures w14:val="none"/>
        </w:rPr>
        <w:t> Insbesondere rechts außen (Weiser) und links außen (Schmid) bietet sich Raum für Fortschritte.</w:t>
      </w:r>
    </w:p>
    <w:p w14:paraId="3E4277A6"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Dynamische Veränderungen:</w:t>
      </w:r>
      <w:r w:rsidRPr="0080444F">
        <w:rPr>
          <w:rFonts w:ascii="Times New Roman" w:eastAsia="Times New Roman" w:hAnsi="Times New Roman" w:cs="Times New Roman"/>
          <w:color w:val="000000"/>
          <w:kern w:val="0"/>
          <w:lang w:eastAsia="de-DE"/>
          <w14:ligatures w14:val="none"/>
        </w:rPr>
        <w:t> Flügelverteidigung der Gegner ist nicht eng genug.</w:t>
      </w:r>
    </w:p>
    <w:p w14:paraId="16F4EF9A"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Störzonen:</w:t>
      </w:r>
      <w:r w:rsidRPr="0080444F">
        <w:rPr>
          <w:rFonts w:ascii="Times New Roman" w:eastAsia="Times New Roman" w:hAnsi="Times New Roman" w:cs="Times New Roman"/>
          <w:color w:val="000000"/>
          <w:kern w:val="0"/>
          <w:lang w:eastAsia="de-DE"/>
          <w14:ligatures w14:val="none"/>
        </w:rPr>
        <w:t> Zentrum bleibt dicht, mögliche Ballverluste hier riskant.</w:t>
      </w:r>
    </w:p>
    <w:p w14:paraId="4D98A7AF"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Bewegungsmuster:</w:t>
      </w:r>
    </w:p>
    <w:p w14:paraId="7465BC03"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Interdependenzen:</w:t>
      </w:r>
      <w:r w:rsidRPr="0080444F">
        <w:rPr>
          <w:rFonts w:ascii="Times New Roman" w:eastAsia="Times New Roman" w:hAnsi="Times New Roman" w:cs="Times New Roman"/>
          <w:color w:val="000000"/>
          <w:kern w:val="0"/>
          <w:lang w:eastAsia="de-DE"/>
          <w14:ligatures w14:val="none"/>
        </w:rPr>
        <w:t> Stage (6) sichert defensiv ab, während Grüll (17) und Schmid (20) in Offensivbewegung sind.</w:t>
      </w:r>
    </w:p>
    <w:p w14:paraId="7DEABE51"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Laufwege:</w:t>
      </w:r>
      <w:r w:rsidRPr="0080444F">
        <w:rPr>
          <w:rFonts w:ascii="Times New Roman" w:eastAsia="Times New Roman" w:hAnsi="Times New Roman" w:cs="Times New Roman"/>
          <w:color w:val="000000"/>
          <w:kern w:val="0"/>
          <w:lang w:eastAsia="de-DE"/>
          <w14:ligatures w14:val="none"/>
        </w:rPr>
        <w:t> Burke (15) bietet sich als Zielspieler im Sturmzentrum an.</w:t>
      </w:r>
    </w:p>
    <w:p w14:paraId="421E21D9" w14:textId="77777777" w:rsidR="00BA1E34" w:rsidRPr="00BA1E34" w:rsidRDefault="00BA1E34" w:rsidP="00BA1E34">
      <w:pPr>
        <w:rPr>
          <w:rFonts w:ascii="Aptos Narrow" w:eastAsia="Times New Roman" w:hAnsi="Aptos Narrow" w:cs="Times New Roman"/>
          <w:color w:val="000000"/>
          <w:kern w:val="0"/>
          <w:lang w:eastAsia="de-DE"/>
          <w14:ligatures w14:val="none"/>
        </w:rPr>
      </w:pPr>
      <w:r w:rsidRPr="00BA1E34">
        <w:rPr>
          <w:rFonts w:ascii="Aptos Narrow" w:eastAsia="Times New Roman" w:hAnsi="Aptos Narrow" w:cs="Times New Roman"/>
          <w:color w:val="000000"/>
          <w:kern w:val="0"/>
          <w:lang w:eastAsia="de-DE"/>
          <w14:ligatures w14:val="none"/>
        </w:rPr>
        <w:t>Hier noch zusätzliche Informationen zum ballführenden Spieler Miloš Veljković,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BA1E34" w:rsidRPr="00BA1E34" w14:paraId="0C0B6FD3" w14:textId="77777777" w:rsidTr="00BA1E34">
        <w:trPr>
          <w:trHeight w:val="320"/>
        </w:trPr>
        <w:tc>
          <w:tcPr>
            <w:tcW w:w="2863" w:type="dxa"/>
            <w:tcBorders>
              <w:top w:val="nil"/>
              <w:left w:val="nil"/>
              <w:bottom w:val="nil"/>
              <w:right w:val="nil"/>
            </w:tcBorders>
            <w:shd w:val="clear" w:color="auto" w:fill="auto"/>
            <w:noWrap/>
            <w:vAlign w:val="bottom"/>
            <w:hideMark/>
          </w:tcPr>
          <w:p w14:paraId="0327F0F2"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lastRenderedPageBreak/>
              <w:t>Passing</w:t>
            </w:r>
          </w:p>
        </w:tc>
        <w:tc>
          <w:tcPr>
            <w:tcW w:w="1300" w:type="dxa"/>
            <w:tcBorders>
              <w:top w:val="nil"/>
              <w:left w:val="nil"/>
              <w:bottom w:val="nil"/>
              <w:right w:val="nil"/>
            </w:tcBorders>
            <w:shd w:val="clear" w:color="auto" w:fill="auto"/>
            <w:noWrap/>
            <w:vAlign w:val="bottom"/>
            <w:hideMark/>
          </w:tcPr>
          <w:p w14:paraId="2E5334CE"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91D81DA" w14:textId="77777777" w:rsidR="00BA1E34" w:rsidRPr="00BA1E34" w:rsidRDefault="00BA1E34" w:rsidP="00BA1E34">
            <w:pPr>
              <w:rPr>
                <w:rFonts w:ascii="Times New Roman" w:eastAsia="Times New Roman" w:hAnsi="Times New Roman" w:cs="Times New Roman"/>
                <w:kern w:val="0"/>
                <w:sz w:val="20"/>
                <w:szCs w:val="20"/>
                <w:lang w:eastAsia="de-DE"/>
                <w14:ligatures w14:val="none"/>
              </w:rPr>
            </w:pPr>
          </w:p>
        </w:tc>
      </w:tr>
      <w:tr w:rsidR="00BA1E34" w:rsidRPr="00BA1E34" w14:paraId="6B4BC2F0" w14:textId="77777777" w:rsidTr="00BA1E34">
        <w:trPr>
          <w:trHeight w:val="600"/>
        </w:trPr>
        <w:tc>
          <w:tcPr>
            <w:tcW w:w="2863" w:type="dxa"/>
            <w:tcBorders>
              <w:top w:val="nil"/>
              <w:left w:val="nil"/>
              <w:bottom w:val="nil"/>
              <w:right w:val="nil"/>
            </w:tcBorders>
            <w:shd w:val="clear" w:color="auto" w:fill="auto"/>
            <w:noWrap/>
            <w:vAlign w:val="bottom"/>
            <w:hideMark/>
          </w:tcPr>
          <w:p w14:paraId="2DCDAD26"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67846D2"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F41D317"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Percentile</w:t>
            </w:r>
          </w:p>
        </w:tc>
      </w:tr>
      <w:tr w:rsidR="00BA1E34" w:rsidRPr="00BA1E34" w14:paraId="275E02AB" w14:textId="77777777" w:rsidTr="00BA1E34">
        <w:trPr>
          <w:trHeight w:val="320"/>
        </w:trPr>
        <w:tc>
          <w:tcPr>
            <w:tcW w:w="2863" w:type="dxa"/>
            <w:tcBorders>
              <w:top w:val="nil"/>
              <w:left w:val="nil"/>
              <w:bottom w:val="nil"/>
              <w:right w:val="nil"/>
            </w:tcBorders>
            <w:shd w:val="clear" w:color="auto" w:fill="auto"/>
            <w:noWrap/>
            <w:vAlign w:val="bottom"/>
            <w:hideMark/>
          </w:tcPr>
          <w:p w14:paraId="54826A1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A2E07B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48.84</w:t>
            </w:r>
          </w:p>
        </w:tc>
        <w:tc>
          <w:tcPr>
            <w:tcW w:w="1300" w:type="dxa"/>
            <w:tcBorders>
              <w:top w:val="nil"/>
              <w:left w:val="nil"/>
              <w:bottom w:val="nil"/>
              <w:right w:val="nil"/>
            </w:tcBorders>
            <w:shd w:val="clear" w:color="auto" w:fill="auto"/>
            <w:noWrap/>
            <w:vAlign w:val="bottom"/>
            <w:hideMark/>
          </w:tcPr>
          <w:p w14:paraId="42EA08B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51</w:t>
            </w:r>
          </w:p>
        </w:tc>
      </w:tr>
      <w:tr w:rsidR="00BA1E34" w:rsidRPr="00BA1E34" w14:paraId="44DA5187" w14:textId="77777777" w:rsidTr="00BA1E34">
        <w:trPr>
          <w:trHeight w:val="320"/>
        </w:trPr>
        <w:tc>
          <w:tcPr>
            <w:tcW w:w="2863" w:type="dxa"/>
            <w:tcBorders>
              <w:top w:val="nil"/>
              <w:left w:val="nil"/>
              <w:bottom w:val="nil"/>
              <w:right w:val="nil"/>
            </w:tcBorders>
            <w:shd w:val="clear" w:color="auto" w:fill="auto"/>
            <w:noWrap/>
            <w:vAlign w:val="bottom"/>
            <w:hideMark/>
          </w:tcPr>
          <w:p w14:paraId="5C9922F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9DEB36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58.33</w:t>
            </w:r>
          </w:p>
        </w:tc>
        <w:tc>
          <w:tcPr>
            <w:tcW w:w="1300" w:type="dxa"/>
            <w:tcBorders>
              <w:top w:val="nil"/>
              <w:left w:val="nil"/>
              <w:bottom w:val="nil"/>
              <w:right w:val="nil"/>
            </w:tcBorders>
            <w:shd w:val="clear" w:color="auto" w:fill="auto"/>
            <w:noWrap/>
            <w:vAlign w:val="bottom"/>
            <w:hideMark/>
          </w:tcPr>
          <w:p w14:paraId="6F9511D7"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56</w:t>
            </w:r>
          </w:p>
        </w:tc>
      </w:tr>
      <w:tr w:rsidR="00BA1E34" w:rsidRPr="00BA1E34" w14:paraId="1C3203FC" w14:textId="77777777" w:rsidTr="00BA1E34">
        <w:trPr>
          <w:trHeight w:val="320"/>
        </w:trPr>
        <w:tc>
          <w:tcPr>
            <w:tcW w:w="2863" w:type="dxa"/>
            <w:tcBorders>
              <w:top w:val="nil"/>
              <w:left w:val="nil"/>
              <w:bottom w:val="nil"/>
              <w:right w:val="nil"/>
            </w:tcBorders>
            <w:shd w:val="clear" w:color="auto" w:fill="auto"/>
            <w:noWrap/>
            <w:vAlign w:val="bottom"/>
            <w:hideMark/>
          </w:tcPr>
          <w:p w14:paraId="06767B98"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0A7017A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83.70%</w:t>
            </w:r>
          </w:p>
        </w:tc>
        <w:tc>
          <w:tcPr>
            <w:tcW w:w="1300" w:type="dxa"/>
            <w:tcBorders>
              <w:top w:val="nil"/>
              <w:left w:val="nil"/>
              <w:bottom w:val="nil"/>
              <w:right w:val="nil"/>
            </w:tcBorders>
            <w:shd w:val="clear" w:color="auto" w:fill="auto"/>
            <w:noWrap/>
            <w:vAlign w:val="bottom"/>
            <w:hideMark/>
          </w:tcPr>
          <w:p w14:paraId="0947A28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25</w:t>
            </w:r>
          </w:p>
        </w:tc>
      </w:tr>
      <w:tr w:rsidR="00BA1E34" w:rsidRPr="00BA1E34" w14:paraId="7598D567" w14:textId="77777777" w:rsidTr="00BA1E34">
        <w:trPr>
          <w:trHeight w:val="320"/>
        </w:trPr>
        <w:tc>
          <w:tcPr>
            <w:tcW w:w="2863" w:type="dxa"/>
            <w:tcBorders>
              <w:top w:val="nil"/>
              <w:left w:val="nil"/>
              <w:bottom w:val="nil"/>
              <w:right w:val="nil"/>
            </w:tcBorders>
            <w:shd w:val="clear" w:color="auto" w:fill="auto"/>
            <w:noWrap/>
            <w:vAlign w:val="bottom"/>
            <w:hideMark/>
          </w:tcPr>
          <w:p w14:paraId="45CF9B3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48823717"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977.77</w:t>
            </w:r>
          </w:p>
        </w:tc>
        <w:tc>
          <w:tcPr>
            <w:tcW w:w="1300" w:type="dxa"/>
            <w:tcBorders>
              <w:top w:val="nil"/>
              <w:left w:val="nil"/>
              <w:bottom w:val="nil"/>
              <w:right w:val="nil"/>
            </w:tcBorders>
            <w:shd w:val="clear" w:color="auto" w:fill="auto"/>
            <w:noWrap/>
            <w:vAlign w:val="bottom"/>
            <w:hideMark/>
          </w:tcPr>
          <w:p w14:paraId="46884A57"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59</w:t>
            </w:r>
          </w:p>
        </w:tc>
      </w:tr>
      <w:tr w:rsidR="00BA1E34" w:rsidRPr="00BA1E34" w14:paraId="22D81143" w14:textId="77777777" w:rsidTr="00BA1E34">
        <w:trPr>
          <w:trHeight w:val="320"/>
        </w:trPr>
        <w:tc>
          <w:tcPr>
            <w:tcW w:w="2863" w:type="dxa"/>
            <w:tcBorders>
              <w:top w:val="nil"/>
              <w:left w:val="nil"/>
              <w:bottom w:val="nil"/>
              <w:right w:val="nil"/>
            </w:tcBorders>
            <w:shd w:val="clear" w:color="auto" w:fill="auto"/>
            <w:noWrap/>
            <w:vAlign w:val="bottom"/>
            <w:hideMark/>
          </w:tcPr>
          <w:p w14:paraId="033FBC8B"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3F30D82B"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342.48</w:t>
            </w:r>
          </w:p>
        </w:tc>
        <w:tc>
          <w:tcPr>
            <w:tcW w:w="1300" w:type="dxa"/>
            <w:tcBorders>
              <w:top w:val="nil"/>
              <w:left w:val="nil"/>
              <w:bottom w:val="nil"/>
              <w:right w:val="nil"/>
            </w:tcBorders>
            <w:shd w:val="clear" w:color="auto" w:fill="auto"/>
            <w:noWrap/>
            <w:vAlign w:val="bottom"/>
            <w:hideMark/>
          </w:tcPr>
          <w:p w14:paraId="4FE1C1E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55</w:t>
            </w:r>
          </w:p>
        </w:tc>
      </w:tr>
      <w:tr w:rsidR="00BA1E34" w:rsidRPr="00BA1E34" w14:paraId="6F9B5A7E" w14:textId="77777777" w:rsidTr="00BA1E34">
        <w:trPr>
          <w:trHeight w:val="320"/>
        </w:trPr>
        <w:tc>
          <w:tcPr>
            <w:tcW w:w="2863" w:type="dxa"/>
            <w:tcBorders>
              <w:top w:val="nil"/>
              <w:left w:val="nil"/>
              <w:bottom w:val="nil"/>
              <w:right w:val="nil"/>
            </w:tcBorders>
            <w:shd w:val="clear" w:color="auto" w:fill="auto"/>
            <w:noWrap/>
            <w:vAlign w:val="bottom"/>
            <w:hideMark/>
          </w:tcPr>
          <w:p w14:paraId="561AEB1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61BAA51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16.13</w:t>
            </w:r>
          </w:p>
        </w:tc>
        <w:tc>
          <w:tcPr>
            <w:tcW w:w="1300" w:type="dxa"/>
            <w:tcBorders>
              <w:top w:val="nil"/>
              <w:left w:val="nil"/>
              <w:bottom w:val="nil"/>
              <w:right w:val="nil"/>
            </w:tcBorders>
            <w:shd w:val="clear" w:color="auto" w:fill="auto"/>
            <w:noWrap/>
            <w:vAlign w:val="bottom"/>
            <w:hideMark/>
          </w:tcPr>
          <w:p w14:paraId="505BDF8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40</w:t>
            </w:r>
          </w:p>
        </w:tc>
      </w:tr>
      <w:tr w:rsidR="00BA1E34" w:rsidRPr="00BA1E34" w14:paraId="34A10D22" w14:textId="77777777" w:rsidTr="00BA1E34">
        <w:trPr>
          <w:trHeight w:val="320"/>
        </w:trPr>
        <w:tc>
          <w:tcPr>
            <w:tcW w:w="2863" w:type="dxa"/>
            <w:tcBorders>
              <w:top w:val="nil"/>
              <w:left w:val="nil"/>
              <w:bottom w:val="nil"/>
              <w:right w:val="nil"/>
            </w:tcBorders>
            <w:shd w:val="clear" w:color="auto" w:fill="auto"/>
            <w:noWrap/>
            <w:vAlign w:val="bottom"/>
            <w:hideMark/>
          </w:tcPr>
          <w:p w14:paraId="35EB77C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55FE03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17.46</w:t>
            </w:r>
          </w:p>
        </w:tc>
        <w:tc>
          <w:tcPr>
            <w:tcW w:w="1300" w:type="dxa"/>
            <w:tcBorders>
              <w:top w:val="nil"/>
              <w:left w:val="nil"/>
              <w:bottom w:val="nil"/>
              <w:right w:val="nil"/>
            </w:tcBorders>
            <w:shd w:val="clear" w:color="auto" w:fill="auto"/>
            <w:noWrap/>
            <w:vAlign w:val="bottom"/>
            <w:hideMark/>
          </w:tcPr>
          <w:p w14:paraId="6A28A724"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41</w:t>
            </w:r>
          </w:p>
        </w:tc>
      </w:tr>
      <w:tr w:rsidR="00BA1E34" w:rsidRPr="00BA1E34" w14:paraId="3BFC3BFB" w14:textId="77777777" w:rsidTr="00BA1E34">
        <w:trPr>
          <w:trHeight w:val="320"/>
        </w:trPr>
        <w:tc>
          <w:tcPr>
            <w:tcW w:w="2863" w:type="dxa"/>
            <w:tcBorders>
              <w:top w:val="nil"/>
              <w:left w:val="nil"/>
              <w:bottom w:val="nil"/>
              <w:right w:val="nil"/>
            </w:tcBorders>
            <w:shd w:val="clear" w:color="auto" w:fill="auto"/>
            <w:noWrap/>
            <w:vAlign w:val="bottom"/>
            <w:hideMark/>
          </w:tcPr>
          <w:p w14:paraId="2181B14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77A1E0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92.30%</w:t>
            </w:r>
          </w:p>
        </w:tc>
        <w:tc>
          <w:tcPr>
            <w:tcW w:w="1300" w:type="dxa"/>
            <w:tcBorders>
              <w:top w:val="nil"/>
              <w:left w:val="nil"/>
              <w:bottom w:val="nil"/>
              <w:right w:val="nil"/>
            </w:tcBorders>
            <w:shd w:val="clear" w:color="auto" w:fill="auto"/>
            <w:noWrap/>
            <w:vAlign w:val="bottom"/>
            <w:hideMark/>
          </w:tcPr>
          <w:p w14:paraId="72DDA47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54</w:t>
            </w:r>
          </w:p>
        </w:tc>
      </w:tr>
      <w:tr w:rsidR="00BA1E34" w:rsidRPr="00BA1E34" w14:paraId="52295E66" w14:textId="77777777" w:rsidTr="00BA1E34">
        <w:trPr>
          <w:trHeight w:val="320"/>
        </w:trPr>
        <w:tc>
          <w:tcPr>
            <w:tcW w:w="2863" w:type="dxa"/>
            <w:tcBorders>
              <w:top w:val="nil"/>
              <w:left w:val="nil"/>
              <w:bottom w:val="nil"/>
              <w:right w:val="nil"/>
            </w:tcBorders>
            <w:shd w:val="clear" w:color="auto" w:fill="auto"/>
            <w:noWrap/>
            <w:vAlign w:val="bottom"/>
            <w:hideMark/>
          </w:tcPr>
          <w:p w14:paraId="5695EDA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50CB78A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25.44</w:t>
            </w:r>
          </w:p>
        </w:tc>
        <w:tc>
          <w:tcPr>
            <w:tcW w:w="1300" w:type="dxa"/>
            <w:tcBorders>
              <w:top w:val="nil"/>
              <w:left w:val="nil"/>
              <w:bottom w:val="nil"/>
              <w:right w:val="nil"/>
            </w:tcBorders>
            <w:shd w:val="clear" w:color="auto" w:fill="auto"/>
            <w:noWrap/>
            <w:vAlign w:val="bottom"/>
            <w:hideMark/>
          </w:tcPr>
          <w:p w14:paraId="28E0C66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45</w:t>
            </w:r>
          </w:p>
        </w:tc>
      </w:tr>
      <w:tr w:rsidR="00BA1E34" w:rsidRPr="00BA1E34" w14:paraId="1776CC0F" w14:textId="77777777" w:rsidTr="00BA1E34">
        <w:trPr>
          <w:trHeight w:val="320"/>
        </w:trPr>
        <w:tc>
          <w:tcPr>
            <w:tcW w:w="2863" w:type="dxa"/>
            <w:tcBorders>
              <w:top w:val="nil"/>
              <w:left w:val="nil"/>
              <w:bottom w:val="nil"/>
              <w:right w:val="nil"/>
            </w:tcBorders>
            <w:shd w:val="clear" w:color="auto" w:fill="auto"/>
            <w:noWrap/>
            <w:vAlign w:val="bottom"/>
            <w:hideMark/>
          </w:tcPr>
          <w:p w14:paraId="1817533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1E0F90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28.47</w:t>
            </w:r>
          </w:p>
        </w:tc>
        <w:tc>
          <w:tcPr>
            <w:tcW w:w="1300" w:type="dxa"/>
            <w:tcBorders>
              <w:top w:val="nil"/>
              <w:left w:val="nil"/>
              <w:bottom w:val="nil"/>
              <w:right w:val="nil"/>
            </w:tcBorders>
            <w:shd w:val="clear" w:color="auto" w:fill="auto"/>
            <w:noWrap/>
            <w:vAlign w:val="bottom"/>
            <w:hideMark/>
          </w:tcPr>
          <w:p w14:paraId="3EBDEE9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51</w:t>
            </w:r>
          </w:p>
        </w:tc>
      </w:tr>
      <w:tr w:rsidR="00BA1E34" w:rsidRPr="00BA1E34" w14:paraId="194B0AA8" w14:textId="77777777" w:rsidTr="00BA1E34">
        <w:trPr>
          <w:trHeight w:val="320"/>
        </w:trPr>
        <w:tc>
          <w:tcPr>
            <w:tcW w:w="2863" w:type="dxa"/>
            <w:tcBorders>
              <w:top w:val="nil"/>
              <w:left w:val="nil"/>
              <w:bottom w:val="nil"/>
              <w:right w:val="nil"/>
            </w:tcBorders>
            <w:shd w:val="clear" w:color="auto" w:fill="auto"/>
            <w:noWrap/>
            <w:vAlign w:val="bottom"/>
            <w:hideMark/>
          </w:tcPr>
          <w:p w14:paraId="437F0D94"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C38AE18"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89.40%</w:t>
            </w:r>
          </w:p>
        </w:tc>
        <w:tc>
          <w:tcPr>
            <w:tcW w:w="1300" w:type="dxa"/>
            <w:tcBorders>
              <w:top w:val="nil"/>
              <w:left w:val="nil"/>
              <w:bottom w:val="nil"/>
              <w:right w:val="nil"/>
            </w:tcBorders>
            <w:shd w:val="clear" w:color="auto" w:fill="auto"/>
            <w:noWrap/>
            <w:vAlign w:val="bottom"/>
            <w:hideMark/>
          </w:tcPr>
          <w:p w14:paraId="257BCBE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15</w:t>
            </w:r>
          </w:p>
        </w:tc>
      </w:tr>
      <w:tr w:rsidR="00BA1E34" w:rsidRPr="00BA1E34" w14:paraId="44011879" w14:textId="77777777" w:rsidTr="00BA1E34">
        <w:trPr>
          <w:trHeight w:val="320"/>
        </w:trPr>
        <w:tc>
          <w:tcPr>
            <w:tcW w:w="2863" w:type="dxa"/>
            <w:tcBorders>
              <w:top w:val="nil"/>
              <w:left w:val="nil"/>
              <w:bottom w:val="nil"/>
              <w:right w:val="nil"/>
            </w:tcBorders>
            <w:shd w:val="clear" w:color="auto" w:fill="auto"/>
            <w:noWrap/>
            <w:vAlign w:val="bottom"/>
            <w:hideMark/>
          </w:tcPr>
          <w:p w14:paraId="6EE4946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521E87FD"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6.64</w:t>
            </w:r>
          </w:p>
        </w:tc>
        <w:tc>
          <w:tcPr>
            <w:tcW w:w="1300" w:type="dxa"/>
            <w:tcBorders>
              <w:top w:val="nil"/>
              <w:left w:val="nil"/>
              <w:bottom w:val="nil"/>
              <w:right w:val="nil"/>
            </w:tcBorders>
            <w:shd w:val="clear" w:color="auto" w:fill="auto"/>
            <w:noWrap/>
            <w:vAlign w:val="bottom"/>
            <w:hideMark/>
          </w:tcPr>
          <w:p w14:paraId="7853DAE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91</w:t>
            </w:r>
          </w:p>
        </w:tc>
      </w:tr>
      <w:tr w:rsidR="00BA1E34" w:rsidRPr="00BA1E34" w14:paraId="66037356" w14:textId="77777777" w:rsidTr="00BA1E34">
        <w:trPr>
          <w:trHeight w:val="320"/>
        </w:trPr>
        <w:tc>
          <w:tcPr>
            <w:tcW w:w="2863" w:type="dxa"/>
            <w:tcBorders>
              <w:top w:val="nil"/>
              <w:left w:val="nil"/>
              <w:bottom w:val="nil"/>
              <w:right w:val="nil"/>
            </w:tcBorders>
            <w:shd w:val="clear" w:color="auto" w:fill="auto"/>
            <w:noWrap/>
            <w:vAlign w:val="bottom"/>
            <w:hideMark/>
          </w:tcPr>
          <w:p w14:paraId="7914A3E8"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7E10633"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10.65</w:t>
            </w:r>
          </w:p>
        </w:tc>
        <w:tc>
          <w:tcPr>
            <w:tcW w:w="1300" w:type="dxa"/>
            <w:tcBorders>
              <w:top w:val="nil"/>
              <w:left w:val="nil"/>
              <w:bottom w:val="nil"/>
              <w:right w:val="nil"/>
            </w:tcBorders>
            <w:shd w:val="clear" w:color="auto" w:fill="auto"/>
            <w:noWrap/>
            <w:vAlign w:val="bottom"/>
            <w:hideMark/>
          </w:tcPr>
          <w:p w14:paraId="7EB7A35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92</w:t>
            </w:r>
          </w:p>
        </w:tc>
      </w:tr>
      <w:tr w:rsidR="00BA1E34" w:rsidRPr="00BA1E34" w14:paraId="2C88D3AA" w14:textId="77777777" w:rsidTr="00BA1E34">
        <w:trPr>
          <w:trHeight w:val="320"/>
        </w:trPr>
        <w:tc>
          <w:tcPr>
            <w:tcW w:w="2863" w:type="dxa"/>
            <w:tcBorders>
              <w:top w:val="nil"/>
              <w:left w:val="nil"/>
              <w:bottom w:val="nil"/>
              <w:right w:val="nil"/>
            </w:tcBorders>
            <w:shd w:val="clear" w:color="auto" w:fill="auto"/>
            <w:noWrap/>
            <w:vAlign w:val="bottom"/>
            <w:hideMark/>
          </w:tcPr>
          <w:p w14:paraId="2D6CA5F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C2730D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62.30%</w:t>
            </w:r>
          </w:p>
        </w:tc>
        <w:tc>
          <w:tcPr>
            <w:tcW w:w="1300" w:type="dxa"/>
            <w:tcBorders>
              <w:top w:val="nil"/>
              <w:left w:val="nil"/>
              <w:bottom w:val="nil"/>
              <w:right w:val="nil"/>
            </w:tcBorders>
            <w:shd w:val="clear" w:color="auto" w:fill="auto"/>
            <w:noWrap/>
            <w:vAlign w:val="bottom"/>
            <w:hideMark/>
          </w:tcPr>
          <w:p w14:paraId="4689B8F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58</w:t>
            </w:r>
          </w:p>
        </w:tc>
      </w:tr>
      <w:tr w:rsidR="00BA1E34" w:rsidRPr="00BA1E34" w14:paraId="7FC6CF5E" w14:textId="77777777" w:rsidTr="00BA1E34">
        <w:trPr>
          <w:trHeight w:val="320"/>
        </w:trPr>
        <w:tc>
          <w:tcPr>
            <w:tcW w:w="2863" w:type="dxa"/>
            <w:tcBorders>
              <w:top w:val="nil"/>
              <w:left w:val="nil"/>
              <w:bottom w:val="nil"/>
              <w:right w:val="nil"/>
            </w:tcBorders>
            <w:shd w:val="clear" w:color="auto" w:fill="auto"/>
            <w:noWrap/>
            <w:vAlign w:val="bottom"/>
            <w:hideMark/>
          </w:tcPr>
          <w:p w14:paraId="182CD9A2"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BA5CA2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249441C"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83</w:t>
            </w:r>
          </w:p>
        </w:tc>
      </w:tr>
      <w:tr w:rsidR="00BA1E34" w:rsidRPr="00BA1E34" w14:paraId="6FCB26AE" w14:textId="77777777" w:rsidTr="00BA1E34">
        <w:trPr>
          <w:trHeight w:val="320"/>
        </w:trPr>
        <w:tc>
          <w:tcPr>
            <w:tcW w:w="2863" w:type="dxa"/>
            <w:tcBorders>
              <w:top w:val="nil"/>
              <w:left w:val="nil"/>
              <w:bottom w:val="nil"/>
              <w:right w:val="nil"/>
            </w:tcBorders>
            <w:shd w:val="clear" w:color="auto" w:fill="auto"/>
            <w:noWrap/>
            <w:vAlign w:val="bottom"/>
            <w:hideMark/>
          </w:tcPr>
          <w:p w14:paraId="090E4A41"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044351E5"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25A96D1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56</w:t>
            </w:r>
          </w:p>
        </w:tc>
      </w:tr>
      <w:tr w:rsidR="00BA1E34" w:rsidRPr="00BA1E34" w14:paraId="178FD306" w14:textId="77777777" w:rsidTr="00BA1E34">
        <w:trPr>
          <w:trHeight w:val="320"/>
        </w:trPr>
        <w:tc>
          <w:tcPr>
            <w:tcW w:w="2863" w:type="dxa"/>
            <w:tcBorders>
              <w:top w:val="nil"/>
              <w:left w:val="nil"/>
              <w:bottom w:val="nil"/>
              <w:right w:val="nil"/>
            </w:tcBorders>
            <w:shd w:val="clear" w:color="auto" w:fill="auto"/>
            <w:noWrap/>
            <w:vAlign w:val="bottom"/>
            <w:hideMark/>
          </w:tcPr>
          <w:p w14:paraId="5F97CFC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E0BEF9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0AF296CC"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88</w:t>
            </w:r>
          </w:p>
        </w:tc>
      </w:tr>
      <w:tr w:rsidR="00BA1E34" w:rsidRPr="00BA1E34" w14:paraId="5791A42C" w14:textId="77777777" w:rsidTr="00BA1E34">
        <w:trPr>
          <w:trHeight w:val="320"/>
        </w:trPr>
        <w:tc>
          <w:tcPr>
            <w:tcW w:w="2863" w:type="dxa"/>
            <w:tcBorders>
              <w:top w:val="nil"/>
              <w:left w:val="nil"/>
              <w:bottom w:val="nil"/>
              <w:right w:val="nil"/>
            </w:tcBorders>
            <w:shd w:val="clear" w:color="auto" w:fill="auto"/>
            <w:noWrap/>
            <w:vAlign w:val="bottom"/>
            <w:hideMark/>
          </w:tcPr>
          <w:p w14:paraId="039F4887"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0AE1121"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0.35</w:t>
            </w:r>
          </w:p>
        </w:tc>
        <w:tc>
          <w:tcPr>
            <w:tcW w:w="1300" w:type="dxa"/>
            <w:tcBorders>
              <w:top w:val="nil"/>
              <w:left w:val="nil"/>
              <w:bottom w:val="nil"/>
              <w:right w:val="nil"/>
            </w:tcBorders>
            <w:shd w:val="clear" w:color="auto" w:fill="auto"/>
            <w:noWrap/>
            <w:vAlign w:val="bottom"/>
            <w:hideMark/>
          </w:tcPr>
          <w:p w14:paraId="00D3C74E"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77</w:t>
            </w:r>
          </w:p>
        </w:tc>
      </w:tr>
      <w:tr w:rsidR="00BA1E34" w:rsidRPr="00BA1E34" w14:paraId="38778976" w14:textId="77777777" w:rsidTr="00BA1E34">
        <w:trPr>
          <w:trHeight w:val="320"/>
        </w:trPr>
        <w:tc>
          <w:tcPr>
            <w:tcW w:w="2863" w:type="dxa"/>
            <w:tcBorders>
              <w:top w:val="nil"/>
              <w:left w:val="nil"/>
              <w:bottom w:val="nil"/>
              <w:right w:val="nil"/>
            </w:tcBorders>
            <w:shd w:val="clear" w:color="auto" w:fill="auto"/>
            <w:noWrap/>
            <w:vAlign w:val="bottom"/>
            <w:hideMark/>
          </w:tcPr>
          <w:p w14:paraId="0954059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767AD2C"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4.02</w:t>
            </w:r>
          </w:p>
        </w:tc>
        <w:tc>
          <w:tcPr>
            <w:tcW w:w="1300" w:type="dxa"/>
            <w:tcBorders>
              <w:top w:val="nil"/>
              <w:left w:val="nil"/>
              <w:bottom w:val="nil"/>
              <w:right w:val="nil"/>
            </w:tcBorders>
            <w:shd w:val="clear" w:color="auto" w:fill="auto"/>
            <w:noWrap/>
            <w:vAlign w:val="bottom"/>
            <w:hideMark/>
          </w:tcPr>
          <w:p w14:paraId="5F6B7515"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70</w:t>
            </w:r>
          </w:p>
        </w:tc>
      </w:tr>
      <w:tr w:rsidR="00BA1E34" w:rsidRPr="00BA1E34" w14:paraId="74F96CF1" w14:textId="77777777" w:rsidTr="00BA1E34">
        <w:trPr>
          <w:trHeight w:val="320"/>
        </w:trPr>
        <w:tc>
          <w:tcPr>
            <w:tcW w:w="2863" w:type="dxa"/>
            <w:tcBorders>
              <w:top w:val="nil"/>
              <w:left w:val="nil"/>
              <w:bottom w:val="nil"/>
              <w:right w:val="nil"/>
            </w:tcBorders>
            <w:shd w:val="clear" w:color="auto" w:fill="auto"/>
            <w:noWrap/>
            <w:vAlign w:val="bottom"/>
            <w:hideMark/>
          </w:tcPr>
          <w:p w14:paraId="5CE13DB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480AA5F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5B8E164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92</w:t>
            </w:r>
          </w:p>
        </w:tc>
      </w:tr>
      <w:tr w:rsidR="00BA1E34" w:rsidRPr="00BA1E34" w14:paraId="3F685B6A" w14:textId="77777777" w:rsidTr="00BA1E34">
        <w:trPr>
          <w:trHeight w:val="320"/>
        </w:trPr>
        <w:tc>
          <w:tcPr>
            <w:tcW w:w="2863" w:type="dxa"/>
            <w:tcBorders>
              <w:top w:val="nil"/>
              <w:left w:val="nil"/>
              <w:bottom w:val="nil"/>
              <w:right w:val="nil"/>
            </w:tcBorders>
            <w:shd w:val="clear" w:color="auto" w:fill="auto"/>
            <w:noWrap/>
            <w:vAlign w:val="bottom"/>
            <w:hideMark/>
          </w:tcPr>
          <w:p w14:paraId="1FD560E0"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57F226A6"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7FC18DC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98</w:t>
            </w:r>
          </w:p>
        </w:tc>
      </w:tr>
      <w:tr w:rsidR="00BA1E34" w:rsidRPr="00BA1E34" w14:paraId="6AEA1584" w14:textId="77777777" w:rsidTr="00BA1E34">
        <w:trPr>
          <w:trHeight w:val="320"/>
        </w:trPr>
        <w:tc>
          <w:tcPr>
            <w:tcW w:w="2863" w:type="dxa"/>
            <w:tcBorders>
              <w:top w:val="nil"/>
              <w:left w:val="nil"/>
              <w:bottom w:val="nil"/>
              <w:right w:val="nil"/>
            </w:tcBorders>
            <w:shd w:val="clear" w:color="auto" w:fill="auto"/>
            <w:noWrap/>
            <w:vAlign w:val="bottom"/>
            <w:hideMark/>
          </w:tcPr>
          <w:p w14:paraId="2187C8C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712F2B6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5.47</w:t>
            </w:r>
          </w:p>
        </w:tc>
        <w:tc>
          <w:tcPr>
            <w:tcW w:w="1300" w:type="dxa"/>
            <w:tcBorders>
              <w:top w:val="nil"/>
              <w:left w:val="nil"/>
              <w:bottom w:val="nil"/>
              <w:right w:val="nil"/>
            </w:tcBorders>
            <w:shd w:val="clear" w:color="auto" w:fill="auto"/>
            <w:noWrap/>
            <w:vAlign w:val="bottom"/>
            <w:hideMark/>
          </w:tcPr>
          <w:p w14:paraId="39A0DA7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91</w:t>
            </w:r>
          </w:p>
        </w:tc>
      </w:tr>
      <w:tr w:rsidR="00BA1E34" w:rsidRPr="00BA1E34" w14:paraId="5A6D0678" w14:textId="77777777" w:rsidTr="00BA1E34">
        <w:trPr>
          <w:trHeight w:val="320"/>
        </w:trPr>
        <w:tc>
          <w:tcPr>
            <w:tcW w:w="2863" w:type="dxa"/>
            <w:tcBorders>
              <w:top w:val="nil"/>
              <w:left w:val="nil"/>
              <w:bottom w:val="nil"/>
              <w:right w:val="nil"/>
            </w:tcBorders>
            <w:shd w:val="clear" w:color="auto" w:fill="auto"/>
            <w:noWrap/>
            <w:vAlign w:val="bottom"/>
            <w:hideMark/>
          </w:tcPr>
          <w:p w14:paraId="314866AF"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4198199F"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31BBEA2" w14:textId="77777777" w:rsidR="00BA1E34" w:rsidRPr="00BA1E34" w:rsidRDefault="00BA1E34" w:rsidP="00BA1E34">
            <w:pPr>
              <w:rPr>
                <w:rFonts w:ascii="Times New Roman" w:eastAsia="Times New Roman" w:hAnsi="Times New Roman" w:cs="Times New Roman"/>
                <w:kern w:val="0"/>
                <w:sz w:val="20"/>
                <w:szCs w:val="20"/>
                <w:lang w:eastAsia="de-DE"/>
                <w14:ligatures w14:val="none"/>
              </w:rPr>
            </w:pPr>
          </w:p>
        </w:tc>
      </w:tr>
      <w:tr w:rsidR="00BA1E34" w:rsidRPr="00BA1E34" w14:paraId="40E957F8" w14:textId="77777777" w:rsidTr="00BA1E34">
        <w:trPr>
          <w:trHeight w:val="320"/>
        </w:trPr>
        <w:tc>
          <w:tcPr>
            <w:tcW w:w="2863" w:type="dxa"/>
            <w:tcBorders>
              <w:top w:val="nil"/>
              <w:left w:val="nil"/>
              <w:bottom w:val="nil"/>
              <w:right w:val="nil"/>
            </w:tcBorders>
            <w:shd w:val="clear" w:color="auto" w:fill="auto"/>
            <w:noWrap/>
            <w:vAlign w:val="bottom"/>
            <w:hideMark/>
          </w:tcPr>
          <w:p w14:paraId="239E1D96"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3E1D4DE"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9B0062B"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Percentile</w:t>
            </w:r>
          </w:p>
        </w:tc>
      </w:tr>
      <w:tr w:rsidR="00BA1E34" w:rsidRPr="00BA1E34" w14:paraId="75B6E417" w14:textId="77777777" w:rsidTr="00BA1E34">
        <w:trPr>
          <w:trHeight w:val="320"/>
        </w:trPr>
        <w:tc>
          <w:tcPr>
            <w:tcW w:w="2863" w:type="dxa"/>
            <w:tcBorders>
              <w:top w:val="nil"/>
              <w:left w:val="nil"/>
              <w:bottom w:val="nil"/>
              <w:right w:val="nil"/>
            </w:tcBorders>
            <w:shd w:val="clear" w:color="auto" w:fill="auto"/>
            <w:noWrap/>
            <w:vAlign w:val="bottom"/>
            <w:hideMark/>
          </w:tcPr>
          <w:p w14:paraId="52E08F59"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BE8236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58.33</w:t>
            </w:r>
          </w:p>
        </w:tc>
        <w:tc>
          <w:tcPr>
            <w:tcW w:w="1300" w:type="dxa"/>
            <w:tcBorders>
              <w:top w:val="nil"/>
              <w:left w:val="nil"/>
              <w:bottom w:val="nil"/>
              <w:right w:val="nil"/>
            </w:tcBorders>
            <w:shd w:val="clear" w:color="auto" w:fill="auto"/>
            <w:noWrap/>
            <w:vAlign w:val="bottom"/>
            <w:hideMark/>
          </w:tcPr>
          <w:p w14:paraId="63A2C044"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56</w:t>
            </w:r>
          </w:p>
        </w:tc>
      </w:tr>
      <w:tr w:rsidR="00BA1E34" w:rsidRPr="00BA1E34" w14:paraId="2772E20C" w14:textId="77777777" w:rsidTr="00BA1E34">
        <w:trPr>
          <w:trHeight w:val="320"/>
        </w:trPr>
        <w:tc>
          <w:tcPr>
            <w:tcW w:w="2863" w:type="dxa"/>
            <w:tcBorders>
              <w:top w:val="nil"/>
              <w:left w:val="nil"/>
              <w:bottom w:val="nil"/>
              <w:right w:val="nil"/>
            </w:tcBorders>
            <w:shd w:val="clear" w:color="auto" w:fill="auto"/>
            <w:noWrap/>
            <w:vAlign w:val="bottom"/>
            <w:hideMark/>
          </w:tcPr>
          <w:p w14:paraId="04593C12"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E623FCD"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55.01</w:t>
            </w:r>
          </w:p>
        </w:tc>
        <w:tc>
          <w:tcPr>
            <w:tcW w:w="1300" w:type="dxa"/>
            <w:tcBorders>
              <w:top w:val="nil"/>
              <w:left w:val="nil"/>
              <w:bottom w:val="nil"/>
              <w:right w:val="nil"/>
            </w:tcBorders>
            <w:shd w:val="clear" w:color="auto" w:fill="auto"/>
            <w:noWrap/>
            <w:vAlign w:val="bottom"/>
            <w:hideMark/>
          </w:tcPr>
          <w:p w14:paraId="4A367D54"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54</w:t>
            </w:r>
          </w:p>
        </w:tc>
      </w:tr>
      <w:tr w:rsidR="00BA1E34" w:rsidRPr="00BA1E34" w14:paraId="6C4FD5AA" w14:textId="77777777" w:rsidTr="00BA1E34">
        <w:trPr>
          <w:trHeight w:val="320"/>
        </w:trPr>
        <w:tc>
          <w:tcPr>
            <w:tcW w:w="2863" w:type="dxa"/>
            <w:tcBorders>
              <w:top w:val="nil"/>
              <w:left w:val="nil"/>
              <w:bottom w:val="nil"/>
              <w:right w:val="nil"/>
            </w:tcBorders>
            <w:shd w:val="clear" w:color="auto" w:fill="auto"/>
            <w:noWrap/>
            <w:vAlign w:val="bottom"/>
            <w:hideMark/>
          </w:tcPr>
          <w:p w14:paraId="7D56BAB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03465FA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3.09</w:t>
            </w:r>
          </w:p>
        </w:tc>
        <w:tc>
          <w:tcPr>
            <w:tcW w:w="1300" w:type="dxa"/>
            <w:tcBorders>
              <w:top w:val="nil"/>
              <w:left w:val="nil"/>
              <w:bottom w:val="nil"/>
              <w:right w:val="nil"/>
            </w:tcBorders>
            <w:shd w:val="clear" w:color="auto" w:fill="auto"/>
            <w:noWrap/>
            <w:vAlign w:val="bottom"/>
            <w:hideMark/>
          </w:tcPr>
          <w:p w14:paraId="3DCFE9F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62</w:t>
            </w:r>
          </w:p>
        </w:tc>
      </w:tr>
      <w:tr w:rsidR="00BA1E34" w:rsidRPr="00BA1E34" w14:paraId="5DDCA423" w14:textId="77777777" w:rsidTr="00BA1E34">
        <w:trPr>
          <w:trHeight w:val="320"/>
        </w:trPr>
        <w:tc>
          <w:tcPr>
            <w:tcW w:w="2863" w:type="dxa"/>
            <w:tcBorders>
              <w:top w:val="nil"/>
              <w:left w:val="nil"/>
              <w:bottom w:val="nil"/>
              <w:right w:val="nil"/>
            </w:tcBorders>
            <w:shd w:val="clear" w:color="auto" w:fill="auto"/>
            <w:noWrap/>
            <w:vAlign w:val="bottom"/>
            <w:hideMark/>
          </w:tcPr>
          <w:p w14:paraId="4DC4D44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13110CB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2.27</w:t>
            </w:r>
          </w:p>
        </w:tc>
        <w:tc>
          <w:tcPr>
            <w:tcW w:w="1300" w:type="dxa"/>
            <w:tcBorders>
              <w:top w:val="nil"/>
              <w:left w:val="nil"/>
              <w:bottom w:val="nil"/>
              <w:right w:val="nil"/>
            </w:tcBorders>
            <w:shd w:val="clear" w:color="auto" w:fill="auto"/>
            <w:noWrap/>
            <w:vAlign w:val="bottom"/>
            <w:hideMark/>
          </w:tcPr>
          <w:p w14:paraId="1021057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81</w:t>
            </w:r>
          </w:p>
        </w:tc>
      </w:tr>
      <w:tr w:rsidR="00BA1E34" w:rsidRPr="00BA1E34" w14:paraId="39614F9C" w14:textId="77777777" w:rsidTr="00BA1E34">
        <w:trPr>
          <w:trHeight w:val="320"/>
        </w:trPr>
        <w:tc>
          <w:tcPr>
            <w:tcW w:w="2863" w:type="dxa"/>
            <w:tcBorders>
              <w:top w:val="nil"/>
              <w:left w:val="nil"/>
              <w:bottom w:val="nil"/>
              <w:right w:val="nil"/>
            </w:tcBorders>
            <w:shd w:val="clear" w:color="auto" w:fill="auto"/>
            <w:noWrap/>
            <w:vAlign w:val="bottom"/>
            <w:hideMark/>
          </w:tcPr>
          <w:p w14:paraId="7491CC19"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84FBED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658026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23</w:t>
            </w:r>
          </w:p>
        </w:tc>
      </w:tr>
      <w:tr w:rsidR="00BA1E34" w:rsidRPr="00BA1E34" w14:paraId="1C50CA97" w14:textId="77777777" w:rsidTr="00BA1E34">
        <w:trPr>
          <w:trHeight w:val="320"/>
        </w:trPr>
        <w:tc>
          <w:tcPr>
            <w:tcW w:w="2863" w:type="dxa"/>
            <w:tcBorders>
              <w:top w:val="nil"/>
              <w:left w:val="nil"/>
              <w:bottom w:val="nil"/>
              <w:right w:val="nil"/>
            </w:tcBorders>
            <w:shd w:val="clear" w:color="auto" w:fill="auto"/>
            <w:noWrap/>
            <w:vAlign w:val="bottom"/>
            <w:hideMark/>
          </w:tcPr>
          <w:p w14:paraId="6537E8D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2CED5448"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0.93</w:t>
            </w:r>
          </w:p>
        </w:tc>
        <w:tc>
          <w:tcPr>
            <w:tcW w:w="1300" w:type="dxa"/>
            <w:tcBorders>
              <w:top w:val="nil"/>
              <w:left w:val="nil"/>
              <w:bottom w:val="nil"/>
              <w:right w:val="nil"/>
            </w:tcBorders>
            <w:shd w:val="clear" w:color="auto" w:fill="auto"/>
            <w:noWrap/>
            <w:vAlign w:val="bottom"/>
            <w:hideMark/>
          </w:tcPr>
          <w:p w14:paraId="27C71A8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93</w:t>
            </w:r>
          </w:p>
        </w:tc>
      </w:tr>
      <w:tr w:rsidR="00BA1E34" w:rsidRPr="00BA1E34" w14:paraId="788634EB" w14:textId="77777777" w:rsidTr="00BA1E34">
        <w:trPr>
          <w:trHeight w:val="320"/>
        </w:trPr>
        <w:tc>
          <w:tcPr>
            <w:tcW w:w="2863" w:type="dxa"/>
            <w:tcBorders>
              <w:top w:val="nil"/>
              <w:left w:val="nil"/>
              <w:bottom w:val="nil"/>
              <w:right w:val="nil"/>
            </w:tcBorders>
            <w:shd w:val="clear" w:color="auto" w:fill="auto"/>
            <w:noWrap/>
            <w:vAlign w:val="bottom"/>
            <w:hideMark/>
          </w:tcPr>
          <w:p w14:paraId="6278C2C4"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4DD4D71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1.11</w:t>
            </w:r>
          </w:p>
        </w:tc>
        <w:tc>
          <w:tcPr>
            <w:tcW w:w="1300" w:type="dxa"/>
            <w:tcBorders>
              <w:top w:val="nil"/>
              <w:left w:val="nil"/>
              <w:bottom w:val="nil"/>
              <w:right w:val="nil"/>
            </w:tcBorders>
            <w:shd w:val="clear" w:color="auto" w:fill="auto"/>
            <w:noWrap/>
            <w:vAlign w:val="bottom"/>
            <w:hideMark/>
          </w:tcPr>
          <w:p w14:paraId="794C207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98</w:t>
            </w:r>
          </w:p>
        </w:tc>
      </w:tr>
      <w:tr w:rsidR="00BA1E34" w:rsidRPr="00BA1E34" w14:paraId="16A488EA" w14:textId="77777777" w:rsidTr="00BA1E34">
        <w:trPr>
          <w:trHeight w:val="320"/>
        </w:trPr>
        <w:tc>
          <w:tcPr>
            <w:tcW w:w="2863" w:type="dxa"/>
            <w:tcBorders>
              <w:top w:val="nil"/>
              <w:left w:val="nil"/>
              <w:bottom w:val="nil"/>
              <w:right w:val="nil"/>
            </w:tcBorders>
            <w:shd w:val="clear" w:color="auto" w:fill="auto"/>
            <w:noWrap/>
            <w:vAlign w:val="bottom"/>
            <w:hideMark/>
          </w:tcPr>
          <w:p w14:paraId="4FA9047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21E4FFC"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FEF33D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11</w:t>
            </w:r>
          </w:p>
        </w:tc>
      </w:tr>
      <w:tr w:rsidR="00BA1E34" w:rsidRPr="00BA1E34" w14:paraId="1656D182" w14:textId="77777777" w:rsidTr="00BA1E34">
        <w:trPr>
          <w:trHeight w:val="320"/>
        </w:trPr>
        <w:tc>
          <w:tcPr>
            <w:tcW w:w="2863" w:type="dxa"/>
            <w:tcBorders>
              <w:top w:val="nil"/>
              <w:left w:val="nil"/>
              <w:bottom w:val="nil"/>
              <w:right w:val="nil"/>
            </w:tcBorders>
            <w:shd w:val="clear" w:color="auto" w:fill="auto"/>
            <w:noWrap/>
            <w:vAlign w:val="bottom"/>
            <w:hideMark/>
          </w:tcPr>
          <w:p w14:paraId="4125295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9AFA826"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2D2A6D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99</w:t>
            </w:r>
          </w:p>
        </w:tc>
      </w:tr>
      <w:tr w:rsidR="00BA1E34" w:rsidRPr="00BA1E34" w14:paraId="7ABD5936" w14:textId="77777777" w:rsidTr="00BA1E34">
        <w:trPr>
          <w:trHeight w:val="320"/>
        </w:trPr>
        <w:tc>
          <w:tcPr>
            <w:tcW w:w="2863" w:type="dxa"/>
            <w:tcBorders>
              <w:top w:val="nil"/>
              <w:left w:val="nil"/>
              <w:bottom w:val="nil"/>
              <w:right w:val="nil"/>
            </w:tcBorders>
            <w:shd w:val="clear" w:color="auto" w:fill="auto"/>
            <w:noWrap/>
            <w:vAlign w:val="bottom"/>
            <w:hideMark/>
          </w:tcPr>
          <w:p w14:paraId="1BB02E9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0F7F97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42A6DA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50</w:t>
            </w:r>
          </w:p>
        </w:tc>
      </w:tr>
      <w:tr w:rsidR="00BA1E34" w:rsidRPr="00BA1E34" w14:paraId="77A3A1AE" w14:textId="77777777" w:rsidTr="00BA1E34">
        <w:trPr>
          <w:trHeight w:val="320"/>
        </w:trPr>
        <w:tc>
          <w:tcPr>
            <w:tcW w:w="2863" w:type="dxa"/>
            <w:tcBorders>
              <w:top w:val="nil"/>
              <w:left w:val="nil"/>
              <w:bottom w:val="nil"/>
              <w:right w:val="nil"/>
            </w:tcBorders>
            <w:shd w:val="clear" w:color="auto" w:fill="auto"/>
            <w:noWrap/>
            <w:vAlign w:val="bottom"/>
            <w:hideMark/>
          </w:tcPr>
          <w:p w14:paraId="4D1459A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0BFA72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37C039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49</w:t>
            </w:r>
          </w:p>
        </w:tc>
      </w:tr>
      <w:tr w:rsidR="00BA1E34" w:rsidRPr="00BA1E34" w14:paraId="622C7690" w14:textId="77777777" w:rsidTr="00BA1E34">
        <w:trPr>
          <w:trHeight w:val="320"/>
        </w:trPr>
        <w:tc>
          <w:tcPr>
            <w:tcW w:w="2863" w:type="dxa"/>
            <w:tcBorders>
              <w:top w:val="nil"/>
              <w:left w:val="nil"/>
              <w:bottom w:val="nil"/>
              <w:right w:val="nil"/>
            </w:tcBorders>
            <w:shd w:val="clear" w:color="auto" w:fill="auto"/>
            <w:noWrap/>
            <w:vAlign w:val="bottom"/>
            <w:hideMark/>
          </w:tcPr>
          <w:p w14:paraId="5B7E95F5"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224BBAB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E45ADE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50</w:t>
            </w:r>
          </w:p>
        </w:tc>
      </w:tr>
      <w:tr w:rsidR="00BA1E34" w:rsidRPr="00BA1E34" w14:paraId="467F7891" w14:textId="77777777" w:rsidTr="00BA1E34">
        <w:trPr>
          <w:trHeight w:val="320"/>
        </w:trPr>
        <w:tc>
          <w:tcPr>
            <w:tcW w:w="2863" w:type="dxa"/>
            <w:tcBorders>
              <w:top w:val="nil"/>
              <w:left w:val="nil"/>
              <w:bottom w:val="nil"/>
              <w:right w:val="nil"/>
            </w:tcBorders>
            <w:shd w:val="clear" w:color="auto" w:fill="auto"/>
            <w:noWrap/>
            <w:vAlign w:val="bottom"/>
            <w:hideMark/>
          </w:tcPr>
          <w:p w14:paraId="5ECD6CB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09D1AD9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48.84</w:t>
            </w:r>
          </w:p>
        </w:tc>
        <w:tc>
          <w:tcPr>
            <w:tcW w:w="1300" w:type="dxa"/>
            <w:tcBorders>
              <w:top w:val="nil"/>
              <w:left w:val="nil"/>
              <w:bottom w:val="nil"/>
              <w:right w:val="nil"/>
            </w:tcBorders>
            <w:shd w:val="clear" w:color="auto" w:fill="auto"/>
            <w:noWrap/>
            <w:vAlign w:val="bottom"/>
            <w:hideMark/>
          </w:tcPr>
          <w:p w14:paraId="4BFD10EF"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51</w:t>
            </w:r>
          </w:p>
        </w:tc>
      </w:tr>
      <w:tr w:rsidR="00BA1E34" w:rsidRPr="00BA1E34" w14:paraId="596A4B27" w14:textId="77777777" w:rsidTr="00BA1E34">
        <w:trPr>
          <w:trHeight w:val="320"/>
        </w:trPr>
        <w:tc>
          <w:tcPr>
            <w:tcW w:w="2863" w:type="dxa"/>
            <w:tcBorders>
              <w:top w:val="nil"/>
              <w:left w:val="nil"/>
              <w:bottom w:val="nil"/>
              <w:right w:val="nil"/>
            </w:tcBorders>
            <w:shd w:val="clear" w:color="auto" w:fill="auto"/>
            <w:noWrap/>
            <w:vAlign w:val="bottom"/>
            <w:hideMark/>
          </w:tcPr>
          <w:p w14:paraId="2341210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149DC96A"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0444AB3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12</w:t>
            </w:r>
          </w:p>
        </w:tc>
      </w:tr>
      <w:tr w:rsidR="00BA1E34" w:rsidRPr="00BA1E34" w14:paraId="64A736FF" w14:textId="77777777" w:rsidTr="00BA1E34">
        <w:trPr>
          <w:trHeight w:val="320"/>
        </w:trPr>
        <w:tc>
          <w:tcPr>
            <w:tcW w:w="2863" w:type="dxa"/>
            <w:tcBorders>
              <w:top w:val="nil"/>
              <w:left w:val="nil"/>
              <w:bottom w:val="nil"/>
              <w:right w:val="nil"/>
            </w:tcBorders>
            <w:shd w:val="clear" w:color="auto" w:fill="auto"/>
            <w:noWrap/>
            <w:vAlign w:val="bottom"/>
            <w:hideMark/>
          </w:tcPr>
          <w:p w14:paraId="5DD20B01"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DFD1E8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5288C98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23</w:t>
            </w:r>
          </w:p>
        </w:tc>
      </w:tr>
    </w:tbl>
    <w:p w14:paraId="2F1582A1" w14:textId="77777777" w:rsidR="00970524" w:rsidRDefault="00970524"/>
    <w:p w14:paraId="46F0811F" w14:textId="77777777" w:rsidR="000839F3" w:rsidRPr="00943E3A" w:rsidRDefault="000839F3" w:rsidP="000839F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lastRenderedPageBreak/>
        <w:t>Zu wem wird der ballführende Spieler den Ball spielen? Nenne Nummer oder Namen. Halte dich kurz und lege dich auf einen Spieler fest.</w:t>
      </w:r>
    </w:p>
    <w:p w14:paraId="590C4644" w14:textId="77777777" w:rsidR="000839F3" w:rsidRDefault="000839F3"/>
    <w:sectPr w:rsidR="000839F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EF2"/>
    <w:multiLevelType w:val="multilevel"/>
    <w:tmpl w:val="F5D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249"/>
    <w:multiLevelType w:val="multilevel"/>
    <w:tmpl w:val="1F8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995"/>
    <w:multiLevelType w:val="multilevel"/>
    <w:tmpl w:val="98D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34A5"/>
    <w:multiLevelType w:val="multilevel"/>
    <w:tmpl w:val="DE0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675C"/>
    <w:multiLevelType w:val="multilevel"/>
    <w:tmpl w:val="E95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6868"/>
    <w:multiLevelType w:val="multilevel"/>
    <w:tmpl w:val="53F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C32DE"/>
    <w:multiLevelType w:val="multilevel"/>
    <w:tmpl w:val="6D6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B46B1"/>
    <w:multiLevelType w:val="multilevel"/>
    <w:tmpl w:val="8BD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54C9B"/>
    <w:multiLevelType w:val="multilevel"/>
    <w:tmpl w:val="13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8559C"/>
    <w:multiLevelType w:val="multilevel"/>
    <w:tmpl w:val="FB7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C360B"/>
    <w:multiLevelType w:val="multilevel"/>
    <w:tmpl w:val="F66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F4AB9"/>
    <w:multiLevelType w:val="multilevel"/>
    <w:tmpl w:val="E14E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A5A8E"/>
    <w:multiLevelType w:val="multilevel"/>
    <w:tmpl w:val="9E2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2E42"/>
    <w:multiLevelType w:val="multilevel"/>
    <w:tmpl w:val="878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65A36"/>
    <w:multiLevelType w:val="multilevel"/>
    <w:tmpl w:val="1D4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1192"/>
    <w:multiLevelType w:val="multilevel"/>
    <w:tmpl w:val="7A2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C2B0D"/>
    <w:multiLevelType w:val="multilevel"/>
    <w:tmpl w:val="9A3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73F3"/>
    <w:multiLevelType w:val="multilevel"/>
    <w:tmpl w:val="F3F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2333C"/>
    <w:multiLevelType w:val="multilevel"/>
    <w:tmpl w:val="73F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98098">
    <w:abstractNumId w:val="10"/>
  </w:num>
  <w:num w:numId="2" w16cid:durableId="1948078714">
    <w:abstractNumId w:val="8"/>
  </w:num>
  <w:num w:numId="3" w16cid:durableId="1092092100">
    <w:abstractNumId w:val="15"/>
  </w:num>
  <w:num w:numId="4" w16cid:durableId="1217816332">
    <w:abstractNumId w:val="0"/>
  </w:num>
  <w:num w:numId="5" w16cid:durableId="896937602">
    <w:abstractNumId w:val="17"/>
  </w:num>
  <w:num w:numId="6" w16cid:durableId="1888839290">
    <w:abstractNumId w:val="18"/>
  </w:num>
  <w:num w:numId="7" w16cid:durableId="1084185694">
    <w:abstractNumId w:val="7"/>
  </w:num>
  <w:num w:numId="8" w16cid:durableId="51738718">
    <w:abstractNumId w:val="13"/>
  </w:num>
  <w:num w:numId="9" w16cid:durableId="1822189703">
    <w:abstractNumId w:val="16"/>
  </w:num>
  <w:num w:numId="10" w16cid:durableId="1708405184">
    <w:abstractNumId w:val="12"/>
  </w:num>
  <w:num w:numId="11" w16cid:durableId="1180511305">
    <w:abstractNumId w:val="2"/>
  </w:num>
  <w:num w:numId="12" w16cid:durableId="1677614965">
    <w:abstractNumId w:val="1"/>
  </w:num>
  <w:num w:numId="13" w16cid:durableId="1253853243">
    <w:abstractNumId w:val="14"/>
  </w:num>
  <w:num w:numId="14" w16cid:durableId="92630874">
    <w:abstractNumId w:val="11"/>
  </w:num>
  <w:num w:numId="15" w16cid:durableId="2022852634">
    <w:abstractNumId w:val="3"/>
  </w:num>
  <w:num w:numId="16" w16cid:durableId="1877085205">
    <w:abstractNumId w:val="9"/>
  </w:num>
  <w:num w:numId="17" w16cid:durableId="1346591033">
    <w:abstractNumId w:val="4"/>
  </w:num>
  <w:num w:numId="18" w16cid:durableId="1586645865">
    <w:abstractNumId w:val="6"/>
  </w:num>
  <w:num w:numId="19" w16cid:durableId="21905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D"/>
    <w:rsid w:val="00014664"/>
    <w:rsid w:val="00024A96"/>
    <w:rsid w:val="000839F3"/>
    <w:rsid w:val="002A4843"/>
    <w:rsid w:val="005D2913"/>
    <w:rsid w:val="006B5844"/>
    <w:rsid w:val="0080444F"/>
    <w:rsid w:val="00970524"/>
    <w:rsid w:val="009E531D"/>
    <w:rsid w:val="00A145CD"/>
    <w:rsid w:val="00BA1E34"/>
    <w:rsid w:val="00BF2449"/>
    <w:rsid w:val="00C27347"/>
    <w:rsid w:val="00C36E87"/>
    <w:rsid w:val="00C57214"/>
    <w:rsid w:val="00ED564C"/>
    <w:rsid w:val="00F57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CE78"/>
  <w15:chartTrackingRefBased/>
  <w15:docId w15:val="{4387F9A0-A404-A84B-9B73-58133D9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5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E53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E53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53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531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531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531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531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31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531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E531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E531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531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531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531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531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531D"/>
    <w:rPr>
      <w:rFonts w:eastAsiaTheme="majorEastAsia" w:cstheme="majorBidi"/>
      <w:color w:val="272727" w:themeColor="text1" w:themeTint="D8"/>
    </w:rPr>
  </w:style>
  <w:style w:type="paragraph" w:styleId="Titel">
    <w:name w:val="Title"/>
    <w:basedOn w:val="Standard"/>
    <w:next w:val="Standard"/>
    <w:link w:val="TitelZchn"/>
    <w:uiPriority w:val="10"/>
    <w:qFormat/>
    <w:rsid w:val="009E531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531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531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53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531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531D"/>
    <w:rPr>
      <w:i/>
      <w:iCs/>
      <w:color w:val="404040" w:themeColor="text1" w:themeTint="BF"/>
    </w:rPr>
  </w:style>
  <w:style w:type="paragraph" w:styleId="Listenabsatz">
    <w:name w:val="List Paragraph"/>
    <w:basedOn w:val="Standard"/>
    <w:uiPriority w:val="34"/>
    <w:qFormat/>
    <w:rsid w:val="009E531D"/>
    <w:pPr>
      <w:ind w:left="720"/>
      <w:contextualSpacing/>
    </w:pPr>
  </w:style>
  <w:style w:type="character" w:styleId="IntensiveHervorhebung">
    <w:name w:val="Intense Emphasis"/>
    <w:basedOn w:val="Absatz-Standardschriftart"/>
    <w:uiPriority w:val="21"/>
    <w:qFormat/>
    <w:rsid w:val="009E531D"/>
    <w:rPr>
      <w:i/>
      <w:iCs/>
      <w:color w:val="0F4761" w:themeColor="accent1" w:themeShade="BF"/>
    </w:rPr>
  </w:style>
  <w:style w:type="paragraph" w:styleId="IntensivesZitat">
    <w:name w:val="Intense Quote"/>
    <w:basedOn w:val="Standard"/>
    <w:next w:val="Standard"/>
    <w:link w:val="IntensivesZitatZchn"/>
    <w:uiPriority w:val="30"/>
    <w:qFormat/>
    <w:rsid w:val="009E5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531D"/>
    <w:rPr>
      <w:i/>
      <w:iCs/>
      <w:color w:val="0F4761" w:themeColor="accent1" w:themeShade="BF"/>
    </w:rPr>
  </w:style>
  <w:style w:type="character" w:styleId="IntensiverVerweis">
    <w:name w:val="Intense Reference"/>
    <w:basedOn w:val="Absatz-Standardschriftart"/>
    <w:uiPriority w:val="32"/>
    <w:qFormat/>
    <w:rsid w:val="009E531D"/>
    <w:rPr>
      <w:b/>
      <w:bCs/>
      <w:smallCaps/>
      <w:color w:val="0F4761" w:themeColor="accent1" w:themeShade="BF"/>
      <w:spacing w:val="5"/>
    </w:rPr>
  </w:style>
  <w:style w:type="character" w:styleId="Fett">
    <w:name w:val="Strong"/>
    <w:basedOn w:val="Absatz-Standardschriftart"/>
    <w:uiPriority w:val="22"/>
    <w:qFormat/>
    <w:rsid w:val="0080444F"/>
    <w:rPr>
      <w:b/>
      <w:bCs/>
    </w:rPr>
  </w:style>
  <w:style w:type="character" w:customStyle="1" w:styleId="apple-converted-space">
    <w:name w:val="apple-converted-space"/>
    <w:basedOn w:val="Absatz-Standardschriftart"/>
    <w:rsid w:val="00804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381306">
      <w:bodyDiv w:val="1"/>
      <w:marLeft w:val="0"/>
      <w:marRight w:val="0"/>
      <w:marTop w:val="0"/>
      <w:marBottom w:val="0"/>
      <w:divBdr>
        <w:top w:val="none" w:sz="0" w:space="0" w:color="auto"/>
        <w:left w:val="none" w:sz="0" w:space="0" w:color="auto"/>
        <w:bottom w:val="none" w:sz="0" w:space="0" w:color="auto"/>
        <w:right w:val="none" w:sz="0" w:space="0" w:color="auto"/>
      </w:divBdr>
    </w:div>
    <w:div w:id="1309557969">
      <w:bodyDiv w:val="1"/>
      <w:marLeft w:val="0"/>
      <w:marRight w:val="0"/>
      <w:marTop w:val="0"/>
      <w:marBottom w:val="0"/>
      <w:divBdr>
        <w:top w:val="none" w:sz="0" w:space="0" w:color="auto"/>
        <w:left w:val="none" w:sz="0" w:space="0" w:color="auto"/>
        <w:bottom w:val="none" w:sz="0" w:space="0" w:color="auto"/>
        <w:right w:val="none" w:sz="0" w:space="0" w:color="auto"/>
      </w:divBdr>
    </w:div>
    <w:div w:id="1768499571">
      <w:bodyDiv w:val="1"/>
      <w:marLeft w:val="0"/>
      <w:marRight w:val="0"/>
      <w:marTop w:val="0"/>
      <w:marBottom w:val="0"/>
      <w:divBdr>
        <w:top w:val="none" w:sz="0" w:space="0" w:color="auto"/>
        <w:left w:val="none" w:sz="0" w:space="0" w:color="auto"/>
        <w:bottom w:val="none" w:sz="0" w:space="0" w:color="auto"/>
        <w:right w:val="none" w:sz="0" w:space="0" w:color="auto"/>
      </w:divBdr>
    </w:div>
    <w:div w:id="1791897830">
      <w:bodyDiv w:val="1"/>
      <w:marLeft w:val="0"/>
      <w:marRight w:val="0"/>
      <w:marTop w:val="0"/>
      <w:marBottom w:val="0"/>
      <w:divBdr>
        <w:top w:val="none" w:sz="0" w:space="0" w:color="auto"/>
        <w:left w:val="none" w:sz="0" w:space="0" w:color="auto"/>
        <w:bottom w:val="none" w:sz="0" w:space="0" w:color="auto"/>
        <w:right w:val="none" w:sz="0" w:space="0" w:color="auto"/>
      </w:divBdr>
    </w:div>
    <w:div w:id="17936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4461</Characters>
  <Application>Microsoft Office Word</Application>
  <DocSecurity>0</DocSecurity>
  <Lines>37</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2025-01-25T12:37:00Z</dcterms:created>
  <dcterms:modified xsi:type="dcterms:W3CDTF">2025-02-15T13:22:00Z</dcterms:modified>
</cp:coreProperties>
</file>