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8DF3E" w14:textId="44F24F91" w:rsidR="00252848" w:rsidRPr="00252848" w:rsidRDefault="00252848" w:rsidP="00252848">
      <w:pPr>
        <w:rPr>
          <w:rFonts w:ascii="Aptos Narrow" w:eastAsia="Times New Roman" w:hAnsi="Aptos Narrow" w:cs="Times New Roman"/>
          <w:color w:val="000000"/>
          <w:kern w:val="0"/>
          <w:lang w:eastAsia="de-DE"/>
          <w14:ligatures w14:val="none"/>
        </w:rPr>
      </w:pPr>
      <w:r w:rsidRPr="00252848">
        <w:rPr>
          <w:rFonts w:ascii="Aptos Narrow" w:eastAsia="Times New Roman" w:hAnsi="Aptos Narrow" w:cs="Times New Roman"/>
          <w:color w:val="000000"/>
          <w:kern w:val="0"/>
          <w:lang w:eastAsia="de-DE"/>
          <w14:ligatures w14:val="none"/>
        </w:rPr>
        <w:t>Das Bild zeigt eine Spielszene. Unmittelbar bevor das Bild aufgenommen wurde, erhielt Götze den Ball in der eigenen Hälfte und dribbelte an seine akutelle Position. Die Laufwege von Brown und Knauff kreuzten sich, so dass Brown immer weiter nach innen und Kanuff nach außen lief. Skhiri und Ekitike liefen zügig in ihre aktuellen Positionen.</w:t>
      </w:r>
      <w:r>
        <w:rPr>
          <w:rFonts w:ascii="Aptos Narrow" w:eastAsia="Times New Roman" w:hAnsi="Aptos Narrow" w:cs="Times New Roman"/>
          <w:color w:val="000000"/>
          <w:kern w:val="0"/>
          <w:lang w:eastAsia="de-DE"/>
          <w14:ligatures w14:val="none"/>
        </w:rPr>
        <w:t xml:space="preserve"> </w:t>
      </w:r>
      <w:r w:rsidRPr="00252848">
        <w:rPr>
          <w:rFonts w:ascii="Aptos Narrow" w:eastAsia="Times New Roman" w:hAnsi="Aptos Narrow" w:cs="Times New Roman"/>
          <w:color w:val="000000"/>
          <w:kern w:val="0"/>
          <w:lang w:eastAsia="de-DE"/>
          <w14:ligatures w14:val="none"/>
        </w:rPr>
        <w:t>Hier folgt eine Beschreibung der im Bild zusehenden Szene:</w:t>
      </w:r>
    </w:p>
    <w:p w14:paraId="59DC9882" w14:textId="77777777" w:rsidR="007B4A3F" w:rsidRDefault="007B4A3F" w:rsidP="00C4339E">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369E9C9E" w14:textId="5D0D149C" w:rsidR="00C4339E" w:rsidRPr="00C4339E" w:rsidRDefault="00C4339E" w:rsidP="00C4339E">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4339E">
        <w:rPr>
          <w:rFonts w:ascii="Times New Roman" w:eastAsia="Times New Roman" w:hAnsi="Times New Roman" w:cs="Times New Roman"/>
          <w:b/>
          <w:bCs/>
          <w:color w:val="000000"/>
          <w:kern w:val="0"/>
          <w:sz w:val="27"/>
          <w:szCs w:val="27"/>
          <w:lang w:eastAsia="de-DE"/>
          <w14:ligatures w14:val="none"/>
        </w:rPr>
        <w:t>1. Ballführender Spieler: Götze (27)</w:t>
      </w:r>
    </w:p>
    <w:p w14:paraId="7DEB2A3E"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Positionierung</w:t>
      </w:r>
    </w:p>
    <w:p w14:paraId="41C08C5A" w14:textId="77777777" w:rsidR="00C4339E" w:rsidRPr="00C4339E" w:rsidRDefault="00C4339E" w:rsidP="00C4339E">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Exakte Position:</w:t>
      </w:r>
      <w:r w:rsidRPr="00C4339E">
        <w:rPr>
          <w:rFonts w:ascii="Times New Roman" w:eastAsia="Times New Roman" w:hAnsi="Times New Roman" w:cs="Times New Roman"/>
          <w:color w:val="000000"/>
          <w:kern w:val="0"/>
          <w:lang w:eastAsia="de-DE"/>
          <w14:ligatures w14:val="none"/>
        </w:rPr>
        <w:t> Götze befindet sich im zentralen Bereich der gegnerischen Spielfeldhälfte, leicht rechtsversetzt.</w:t>
      </w:r>
    </w:p>
    <w:p w14:paraId="12D52E0B" w14:textId="77777777" w:rsidR="00C4339E" w:rsidRPr="00C4339E" w:rsidRDefault="00C4339E" w:rsidP="00C4339E">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Referenz zu Spielfeldbereichen:</w:t>
      </w:r>
      <w:r w:rsidRPr="00C4339E">
        <w:rPr>
          <w:rFonts w:ascii="Times New Roman" w:eastAsia="Times New Roman" w:hAnsi="Times New Roman" w:cs="Times New Roman"/>
          <w:color w:val="000000"/>
          <w:kern w:val="0"/>
          <w:lang w:eastAsia="de-DE"/>
          <w14:ligatures w14:val="none"/>
        </w:rPr>
        <w:t> Innerhalb der gefährlichen Zone, in Reichweite eines Durchbruchspasses.</w:t>
      </w:r>
    </w:p>
    <w:p w14:paraId="17540B34" w14:textId="77777777" w:rsidR="00C4339E" w:rsidRPr="00C4339E" w:rsidRDefault="00C4339E" w:rsidP="00C4339E">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Relative Distanz zu Schlüsselbereichen:</w:t>
      </w:r>
    </w:p>
    <w:p w14:paraId="0E3E8E01" w14:textId="77777777" w:rsidR="00C4339E" w:rsidRPr="00C4339E" w:rsidRDefault="00C4339E" w:rsidP="00C4339E">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Ca. 25-30 Meter von der gegnerischen Strafraumgrenze entfernt.</w:t>
      </w:r>
    </w:p>
    <w:p w14:paraId="10DA741D" w14:textId="77777777" w:rsidR="00C4339E" w:rsidRPr="00C4339E" w:rsidRDefault="00C4339E" w:rsidP="00C4339E">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In direkter Nähe zum Halbraum.</w:t>
      </w:r>
    </w:p>
    <w:p w14:paraId="27A53568"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Bewegungsdynamik</w:t>
      </w:r>
    </w:p>
    <w:p w14:paraId="07FEAB74" w14:textId="77777777" w:rsidR="00C4339E" w:rsidRPr="00C4339E" w:rsidRDefault="00C4339E" w:rsidP="00C4339E">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Vektorielle Bewegungsrichtung:</w:t>
      </w:r>
      <w:r w:rsidRPr="00C4339E">
        <w:rPr>
          <w:rFonts w:ascii="Times New Roman" w:eastAsia="Times New Roman" w:hAnsi="Times New Roman" w:cs="Times New Roman"/>
          <w:color w:val="000000"/>
          <w:kern w:val="0"/>
          <w:lang w:eastAsia="de-DE"/>
          <w14:ligatures w14:val="none"/>
        </w:rPr>
        <w:t> Götze bewegt sich dynamisch in Richtung des Strafraums. Seine Körperhaltung suggeriert eine Vorbereitung auf einen präzisen Pass oder eine Finte.</w:t>
      </w:r>
    </w:p>
    <w:p w14:paraId="50043E5B" w14:textId="77777777" w:rsidR="00C4339E" w:rsidRPr="00C4339E" w:rsidRDefault="00C4339E" w:rsidP="00C4339E">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Momentane Geschwindigkeitskomponente:</w:t>
      </w:r>
      <w:r w:rsidRPr="00C4339E">
        <w:rPr>
          <w:rFonts w:ascii="Times New Roman" w:eastAsia="Times New Roman" w:hAnsi="Times New Roman" w:cs="Times New Roman"/>
          <w:color w:val="000000"/>
          <w:kern w:val="0"/>
          <w:lang w:eastAsia="de-DE"/>
          <w14:ligatures w14:val="none"/>
        </w:rPr>
        <w:t> Moderate Geschwindigkeit, ausreichend für Ballkontrolle.</w:t>
      </w:r>
    </w:p>
    <w:p w14:paraId="4DD91242" w14:textId="77777777" w:rsidR="00C4339E" w:rsidRPr="00C4339E" w:rsidRDefault="00C4339E" w:rsidP="00C4339E">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Körperhaltung und Ballkontrolle:</w:t>
      </w:r>
    </w:p>
    <w:p w14:paraId="1B9E48B8" w14:textId="77777777" w:rsidR="00C4339E" w:rsidRPr="00C4339E" w:rsidRDefault="00C4339E" w:rsidP="00C4339E">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Aufrechte Körperhaltung mit niedrigem Schwerpunkt.</w:t>
      </w:r>
    </w:p>
    <w:p w14:paraId="22586D0C" w14:textId="77777777" w:rsidR="00C4339E" w:rsidRPr="00C4339E" w:rsidRDefault="00C4339E" w:rsidP="00C4339E">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Enge Ballführung, die schnelle Richtungswechsel ermöglicht.</w:t>
      </w:r>
    </w:p>
    <w:p w14:paraId="355C33A9"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Gegnerischer Handlungsdruck</w:t>
      </w:r>
    </w:p>
    <w:p w14:paraId="2D36AD1E" w14:textId="77777777" w:rsidR="00C4339E" w:rsidRPr="00C4339E" w:rsidRDefault="00C4339E" w:rsidP="00C4339E">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Bedrohung durch Gegenspieler:</w:t>
      </w:r>
      <w:r w:rsidRPr="00C4339E">
        <w:rPr>
          <w:rFonts w:ascii="Times New Roman" w:eastAsia="Times New Roman" w:hAnsi="Times New Roman" w:cs="Times New Roman"/>
          <w:color w:val="000000"/>
          <w:kern w:val="0"/>
          <w:lang w:eastAsia="de-DE"/>
          <w14:ligatures w14:val="none"/>
        </w:rPr>
        <w:t> Brown (21) übt Druck aus, befindet sich jedoch in einer leicht seitlichen Position. Dies ermöglicht Götze theoretisch eine freie Sicht auf potenzielle Passempfänger.</w:t>
      </w:r>
    </w:p>
    <w:p w14:paraId="259C1FC2" w14:textId="77777777" w:rsidR="00C4339E" w:rsidRPr="00C4339E" w:rsidRDefault="00C4339E" w:rsidP="00C4339E">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Risikomatrix:</w:t>
      </w:r>
    </w:p>
    <w:p w14:paraId="717B105E" w14:textId="77777777" w:rsidR="00C4339E" w:rsidRPr="00C4339E" w:rsidRDefault="00C4339E" w:rsidP="00C4339E">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Risiko eines Ballverlusts: Moderat, da Brown zwar nah, aber nicht direkt in der Balllinie agiert.</w:t>
      </w:r>
    </w:p>
    <w:p w14:paraId="192FDD83" w14:textId="77777777" w:rsidR="00C4339E" w:rsidRPr="00C4339E" w:rsidRDefault="00C4339E" w:rsidP="00C4339E">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Potenzieller Handlungsraum: Mittelgroß.</w:t>
      </w:r>
    </w:p>
    <w:p w14:paraId="5C51ABB3"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Taktische Handlungsoptionen</w:t>
      </w:r>
    </w:p>
    <w:p w14:paraId="4434EC4F" w14:textId="77777777" w:rsidR="00C4339E" w:rsidRPr="00C4339E" w:rsidRDefault="00C4339E" w:rsidP="00C4339E">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Direkter Pass in den Lauf der Mitspieler (z. B. Knauff oder Ekitike).</w:t>
      </w:r>
    </w:p>
    <w:p w14:paraId="3D5A7D53" w14:textId="77777777" w:rsidR="00C4339E" w:rsidRPr="00C4339E" w:rsidRDefault="00C4339E" w:rsidP="00C4339E">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Fortsetzung des Dribblings in die Tiefe, um Raum zu gewinnen.</w:t>
      </w:r>
    </w:p>
    <w:p w14:paraId="53869ED6" w14:textId="77777777" w:rsidR="00C4339E" w:rsidRPr="00C4339E" w:rsidRDefault="00333A71" w:rsidP="00C4339E">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6B2C8B67">
          <v:rect id="_x0000_i1027" alt="" style="width:451.8pt;height:.05pt;mso-width-percent:0;mso-height-percent:0;mso-width-percent:0;mso-height-percent:0" o:hrpct="996" o:hralign="center" o:hrstd="t" o:hr="t" fillcolor="#a0a0a0" stroked="f"/>
        </w:pict>
      </w:r>
    </w:p>
    <w:p w14:paraId="6E884EBB" w14:textId="77777777" w:rsidR="00C4339E" w:rsidRPr="00C4339E" w:rsidRDefault="00C4339E" w:rsidP="00C4339E">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4339E">
        <w:rPr>
          <w:rFonts w:ascii="Times New Roman" w:eastAsia="Times New Roman" w:hAnsi="Times New Roman" w:cs="Times New Roman"/>
          <w:b/>
          <w:bCs/>
          <w:color w:val="000000"/>
          <w:kern w:val="0"/>
          <w:sz w:val="27"/>
          <w:szCs w:val="27"/>
          <w:lang w:eastAsia="de-DE"/>
          <w14:ligatures w14:val="none"/>
        </w:rPr>
        <w:t>2. Mitspieler-Netzwerk</w:t>
      </w:r>
    </w:p>
    <w:p w14:paraId="7E4157B6"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lastRenderedPageBreak/>
        <w:t>Positionelle Koordinaten</w:t>
      </w:r>
    </w:p>
    <w:p w14:paraId="2BCEE405" w14:textId="77777777" w:rsidR="00C4339E" w:rsidRPr="00C4339E" w:rsidRDefault="00C4339E" w:rsidP="00C4339E">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Knauff (36):</w:t>
      </w:r>
    </w:p>
    <w:p w14:paraId="3B0E53E1" w14:textId="77777777" w:rsidR="00C4339E" w:rsidRPr="00C4339E" w:rsidRDefault="00C4339E" w:rsidP="00C4339E">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Position: Zentral links, in einer leicht diagonalen Linie zu Götze.</w:t>
      </w:r>
    </w:p>
    <w:p w14:paraId="2FB4C431" w14:textId="77777777" w:rsidR="00C4339E" w:rsidRPr="00C4339E" w:rsidRDefault="00C4339E" w:rsidP="00C4339E">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Abstand zu Götze: Ca. 12-15 Meter.</w:t>
      </w:r>
    </w:p>
    <w:p w14:paraId="44D76364" w14:textId="77777777" w:rsidR="00C4339E" w:rsidRPr="00C4339E" w:rsidRDefault="00C4339E" w:rsidP="00C4339E">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Ekitike (11):</w:t>
      </w:r>
    </w:p>
    <w:p w14:paraId="160CDA22" w14:textId="77777777" w:rsidR="00C4339E" w:rsidRPr="00C4339E" w:rsidRDefault="00C4339E" w:rsidP="00C4339E">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Position: Im rechten Offensivkorridor, nahe der Strafraumgrenze.</w:t>
      </w:r>
    </w:p>
    <w:p w14:paraId="061905EC" w14:textId="77777777" w:rsidR="00C4339E" w:rsidRPr="00C4339E" w:rsidRDefault="00C4339E" w:rsidP="00C4339E">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Abstand zu Götze: Ca. 20 Meter.</w:t>
      </w:r>
    </w:p>
    <w:p w14:paraId="0904F1B9" w14:textId="77777777" w:rsidR="00C4339E" w:rsidRPr="00C4339E" w:rsidRDefault="00C4339E" w:rsidP="00C4339E">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Skhiri (15):</w:t>
      </w:r>
    </w:p>
    <w:p w14:paraId="1DBA0885" w14:textId="77777777" w:rsidR="00C4339E" w:rsidRPr="00C4339E" w:rsidRDefault="00C4339E" w:rsidP="00C4339E">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Position: Zentral vor dem Strafraum, leicht zurückgezogen.</w:t>
      </w:r>
    </w:p>
    <w:p w14:paraId="04E5A6A5" w14:textId="77777777" w:rsidR="00C4339E" w:rsidRPr="00C4339E" w:rsidRDefault="00C4339E" w:rsidP="00C4339E">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Abstand zu Götze: Ca. 18 Meter.</w:t>
      </w:r>
    </w:p>
    <w:p w14:paraId="7936B0A0"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Räumliche Beziehungen</w:t>
      </w:r>
    </w:p>
    <w:p w14:paraId="4222DC2B" w14:textId="77777777" w:rsidR="00C4339E" w:rsidRPr="00C4339E" w:rsidRDefault="00C4339E" w:rsidP="00C4339E">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Enge Verbindung zwischen Götze und Knauff, da keine Verteidiger in direkter Passlinie stehen.</w:t>
      </w:r>
    </w:p>
    <w:p w14:paraId="4E6522C8" w14:textId="77777777" w:rsidR="00C4339E" w:rsidRPr="00C4339E" w:rsidRDefault="00C4339E" w:rsidP="00C4339E">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Erweiterter Raum in Richtung Ekitike, jedoch mit erhöhtem gegnerischem Druck durch zurücklaufende Verteidiger.</w:t>
      </w:r>
    </w:p>
    <w:p w14:paraId="18F41F3C"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Freiraumanalyse</w:t>
      </w:r>
    </w:p>
    <w:p w14:paraId="685F0CB2" w14:textId="77777777" w:rsidR="00C4339E" w:rsidRPr="00C4339E" w:rsidRDefault="00C4339E" w:rsidP="00C4339E">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Passkorridore:</w:t>
      </w:r>
    </w:p>
    <w:p w14:paraId="217708F2" w14:textId="77777777" w:rsidR="00C4339E" w:rsidRPr="00C4339E" w:rsidRDefault="00C4339E" w:rsidP="00C4339E">
      <w:pPr>
        <w:numPr>
          <w:ilvl w:val="1"/>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Hohe Durchlässigkeit in Richtung Knauff.</w:t>
      </w:r>
    </w:p>
    <w:p w14:paraId="6E9EDE30" w14:textId="77777777" w:rsidR="00C4339E" w:rsidRPr="00C4339E" w:rsidRDefault="00C4339E" w:rsidP="00C4339E">
      <w:pPr>
        <w:numPr>
          <w:ilvl w:val="1"/>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Eingeschränkte Optionen in Richtung Ekitike durch gegnerischen Verteidiger in Rückwärtsbewegung.</w:t>
      </w:r>
    </w:p>
    <w:p w14:paraId="5FBED311" w14:textId="77777777" w:rsidR="00C4339E" w:rsidRPr="00C4339E" w:rsidRDefault="00C4339E" w:rsidP="00C4339E">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Dynamische Raumöffnungen:</w:t>
      </w:r>
    </w:p>
    <w:p w14:paraId="36B4284A" w14:textId="77777777" w:rsidR="00C4339E" w:rsidRPr="00C4339E" w:rsidRDefault="00C4339E" w:rsidP="00C4339E">
      <w:pPr>
        <w:numPr>
          <w:ilvl w:val="1"/>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Skhiri könnte durch Vorwärtsbewegung eine zusätzliche Option schaffen.</w:t>
      </w:r>
    </w:p>
    <w:p w14:paraId="387A750D"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Deckungssituation</w:t>
      </w:r>
    </w:p>
    <w:p w14:paraId="4CE94937" w14:textId="77777777" w:rsidR="00C4339E" w:rsidRPr="00C4339E" w:rsidRDefault="00C4339E" w:rsidP="00C4339E">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Gegnerische Intensität:</w:t>
      </w:r>
    </w:p>
    <w:p w14:paraId="2CAAA67D" w14:textId="77777777" w:rsidR="00C4339E" w:rsidRPr="00C4339E" w:rsidRDefault="00C4339E" w:rsidP="00C4339E">
      <w:pPr>
        <w:numPr>
          <w:ilvl w:val="1"/>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Brown (21) fokussiert auf Götze.</w:t>
      </w:r>
    </w:p>
    <w:p w14:paraId="29C1C548" w14:textId="77777777" w:rsidR="00C4339E" w:rsidRPr="00C4339E" w:rsidRDefault="00C4339E" w:rsidP="00C4339E">
      <w:pPr>
        <w:numPr>
          <w:ilvl w:val="1"/>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Verteidiger blockieren primär zentrale Durchgänge, mit einer leichten Lücke im rechten Halbraum.</w:t>
      </w:r>
    </w:p>
    <w:p w14:paraId="09BA13A8" w14:textId="77777777" w:rsidR="00C4339E" w:rsidRPr="00C4339E" w:rsidRDefault="00C4339E" w:rsidP="00C4339E">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Deckungslücken:</w:t>
      </w:r>
    </w:p>
    <w:p w14:paraId="4290C5DC" w14:textId="77777777" w:rsidR="00C4339E" w:rsidRPr="00C4339E" w:rsidRDefault="00C4339E" w:rsidP="00C4339E">
      <w:pPr>
        <w:numPr>
          <w:ilvl w:val="1"/>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Zwischen Knauff und Ekitike könnte ein zeitlich limitiertes Fenster entstehen.</w:t>
      </w:r>
    </w:p>
    <w:p w14:paraId="47035ABE" w14:textId="77777777" w:rsidR="00C4339E" w:rsidRPr="00C4339E" w:rsidRDefault="00333A71" w:rsidP="00C4339E">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26ECEFF9">
          <v:rect id="_x0000_i1026" alt="" style="width:452.25pt;height:.05pt;mso-width-percent:0;mso-height-percent:0;mso-width-percent:0;mso-height-percent:0" o:hrpct="997" o:hralign="center" o:hrstd="t" o:hr="t" fillcolor="#a0a0a0" stroked="f"/>
        </w:pict>
      </w:r>
    </w:p>
    <w:p w14:paraId="66BD1259" w14:textId="77777777" w:rsidR="00C4339E" w:rsidRPr="00C4339E" w:rsidRDefault="00C4339E" w:rsidP="00C4339E">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4339E">
        <w:rPr>
          <w:rFonts w:ascii="Times New Roman" w:eastAsia="Times New Roman" w:hAnsi="Times New Roman" w:cs="Times New Roman"/>
          <w:b/>
          <w:bCs/>
          <w:color w:val="000000"/>
          <w:kern w:val="0"/>
          <w:sz w:val="27"/>
          <w:szCs w:val="27"/>
          <w:lang w:eastAsia="de-DE"/>
          <w14:ligatures w14:val="none"/>
        </w:rPr>
        <w:t>3. Verteidigungskonfiguration</w:t>
      </w:r>
    </w:p>
    <w:p w14:paraId="7E75CCAD"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Positionelle Verteidigungstopologie</w:t>
      </w:r>
    </w:p>
    <w:p w14:paraId="0839FBB7" w14:textId="77777777" w:rsidR="00C4339E" w:rsidRPr="00C4339E" w:rsidRDefault="00C4339E" w:rsidP="00C4339E">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Defensive in einer 2+1-Anordnung: Zwei Spieler (inklusive Brown) fokussieren den Ballführenden, während ein zusätzlicher Verteidiger die hintere Linie sichert.</w:t>
      </w:r>
    </w:p>
    <w:p w14:paraId="337A607E"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Dynamische Anpassungsfähigkeit</w:t>
      </w:r>
    </w:p>
    <w:p w14:paraId="78D48069" w14:textId="77777777" w:rsidR="00C4339E" w:rsidRPr="00C4339E" w:rsidRDefault="00C4339E" w:rsidP="00C4339E">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Verteidiger verschieben leicht in Richtung Götze, was den rechten Offensivbereich (aus Sicht von Götze) schwächt.</w:t>
      </w:r>
    </w:p>
    <w:p w14:paraId="0B4F36A8"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lastRenderedPageBreak/>
        <w:t>Verhaltensanalyse Verteidiger</w:t>
      </w:r>
    </w:p>
    <w:p w14:paraId="78F07DE8" w14:textId="77777777" w:rsidR="00C4339E" w:rsidRPr="00C4339E" w:rsidRDefault="00C4339E" w:rsidP="00C4339E">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Antizipationsfähigkeit:</w:t>
      </w:r>
      <w:r w:rsidRPr="00C4339E">
        <w:rPr>
          <w:rFonts w:ascii="Times New Roman" w:eastAsia="Times New Roman" w:hAnsi="Times New Roman" w:cs="Times New Roman"/>
          <w:color w:val="000000"/>
          <w:kern w:val="0"/>
          <w:lang w:eastAsia="de-DE"/>
          <w14:ligatures w14:val="none"/>
        </w:rPr>
        <w:t> Brown versucht, den Laufweg von Götze zu erkennen, hat jedoch noch keine direkte Körperstellung eingenommen.</w:t>
      </w:r>
    </w:p>
    <w:p w14:paraId="3D1B13EF" w14:textId="77777777" w:rsidR="00C4339E" w:rsidRPr="00C4339E" w:rsidRDefault="00C4339E" w:rsidP="00C4339E">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Reaktionsgeschwindigkeit:</w:t>
      </w:r>
      <w:r w:rsidRPr="00C4339E">
        <w:rPr>
          <w:rFonts w:ascii="Times New Roman" w:eastAsia="Times New Roman" w:hAnsi="Times New Roman" w:cs="Times New Roman"/>
          <w:color w:val="000000"/>
          <w:kern w:val="0"/>
          <w:lang w:eastAsia="de-DE"/>
          <w14:ligatures w14:val="none"/>
        </w:rPr>
        <w:t> Moderate Reaktion auf Götzes Ballführung.</w:t>
      </w:r>
    </w:p>
    <w:p w14:paraId="52D88BF8" w14:textId="77777777" w:rsidR="00C4339E" w:rsidRPr="00C4339E" w:rsidRDefault="00C4339E" w:rsidP="00C4339E">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Taktische Intentionen:</w:t>
      </w:r>
    </w:p>
    <w:p w14:paraId="587E8242" w14:textId="77777777" w:rsidR="00C4339E" w:rsidRPr="00C4339E" w:rsidRDefault="00C4339E" w:rsidP="00C4339E">
      <w:pPr>
        <w:numPr>
          <w:ilvl w:val="1"/>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Kontrolle über Götze als potenziellen Schlüsselspieler.</w:t>
      </w:r>
    </w:p>
    <w:p w14:paraId="0857FDAA" w14:textId="77777777" w:rsidR="00C4339E" w:rsidRPr="00C4339E" w:rsidRDefault="00C4339E" w:rsidP="00C4339E">
      <w:pPr>
        <w:numPr>
          <w:ilvl w:val="1"/>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Begrenzung der Passoptionen durch dezente Verschiebung.</w:t>
      </w:r>
    </w:p>
    <w:p w14:paraId="32AB1483" w14:textId="77777777" w:rsidR="00C4339E" w:rsidRPr="00C4339E" w:rsidRDefault="00333A71" w:rsidP="00C4339E">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6ABED92E">
          <v:rect id="_x0000_i1025" alt="" style="width:451.8pt;height:.05pt;mso-width-percent:0;mso-height-percent:0;mso-width-percent:0;mso-height-percent:0" o:hrpct="996" o:hralign="center" o:hrstd="t" o:hr="t" fillcolor="#a0a0a0" stroked="f"/>
        </w:pict>
      </w:r>
    </w:p>
    <w:p w14:paraId="683EB071" w14:textId="77777777" w:rsidR="00C4339E" w:rsidRPr="00C4339E" w:rsidRDefault="00C4339E" w:rsidP="00C4339E">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4339E">
        <w:rPr>
          <w:rFonts w:ascii="Times New Roman" w:eastAsia="Times New Roman" w:hAnsi="Times New Roman" w:cs="Times New Roman"/>
          <w:b/>
          <w:bCs/>
          <w:color w:val="000000"/>
          <w:kern w:val="0"/>
          <w:sz w:val="27"/>
          <w:szCs w:val="27"/>
          <w:lang w:eastAsia="de-DE"/>
          <w14:ligatures w14:val="none"/>
        </w:rPr>
        <w:t>4. Komplexe Spielfelddynamik</w:t>
      </w:r>
    </w:p>
    <w:p w14:paraId="4803CA7F"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Raumanalyse</w:t>
      </w:r>
    </w:p>
    <w:p w14:paraId="547C561C" w14:textId="77777777" w:rsidR="00C4339E" w:rsidRPr="00C4339E" w:rsidRDefault="00C4339E" w:rsidP="00C4339E">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Strategische Freiräume:</w:t>
      </w:r>
    </w:p>
    <w:p w14:paraId="41004032" w14:textId="77777777" w:rsidR="00C4339E" w:rsidRPr="00C4339E" w:rsidRDefault="00C4339E" w:rsidP="00C4339E">
      <w:pPr>
        <w:numPr>
          <w:ilvl w:val="1"/>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Halbraum rechts bietet potenziellen Raum für einen präzisen Flachpass.</w:t>
      </w:r>
    </w:p>
    <w:p w14:paraId="41AB97B4" w14:textId="77777777" w:rsidR="00C4339E" w:rsidRPr="00C4339E" w:rsidRDefault="00C4339E" w:rsidP="00C4339E">
      <w:pPr>
        <w:numPr>
          <w:ilvl w:val="1"/>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Zentraler Raum stark umkämpft, mit limitierten Optionen.</w:t>
      </w:r>
    </w:p>
    <w:p w14:paraId="6EE7B08D" w14:textId="77777777" w:rsidR="00C4339E" w:rsidRPr="00C4339E" w:rsidRDefault="00C4339E" w:rsidP="00C4339E">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Dynamische Raumveränderungen:</w:t>
      </w:r>
    </w:p>
    <w:p w14:paraId="496CFB19" w14:textId="77777777" w:rsidR="00C4339E" w:rsidRPr="00C4339E" w:rsidRDefault="00C4339E" w:rsidP="00C4339E">
      <w:pPr>
        <w:numPr>
          <w:ilvl w:val="1"/>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Durch die Vorwärtsbewegung von Ekitike entstehen temporäre Möglichkeiten im hinteren Abwehrbereich.</w:t>
      </w:r>
    </w:p>
    <w:p w14:paraId="74E9BAE1"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Bewegungsmusteranalyse</w:t>
      </w:r>
    </w:p>
    <w:p w14:paraId="45B350E9" w14:textId="77777777" w:rsidR="00C4339E" w:rsidRPr="00C4339E" w:rsidRDefault="00C4339E" w:rsidP="00C4339E">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Erwartete Laufwege:</w:t>
      </w:r>
    </w:p>
    <w:p w14:paraId="0B33C833" w14:textId="77777777" w:rsidR="00C4339E" w:rsidRPr="00C4339E" w:rsidRDefault="00C4339E" w:rsidP="00C4339E">
      <w:pPr>
        <w:numPr>
          <w:ilvl w:val="1"/>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Knauff könnte diagonal in den zentralen Raum ziehen.</w:t>
      </w:r>
    </w:p>
    <w:p w14:paraId="5C93FFED" w14:textId="77777777" w:rsidR="00C4339E" w:rsidRPr="00C4339E" w:rsidRDefault="00C4339E" w:rsidP="00C4339E">
      <w:pPr>
        <w:numPr>
          <w:ilvl w:val="1"/>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Ekitike bleibt in der Breite, um den Raum maximal auszunutzen.</w:t>
      </w:r>
    </w:p>
    <w:p w14:paraId="34CE182A" w14:textId="77777777" w:rsidR="00C4339E" w:rsidRPr="00C4339E" w:rsidRDefault="00C4339E" w:rsidP="00C4339E">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Potenzielle Interdependenzen:</w:t>
      </w:r>
    </w:p>
    <w:p w14:paraId="6181E0C4" w14:textId="77777777" w:rsidR="00C4339E" w:rsidRPr="00C4339E" w:rsidRDefault="00C4339E" w:rsidP="00C4339E">
      <w:pPr>
        <w:numPr>
          <w:ilvl w:val="1"/>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Pass in Richtung Skhiri könnte als täuschender Zwischenzug fungieren.</w:t>
      </w:r>
    </w:p>
    <w:p w14:paraId="10B9FAA1" w14:textId="77777777" w:rsidR="00970524" w:rsidRDefault="00970524"/>
    <w:p w14:paraId="5643C94F" w14:textId="77777777" w:rsidR="00695F3E" w:rsidRPr="00695F3E" w:rsidRDefault="00695F3E" w:rsidP="00695F3E">
      <w:pPr>
        <w:rPr>
          <w:rFonts w:ascii="Aptos Narrow" w:eastAsia="Times New Roman" w:hAnsi="Aptos Narrow" w:cs="Times New Roman"/>
          <w:color w:val="000000"/>
          <w:kern w:val="0"/>
          <w:lang w:eastAsia="de-DE"/>
          <w14:ligatures w14:val="none"/>
        </w:rPr>
      </w:pPr>
      <w:r w:rsidRPr="00695F3E">
        <w:rPr>
          <w:rFonts w:ascii="Aptos Narrow" w:eastAsia="Times New Roman" w:hAnsi="Aptos Narrow" w:cs="Times New Roman"/>
          <w:color w:val="000000"/>
          <w:kern w:val="0"/>
          <w:lang w:eastAsia="de-DE"/>
          <w14:ligatures w14:val="none"/>
        </w:rPr>
        <w:t>Hier noch zusätzliche Informationen zum ballführenden Spieler Mario Götze, in Tabellenform. Außerdem, sein starker Fuß ist Rechts</w:t>
      </w:r>
    </w:p>
    <w:tbl>
      <w:tblPr>
        <w:tblW w:w="5463" w:type="dxa"/>
        <w:tblCellMar>
          <w:left w:w="70" w:type="dxa"/>
          <w:right w:w="70" w:type="dxa"/>
        </w:tblCellMar>
        <w:tblLook w:val="04A0" w:firstRow="1" w:lastRow="0" w:firstColumn="1" w:lastColumn="0" w:noHBand="0" w:noVBand="1"/>
      </w:tblPr>
      <w:tblGrid>
        <w:gridCol w:w="2863"/>
        <w:gridCol w:w="1300"/>
        <w:gridCol w:w="1300"/>
      </w:tblGrid>
      <w:tr w:rsidR="00695F3E" w:rsidRPr="00695F3E" w14:paraId="368432F1" w14:textId="77777777" w:rsidTr="00695F3E">
        <w:trPr>
          <w:trHeight w:val="320"/>
        </w:trPr>
        <w:tc>
          <w:tcPr>
            <w:tcW w:w="2863" w:type="dxa"/>
            <w:tcBorders>
              <w:top w:val="nil"/>
              <w:left w:val="nil"/>
              <w:bottom w:val="nil"/>
              <w:right w:val="nil"/>
            </w:tcBorders>
            <w:shd w:val="clear" w:color="auto" w:fill="auto"/>
            <w:noWrap/>
            <w:vAlign w:val="bottom"/>
            <w:hideMark/>
          </w:tcPr>
          <w:p w14:paraId="1B2E7C56" w14:textId="77777777" w:rsidR="00695F3E" w:rsidRPr="00695F3E" w:rsidRDefault="00695F3E" w:rsidP="00695F3E">
            <w:pPr>
              <w:rPr>
                <w:rFonts w:ascii="Verdana" w:eastAsia="Times New Roman" w:hAnsi="Verdana" w:cs="Times New Roman"/>
                <w:b/>
                <w:bCs/>
                <w:color w:val="000000"/>
                <w:kern w:val="0"/>
                <w:sz w:val="19"/>
                <w:szCs w:val="19"/>
                <w:lang w:eastAsia="de-DE"/>
                <w14:ligatures w14:val="none"/>
              </w:rPr>
            </w:pPr>
            <w:r w:rsidRPr="00695F3E">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6164ADF5" w14:textId="77777777" w:rsidR="00695F3E" w:rsidRPr="00695F3E" w:rsidRDefault="00695F3E" w:rsidP="00695F3E">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6E726B1D" w14:textId="77777777" w:rsidR="00695F3E" w:rsidRPr="00695F3E" w:rsidRDefault="00695F3E" w:rsidP="00695F3E">
            <w:pPr>
              <w:rPr>
                <w:rFonts w:ascii="Times New Roman" w:eastAsia="Times New Roman" w:hAnsi="Times New Roman" w:cs="Times New Roman"/>
                <w:kern w:val="0"/>
                <w:sz w:val="20"/>
                <w:szCs w:val="20"/>
                <w:lang w:eastAsia="de-DE"/>
                <w14:ligatures w14:val="none"/>
              </w:rPr>
            </w:pPr>
          </w:p>
        </w:tc>
      </w:tr>
      <w:tr w:rsidR="00695F3E" w:rsidRPr="00695F3E" w14:paraId="3DE953A9" w14:textId="77777777" w:rsidTr="00695F3E">
        <w:trPr>
          <w:trHeight w:val="600"/>
        </w:trPr>
        <w:tc>
          <w:tcPr>
            <w:tcW w:w="2863" w:type="dxa"/>
            <w:tcBorders>
              <w:top w:val="nil"/>
              <w:left w:val="nil"/>
              <w:bottom w:val="nil"/>
              <w:right w:val="nil"/>
            </w:tcBorders>
            <w:shd w:val="clear" w:color="auto" w:fill="auto"/>
            <w:noWrap/>
            <w:vAlign w:val="bottom"/>
            <w:hideMark/>
          </w:tcPr>
          <w:p w14:paraId="08A327B0" w14:textId="77777777" w:rsidR="00695F3E" w:rsidRPr="00695F3E" w:rsidRDefault="00695F3E" w:rsidP="00695F3E">
            <w:pPr>
              <w:rPr>
                <w:rFonts w:ascii="Verdana" w:eastAsia="Times New Roman" w:hAnsi="Verdana" w:cs="Times New Roman"/>
                <w:b/>
                <w:bCs/>
                <w:color w:val="000000"/>
                <w:kern w:val="0"/>
                <w:sz w:val="19"/>
                <w:szCs w:val="19"/>
                <w:lang w:eastAsia="de-DE"/>
                <w14:ligatures w14:val="none"/>
              </w:rPr>
            </w:pPr>
            <w:r w:rsidRPr="00695F3E">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76364022" w14:textId="77777777" w:rsidR="00695F3E" w:rsidRPr="00695F3E" w:rsidRDefault="00695F3E" w:rsidP="00695F3E">
            <w:pPr>
              <w:rPr>
                <w:rFonts w:ascii="Verdana" w:eastAsia="Times New Roman" w:hAnsi="Verdana" w:cs="Times New Roman"/>
                <w:b/>
                <w:bCs/>
                <w:color w:val="000000"/>
                <w:kern w:val="0"/>
                <w:sz w:val="19"/>
                <w:szCs w:val="19"/>
                <w:lang w:eastAsia="de-DE"/>
                <w14:ligatures w14:val="none"/>
              </w:rPr>
            </w:pPr>
            <w:r w:rsidRPr="00695F3E">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1A475735" w14:textId="77777777" w:rsidR="00695F3E" w:rsidRPr="00695F3E" w:rsidRDefault="00695F3E" w:rsidP="00695F3E">
            <w:pPr>
              <w:rPr>
                <w:rFonts w:ascii="Verdana" w:eastAsia="Times New Roman" w:hAnsi="Verdana" w:cs="Times New Roman"/>
                <w:b/>
                <w:bCs/>
                <w:color w:val="000000"/>
                <w:kern w:val="0"/>
                <w:sz w:val="19"/>
                <w:szCs w:val="19"/>
                <w:lang w:eastAsia="de-DE"/>
                <w14:ligatures w14:val="none"/>
              </w:rPr>
            </w:pPr>
            <w:r w:rsidRPr="00695F3E">
              <w:rPr>
                <w:rFonts w:ascii="Verdana" w:eastAsia="Times New Roman" w:hAnsi="Verdana" w:cs="Times New Roman"/>
                <w:b/>
                <w:bCs/>
                <w:color w:val="000000"/>
                <w:kern w:val="0"/>
                <w:sz w:val="19"/>
                <w:szCs w:val="19"/>
                <w:lang w:eastAsia="de-DE"/>
                <w14:ligatures w14:val="none"/>
              </w:rPr>
              <w:t>Percentile</w:t>
            </w:r>
          </w:p>
        </w:tc>
      </w:tr>
      <w:tr w:rsidR="00695F3E" w:rsidRPr="00695F3E" w14:paraId="44655BAB" w14:textId="77777777" w:rsidTr="00695F3E">
        <w:trPr>
          <w:trHeight w:val="320"/>
        </w:trPr>
        <w:tc>
          <w:tcPr>
            <w:tcW w:w="2863" w:type="dxa"/>
            <w:tcBorders>
              <w:top w:val="nil"/>
              <w:left w:val="nil"/>
              <w:bottom w:val="nil"/>
              <w:right w:val="nil"/>
            </w:tcBorders>
            <w:shd w:val="clear" w:color="auto" w:fill="auto"/>
            <w:noWrap/>
            <w:vAlign w:val="bottom"/>
            <w:hideMark/>
          </w:tcPr>
          <w:p w14:paraId="3B3B5835"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6EB3AC9D"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41.63</w:t>
            </w:r>
          </w:p>
        </w:tc>
        <w:tc>
          <w:tcPr>
            <w:tcW w:w="1300" w:type="dxa"/>
            <w:tcBorders>
              <w:top w:val="nil"/>
              <w:left w:val="nil"/>
              <w:bottom w:val="nil"/>
              <w:right w:val="nil"/>
            </w:tcBorders>
            <w:shd w:val="clear" w:color="auto" w:fill="auto"/>
            <w:noWrap/>
            <w:vAlign w:val="bottom"/>
            <w:hideMark/>
          </w:tcPr>
          <w:p w14:paraId="7DF1E82F"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48</w:t>
            </w:r>
          </w:p>
        </w:tc>
      </w:tr>
      <w:tr w:rsidR="00695F3E" w:rsidRPr="00695F3E" w14:paraId="599F25EF" w14:textId="77777777" w:rsidTr="00695F3E">
        <w:trPr>
          <w:trHeight w:val="320"/>
        </w:trPr>
        <w:tc>
          <w:tcPr>
            <w:tcW w:w="2863" w:type="dxa"/>
            <w:tcBorders>
              <w:top w:val="nil"/>
              <w:left w:val="nil"/>
              <w:bottom w:val="nil"/>
              <w:right w:val="nil"/>
            </w:tcBorders>
            <w:shd w:val="clear" w:color="auto" w:fill="auto"/>
            <w:noWrap/>
            <w:vAlign w:val="bottom"/>
            <w:hideMark/>
          </w:tcPr>
          <w:p w14:paraId="7F7A8E0D"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1BA88E3F"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52.79</w:t>
            </w:r>
          </w:p>
        </w:tc>
        <w:tc>
          <w:tcPr>
            <w:tcW w:w="1300" w:type="dxa"/>
            <w:tcBorders>
              <w:top w:val="nil"/>
              <w:left w:val="nil"/>
              <w:bottom w:val="nil"/>
              <w:right w:val="nil"/>
            </w:tcBorders>
            <w:shd w:val="clear" w:color="auto" w:fill="auto"/>
            <w:noWrap/>
            <w:vAlign w:val="bottom"/>
            <w:hideMark/>
          </w:tcPr>
          <w:p w14:paraId="2C65D4BD"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57</w:t>
            </w:r>
          </w:p>
        </w:tc>
      </w:tr>
      <w:tr w:rsidR="00695F3E" w:rsidRPr="00695F3E" w14:paraId="0137C82C" w14:textId="77777777" w:rsidTr="00695F3E">
        <w:trPr>
          <w:trHeight w:val="320"/>
        </w:trPr>
        <w:tc>
          <w:tcPr>
            <w:tcW w:w="2863" w:type="dxa"/>
            <w:tcBorders>
              <w:top w:val="nil"/>
              <w:left w:val="nil"/>
              <w:bottom w:val="nil"/>
              <w:right w:val="nil"/>
            </w:tcBorders>
            <w:shd w:val="clear" w:color="auto" w:fill="auto"/>
            <w:noWrap/>
            <w:vAlign w:val="bottom"/>
            <w:hideMark/>
          </w:tcPr>
          <w:p w14:paraId="497F2268"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2D57CECB"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78.90%</w:t>
            </w:r>
          </w:p>
        </w:tc>
        <w:tc>
          <w:tcPr>
            <w:tcW w:w="1300" w:type="dxa"/>
            <w:tcBorders>
              <w:top w:val="nil"/>
              <w:left w:val="nil"/>
              <w:bottom w:val="nil"/>
              <w:right w:val="nil"/>
            </w:tcBorders>
            <w:shd w:val="clear" w:color="auto" w:fill="auto"/>
            <w:noWrap/>
            <w:vAlign w:val="bottom"/>
            <w:hideMark/>
          </w:tcPr>
          <w:p w14:paraId="1CA50183"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22</w:t>
            </w:r>
          </w:p>
        </w:tc>
      </w:tr>
      <w:tr w:rsidR="00695F3E" w:rsidRPr="00695F3E" w14:paraId="0F217FA6" w14:textId="77777777" w:rsidTr="00695F3E">
        <w:trPr>
          <w:trHeight w:val="320"/>
        </w:trPr>
        <w:tc>
          <w:tcPr>
            <w:tcW w:w="2863" w:type="dxa"/>
            <w:tcBorders>
              <w:top w:val="nil"/>
              <w:left w:val="nil"/>
              <w:bottom w:val="nil"/>
              <w:right w:val="nil"/>
            </w:tcBorders>
            <w:shd w:val="clear" w:color="auto" w:fill="auto"/>
            <w:noWrap/>
            <w:vAlign w:val="bottom"/>
            <w:hideMark/>
          </w:tcPr>
          <w:p w14:paraId="540701B2"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2BD8EEF8"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585.72</w:t>
            </w:r>
          </w:p>
        </w:tc>
        <w:tc>
          <w:tcPr>
            <w:tcW w:w="1300" w:type="dxa"/>
            <w:tcBorders>
              <w:top w:val="nil"/>
              <w:left w:val="nil"/>
              <w:bottom w:val="nil"/>
              <w:right w:val="nil"/>
            </w:tcBorders>
            <w:shd w:val="clear" w:color="auto" w:fill="auto"/>
            <w:noWrap/>
            <w:vAlign w:val="bottom"/>
            <w:hideMark/>
          </w:tcPr>
          <w:p w14:paraId="3C547536"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28</w:t>
            </w:r>
          </w:p>
        </w:tc>
      </w:tr>
      <w:tr w:rsidR="00695F3E" w:rsidRPr="00695F3E" w14:paraId="7F63E428" w14:textId="77777777" w:rsidTr="00695F3E">
        <w:trPr>
          <w:trHeight w:val="320"/>
        </w:trPr>
        <w:tc>
          <w:tcPr>
            <w:tcW w:w="2863" w:type="dxa"/>
            <w:tcBorders>
              <w:top w:val="nil"/>
              <w:left w:val="nil"/>
              <w:bottom w:val="nil"/>
              <w:right w:val="nil"/>
            </w:tcBorders>
            <w:shd w:val="clear" w:color="auto" w:fill="auto"/>
            <w:noWrap/>
            <w:vAlign w:val="bottom"/>
            <w:hideMark/>
          </w:tcPr>
          <w:p w14:paraId="132AAD6B"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674B987E"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155.07</w:t>
            </w:r>
          </w:p>
        </w:tc>
        <w:tc>
          <w:tcPr>
            <w:tcW w:w="1300" w:type="dxa"/>
            <w:tcBorders>
              <w:top w:val="nil"/>
              <w:left w:val="nil"/>
              <w:bottom w:val="nil"/>
              <w:right w:val="nil"/>
            </w:tcBorders>
            <w:shd w:val="clear" w:color="auto" w:fill="auto"/>
            <w:noWrap/>
            <w:vAlign w:val="bottom"/>
            <w:hideMark/>
          </w:tcPr>
          <w:p w14:paraId="5A260392"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26</w:t>
            </w:r>
          </w:p>
        </w:tc>
      </w:tr>
      <w:tr w:rsidR="00695F3E" w:rsidRPr="00695F3E" w14:paraId="3CBE4835" w14:textId="77777777" w:rsidTr="00695F3E">
        <w:trPr>
          <w:trHeight w:val="320"/>
        </w:trPr>
        <w:tc>
          <w:tcPr>
            <w:tcW w:w="2863" w:type="dxa"/>
            <w:tcBorders>
              <w:top w:val="nil"/>
              <w:left w:val="nil"/>
              <w:bottom w:val="nil"/>
              <w:right w:val="nil"/>
            </w:tcBorders>
            <w:shd w:val="clear" w:color="auto" w:fill="auto"/>
            <w:noWrap/>
            <w:vAlign w:val="bottom"/>
            <w:hideMark/>
          </w:tcPr>
          <w:p w14:paraId="3634D6DB"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24236102"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24.93</w:t>
            </w:r>
          </w:p>
        </w:tc>
        <w:tc>
          <w:tcPr>
            <w:tcW w:w="1300" w:type="dxa"/>
            <w:tcBorders>
              <w:top w:val="nil"/>
              <w:left w:val="nil"/>
              <w:bottom w:val="nil"/>
              <w:right w:val="nil"/>
            </w:tcBorders>
            <w:shd w:val="clear" w:color="auto" w:fill="auto"/>
            <w:noWrap/>
            <w:vAlign w:val="bottom"/>
            <w:hideMark/>
          </w:tcPr>
          <w:p w14:paraId="7C4D4E35"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73</w:t>
            </w:r>
          </w:p>
        </w:tc>
      </w:tr>
      <w:tr w:rsidR="00695F3E" w:rsidRPr="00695F3E" w14:paraId="2D21721D" w14:textId="77777777" w:rsidTr="00695F3E">
        <w:trPr>
          <w:trHeight w:val="320"/>
        </w:trPr>
        <w:tc>
          <w:tcPr>
            <w:tcW w:w="2863" w:type="dxa"/>
            <w:tcBorders>
              <w:top w:val="nil"/>
              <w:left w:val="nil"/>
              <w:bottom w:val="nil"/>
              <w:right w:val="nil"/>
            </w:tcBorders>
            <w:shd w:val="clear" w:color="auto" w:fill="auto"/>
            <w:noWrap/>
            <w:vAlign w:val="bottom"/>
            <w:hideMark/>
          </w:tcPr>
          <w:p w14:paraId="6AE4E3F5"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6A0A0B83"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27.78</w:t>
            </w:r>
          </w:p>
        </w:tc>
        <w:tc>
          <w:tcPr>
            <w:tcW w:w="1300" w:type="dxa"/>
            <w:tcBorders>
              <w:top w:val="nil"/>
              <w:left w:val="nil"/>
              <w:bottom w:val="nil"/>
              <w:right w:val="nil"/>
            </w:tcBorders>
            <w:shd w:val="clear" w:color="auto" w:fill="auto"/>
            <w:noWrap/>
            <w:vAlign w:val="bottom"/>
            <w:hideMark/>
          </w:tcPr>
          <w:p w14:paraId="1E6894CE"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75</w:t>
            </w:r>
          </w:p>
        </w:tc>
      </w:tr>
      <w:tr w:rsidR="00695F3E" w:rsidRPr="00695F3E" w14:paraId="6F5E13E8" w14:textId="77777777" w:rsidTr="00695F3E">
        <w:trPr>
          <w:trHeight w:val="320"/>
        </w:trPr>
        <w:tc>
          <w:tcPr>
            <w:tcW w:w="2863" w:type="dxa"/>
            <w:tcBorders>
              <w:top w:val="nil"/>
              <w:left w:val="nil"/>
              <w:bottom w:val="nil"/>
              <w:right w:val="nil"/>
            </w:tcBorders>
            <w:shd w:val="clear" w:color="auto" w:fill="auto"/>
            <w:noWrap/>
            <w:vAlign w:val="bottom"/>
            <w:hideMark/>
          </w:tcPr>
          <w:p w14:paraId="77237CC0"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2775D720"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89.70%</w:t>
            </w:r>
          </w:p>
        </w:tc>
        <w:tc>
          <w:tcPr>
            <w:tcW w:w="1300" w:type="dxa"/>
            <w:tcBorders>
              <w:top w:val="nil"/>
              <w:left w:val="nil"/>
              <w:bottom w:val="nil"/>
              <w:right w:val="nil"/>
            </w:tcBorders>
            <w:shd w:val="clear" w:color="auto" w:fill="auto"/>
            <w:noWrap/>
            <w:vAlign w:val="bottom"/>
            <w:hideMark/>
          </w:tcPr>
          <w:p w14:paraId="6ECAA663"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50</w:t>
            </w:r>
          </w:p>
        </w:tc>
      </w:tr>
      <w:tr w:rsidR="00695F3E" w:rsidRPr="00695F3E" w14:paraId="66259E07" w14:textId="77777777" w:rsidTr="00695F3E">
        <w:trPr>
          <w:trHeight w:val="320"/>
        </w:trPr>
        <w:tc>
          <w:tcPr>
            <w:tcW w:w="2863" w:type="dxa"/>
            <w:tcBorders>
              <w:top w:val="nil"/>
              <w:left w:val="nil"/>
              <w:bottom w:val="nil"/>
              <w:right w:val="nil"/>
            </w:tcBorders>
            <w:shd w:val="clear" w:color="auto" w:fill="auto"/>
            <w:noWrap/>
            <w:vAlign w:val="bottom"/>
            <w:hideMark/>
          </w:tcPr>
          <w:p w14:paraId="072E9383"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20DDAF2E"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12.28</w:t>
            </w:r>
          </w:p>
        </w:tc>
        <w:tc>
          <w:tcPr>
            <w:tcW w:w="1300" w:type="dxa"/>
            <w:tcBorders>
              <w:top w:val="nil"/>
              <w:left w:val="nil"/>
              <w:bottom w:val="nil"/>
              <w:right w:val="nil"/>
            </w:tcBorders>
            <w:shd w:val="clear" w:color="auto" w:fill="auto"/>
            <w:noWrap/>
            <w:vAlign w:val="bottom"/>
            <w:hideMark/>
          </w:tcPr>
          <w:p w14:paraId="73964017"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19</w:t>
            </w:r>
          </w:p>
        </w:tc>
      </w:tr>
      <w:tr w:rsidR="00695F3E" w:rsidRPr="00695F3E" w14:paraId="1C786B8B" w14:textId="77777777" w:rsidTr="00695F3E">
        <w:trPr>
          <w:trHeight w:val="320"/>
        </w:trPr>
        <w:tc>
          <w:tcPr>
            <w:tcW w:w="2863" w:type="dxa"/>
            <w:tcBorders>
              <w:top w:val="nil"/>
              <w:left w:val="nil"/>
              <w:bottom w:val="nil"/>
              <w:right w:val="nil"/>
            </w:tcBorders>
            <w:shd w:val="clear" w:color="auto" w:fill="auto"/>
            <w:noWrap/>
            <w:vAlign w:val="bottom"/>
            <w:hideMark/>
          </w:tcPr>
          <w:p w14:paraId="4C2C4D21"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5A97DBFB"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15.71</w:t>
            </w:r>
          </w:p>
        </w:tc>
        <w:tc>
          <w:tcPr>
            <w:tcW w:w="1300" w:type="dxa"/>
            <w:tcBorders>
              <w:top w:val="nil"/>
              <w:left w:val="nil"/>
              <w:bottom w:val="nil"/>
              <w:right w:val="nil"/>
            </w:tcBorders>
            <w:shd w:val="clear" w:color="auto" w:fill="auto"/>
            <w:noWrap/>
            <w:vAlign w:val="bottom"/>
            <w:hideMark/>
          </w:tcPr>
          <w:p w14:paraId="0EDF02BB"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24</w:t>
            </w:r>
          </w:p>
        </w:tc>
      </w:tr>
      <w:tr w:rsidR="00695F3E" w:rsidRPr="00695F3E" w14:paraId="16C170AE" w14:textId="77777777" w:rsidTr="00695F3E">
        <w:trPr>
          <w:trHeight w:val="320"/>
        </w:trPr>
        <w:tc>
          <w:tcPr>
            <w:tcW w:w="2863" w:type="dxa"/>
            <w:tcBorders>
              <w:top w:val="nil"/>
              <w:left w:val="nil"/>
              <w:bottom w:val="nil"/>
              <w:right w:val="nil"/>
            </w:tcBorders>
            <w:shd w:val="clear" w:color="auto" w:fill="auto"/>
            <w:noWrap/>
            <w:vAlign w:val="bottom"/>
            <w:hideMark/>
          </w:tcPr>
          <w:p w14:paraId="52C28265"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0B1140CD"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78.20%</w:t>
            </w:r>
          </w:p>
        </w:tc>
        <w:tc>
          <w:tcPr>
            <w:tcW w:w="1300" w:type="dxa"/>
            <w:tcBorders>
              <w:top w:val="nil"/>
              <w:left w:val="nil"/>
              <w:bottom w:val="nil"/>
              <w:right w:val="nil"/>
            </w:tcBorders>
            <w:shd w:val="clear" w:color="auto" w:fill="auto"/>
            <w:noWrap/>
            <w:vAlign w:val="bottom"/>
            <w:hideMark/>
          </w:tcPr>
          <w:p w14:paraId="2FEF9F5D"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8</w:t>
            </w:r>
          </w:p>
        </w:tc>
      </w:tr>
      <w:tr w:rsidR="00695F3E" w:rsidRPr="00695F3E" w14:paraId="4F92B0C3" w14:textId="77777777" w:rsidTr="00695F3E">
        <w:trPr>
          <w:trHeight w:val="320"/>
        </w:trPr>
        <w:tc>
          <w:tcPr>
            <w:tcW w:w="2863" w:type="dxa"/>
            <w:tcBorders>
              <w:top w:val="nil"/>
              <w:left w:val="nil"/>
              <w:bottom w:val="nil"/>
              <w:right w:val="nil"/>
            </w:tcBorders>
            <w:shd w:val="clear" w:color="auto" w:fill="auto"/>
            <w:noWrap/>
            <w:vAlign w:val="bottom"/>
            <w:hideMark/>
          </w:tcPr>
          <w:p w14:paraId="160C780A"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7765CD47"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2.19</w:t>
            </w:r>
          </w:p>
        </w:tc>
        <w:tc>
          <w:tcPr>
            <w:tcW w:w="1300" w:type="dxa"/>
            <w:tcBorders>
              <w:top w:val="nil"/>
              <w:left w:val="nil"/>
              <w:bottom w:val="nil"/>
              <w:right w:val="nil"/>
            </w:tcBorders>
            <w:shd w:val="clear" w:color="auto" w:fill="auto"/>
            <w:noWrap/>
            <w:vAlign w:val="bottom"/>
            <w:hideMark/>
          </w:tcPr>
          <w:p w14:paraId="17811F19"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22</w:t>
            </w:r>
          </w:p>
        </w:tc>
      </w:tr>
      <w:tr w:rsidR="00695F3E" w:rsidRPr="00695F3E" w14:paraId="575139D4" w14:textId="77777777" w:rsidTr="00695F3E">
        <w:trPr>
          <w:trHeight w:val="320"/>
        </w:trPr>
        <w:tc>
          <w:tcPr>
            <w:tcW w:w="2863" w:type="dxa"/>
            <w:tcBorders>
              <w:top w:val="nil"/>
              <w:left w:val="nil"/>
              <w:bottom w:val="nil"/>
              <w:right w:val="nil"/>
            </w:tcBorders>
            <w:shd w:val="clear" w:color="auto" w:fill="auto"/>
            <w:noWrap/>
            <w:vAlign w:val="bottom"/>
            <w:hideMark/>
          </w:tcPr>
          <w:p w14:paraId="499408E6"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lastRenderedPageBreak/>
              <w:t>Passes Attempted (Long)</w:t>
            </w:r>
          </w:p>
        </w:tc>
        <w:tc>
          <w:tcPr>
            <w:tcW w:w="1300" w:type="dxa"/>
            <w:tcBorders>
              <w:top w:val="nil"/>
              <w:left w:val="nil"/>
              <w:bottom w:val="nil"/>
              <w:right w:val="nil"/>
            </w:tcBorders>
            <w:shd w:val="clear" w:color="auto" w:fill="auto"/>
            <w:noWrap/>
            <w:vAlign w:val="bottom"/>
            <w:hideMark/>
          </w:tcPr>
          <w:p w14:paraId="4F263426"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4.51</w:t>
            </w:r>
          </w:p>
        </w:tc>
        <w:tc>
          <w:tcPr>
            <w:tcW w:w="1300" w:type="dxa"/>
            <w:tcBorders>
              <w:top w:val="nil"/>
              <w:left w:val="nil"/>
              <w:bottom w:val="nil"/>
              <w:right w:val="nil"/>
            </w:tcBorders>
            <w:shd w:val="clear" w:color="auto" w:fill="auto"/>
            <w:noWrap/>
            <w:vAlign w:val="bottom"/>
            <w:hideMark/>
          </w:tcPr>
          <w:p w14:paraId="07AB726B"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41</w:t>
            </w:r>
          </w:p>
        </w:tc>
      </w:tr>
      <w:tr w:rsidR="00695F3E" w:rsidRPr="00695F3E" w14:paraId="1AFD284D" w14:textId="77777777" w:rsidTr="00695F3E">
        <w:trPr>
          <w:trHeight w:val="320"/>
        </w:trPr>
        <w:tc>
          <w:tcPr>
            <w:tcW w:w="2863" w:type="dxa"/>
            <w:tcBorders>
              <w:top w:val="nil"/>
              <w:left w:val="nil"/>
              <w:bottom w:val="nil"/>
              <w:right w:val="nil"/>
            </w:tcBorders>
            <w:shd w:val="clear" w:color="auto" w:fill="auto"/>
            <w:noWrap/>
            <w:vAlign w:val="bottom"/>
            <w:hideMark/>
          </w:tcPr>
          <w:p w14:paraId="62245461"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26C5E954"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48.60%</w:t>
            </w:r>
          </w:p>
        </w:tc>
        <w:tc>
          <w:tcPr>
            <w:tcW w:w="1300" w:type="dxa"/>
            <w:tcBorders>
              <w:top w:val="nil"/>
              <w:left w:val="nil"/>
              <w:bottom w:val="nil"/>
              <w:right w:val="nil"/>
            </w:tcBorders>
            <w:shd w:val="clear" w:color="auto" w:fill="auto"/>
            <w:noWrap/>
            <w:vAlign w:val="bottom"/>
            <w:hideMark/>
          </w:tcPr>
          <w:p w14:paraId="1194F810"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8</w:t>
            </w:r>
          </w:p>
        </w:tc>
      </w:tr>
      <w:tr w:rsidR="00695F3E" w:rsidRPr="00695F3E" w14:paraId="2ABC3DC8" w14:textId="77777777" w:rsidTr="00695F3E">
        <w:trPr>
          <w:trHeight w:val="320"/>
        </w:trPr>
        <w:tc>
          <w:tcPr>
            <w:tcW w:w="2863" w:type="dxa"/>
            <w:tcBorders>
              <w:top w:val="nil"/>
              <w:left w:val="nil"/>
              <w:bottom w:val="nil"/>
              <w:right w:val="nil"/>
            </w:tcBorders>
            <w:shd w:val="clear" w:color="auto" w:fill="auto"/>
            <w:noWrap/>
            <w:vAlign w:val="bottom"/>
            <w:hideMark/>
          </w:tcPr>
          <w:p w14:paraId="7CFFC512"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7B383F18" w14:textId="77777777" w:rsidR="00695F3E" w:rsidRPr="00695F3E" w:rsidRDefault="00695F3E" w:rsidP="00695F3E">
            <w:pPr>
              <w:jc w:val="right"/>
              <w:rPr>
                <w:rFonts w:ascii="Verdana" w:eastAsia="Times New Roman" w:hAnsi="Verdana" w:cs="Times New Roman"/>
                <w:color w:val="525456"/>
                <w:kern w:val="0"/>
                <w:sz w:val="19"/>
                <w:szCs w:val="19"/>
                <w:lang w:eastAsia="de-DE"/>
                <w14:ligatures w14:val="none"/>
              </w:rPr>
            </w:pPr>
            <w:r w:rsidRPr="00695F3E">
              <w:rPr>
                <w:rFonts w:ascii="Verdana" w:eastAsia="Times New Roman" w:hAnsi="Verdana" w:cs="Times New Roman"/>
                <w:color w:val="525456"/>
                <w:kern w:val="0"/>
                <w:sz w:val="19"/>
                <w:szCs w:val="19"/>
                <w:lang w:eastAsia="de-DE"/>
                <w14:ligatures w14:val="none"/>
              </w:rPr>
              <w:t>0.12</w:t>
            </w:r>
          </w:p>
        </w:tc>
        <w:tc>
          <w:tcPr>
            <w:tcW w:w="1300" w:type="dxa"/>
            <w:tcBorders>
              <w:top w:val="nil"/>
              <w:left w:val="nil"/>
              <w:bottom w:val="nil"/>
              <w:right w:val="nil"/>
            </w:tcBorders>
            <w:shd w:val="clear" w:color="auto" w:fill="auto"/>
            <w:noWrap/>
            <w:vAlign w:val="bottom"/>
            <w:hideMark/>
          </w:tcPr>
          <w:p w14:paraId="37D969CA" w14:textId="77777777" w:rsidR="00695F3E" w:rsidRPr="00695F3E" w:rsidRDefault="00695F3E" w:rsidP="00695F3E">
            <w:pPr>
              <w:jc w:val="right"/>
              <w:rPr>
                <w:rFonts w:ascii="Verdana" w:eastAsia="Times New Roman" w:hAnsi="Verdana" w:cs="Times New Roman"/>
                <w:color w:val="525456"/>
                <w:kern w:val="0"/>
                <w:sz w:val="19"/>
                <w:szCs w:val="19"/>
                <w:lang w:eastAsia="de-DE"/>
                <w14:ligatures w14:val="none"/>
              </w:rPr>
            </w:pPr>
            <w:r w:rsidRPr="00695F3E">
              <w:rPr>
                <w:rFonts w:ascii="Verdana" w:eastAsia="Times New Roman" w:hAnsi="Verdana" w:cs="Times New Roman"/>
                <w:color w:val="525456"/>
                <w:kern w:val="0"/>
                <w:sz w:val="19"/>
                <w:szCs w:val="19"/>
                <w:lang w:eastAsia="de-DE"/>
                <w14:ligatures w14:val="none"/>
              </w:rPr>
              <w:t>70</w:t>
            </w:r>
          </w:p>
        </w:tc>
      </w:tr>
      <w:tr w:rsidR="00695F3E" w:rsidRPr="00695F3E" w14:paraId="05129681" w14:textId="77777777" w:rsidTr="00695F3E">
        <w:trPr>
          <w:trHeight w:val="320"/>
        </w:trPr>
        <w:tc>
          <w:tcPr>
            <w:tcW w:w="2863" w:type="dxa"/>
            <w:tcBorders>
              <w:top w:val="nil"/>
              <w:left w:val="nil"/>
              <w:bottom w:val="nil"/>
              <w:right w:val="nil"/>
            </w:tcBorders>
            <w:shd w:val="clear" w:color="auto" w:fill="auto"/>
            <w:noWrap/>
            <w:vAlign w:val="bottom"/>
            <w:hideMark/>
          </w:tcPr>
          <w:p w14:paraId="129ADB81"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59E3A008" w14:textId="77777777" w:rsidR="00695F3E" w:rsidRPr="00695F3E" w:rsidRDefault="00695F3E" w:rsidP="00695F3E">
            <w:pPr>
              <w:jc w:val="right"/>
              <w:rPr>
                <w:rFonts w:ascii="Verdana" w:eastAsia="Times New Roman" w:hAnsi="Verdana" w:cs="Times New Roman"/>
                <w:color w:val="525456"/>
                <w:kern w:val="0"/>
                <w:sz w:val="19"/>
                <w:szCs w:val="19"/>
                <w:lang w:eastAsia="de-DE"/>
                <w14:ligatures w14:val="none"/>
              </w:rPr>
            </w:pPr>
            <w:r w:rsidRPr="00695F3E">
              <w:rPr>
                <w:rFonts w:ascii="Verdana" w:eastAsia="Times New Roman" w:hAnsi="Verdana" w:cs="Times New Roman"/>
                <w:color w:val="525456"/>
                <w:kern w:val="0"/>
                <w:sz w:val="19"/>
                <w:szCs w:val="19"/>
                <w:lang w:eastAsia="de-DE"/>
                <w14:ligatures w14:val="none"/>
              </w:rPr>
              <w:t>0.1</w:t>
            </w:r>
          </w:p>
        </w:tc>
        <w:tc>
          <w:tcPr>
            <w:tcW w:w="1300" w:type="dxa"/>
            <w:tcBorders>
              <w:top w:val="nil"/>
              <w:left w:val="nil"/>
              <w:bottom w:val="nil"/>
              <w:right w:val="nil"/>
            </w:tcBorders>
            <w:shd w:val="clear" w:color="auto" w:fill="auto"/>
            <w:noWrap/>
            <w:vAlign w:val="bottom"/>
            <w:hideMark/>
          </w:tcPr>
          <w:p w14:paraId="0C7F2747" w14:textId="77777777" w:rsidR="00695F3E" w:rsidRPr="00695F3E" w:rsidRDefault="00695F3E" w:rsidP="00695F3E">
            <w:pPr>
              <w:jc w:val="right"/>
              <w:rPr>
                <w:rFonts w:ascii="Verdana" w:eastAsia="Times New Roman" w:hAnsi="Verdana" w:cs="Times New Roman"/>
                <w:color w:val="525456"/>
                <w:kern w:val="0"/>
                <w:sz w:val="19"/>
                <w:szCs w:val="19"/>
                <w:lang w:eastAsia="de-DE"/>
                <w14:ligatures w14:val="none"/>
              </w:rPr>
            </w:pPr>
            <w:r w:rsidRPr="00695F3E">
              <w:rPr>
                <w:rFonts w:ascii="Verdana" w:eastAsia="Times New Roman" w:hAnsi="Verdana" w:cs="Times New Roman"/>
                <w:color w:val="525456"/>
                <w:kern w:val="0"/>
                <w:sz w:val="19"/>
                <w:szCs w:val="19"/>
                <w:lang w:eastAsia="de-DE"/>
                <w14:ligatures w14:val="none"/>
              </w:rPr>
              <w:t>63</w:t>
            </w:r>
          </w:p>
        </w:tc>
      </w:tr>
      <w:tr w:rsidR="00695F3E" w:rsidRPr="00695F3E" w14:paraId="179D91A9" w14:textId="77777777" w:rsidTr="00695F3E">
        <w:trPr>
          <w:trHeight w:val="320"/>
        </w:trPr>
        <w:tc>
          <w:tcPr>
            <w:tcW w:w="2863" w:type="dxa"/>
            <w:tcBorders>
              <w:top w:val="nil"/>
              <w:left w:val="nil"/>
              <w:bottom w:val="nil"/>
              <w:right w:val="nil"/>
            </w:tcBorders>
            <w:shd w:val="clear" w:color="auto" w:fill="auto"/>
            <w:noWrap/>
            <w:vAlign w:val="bottom"/>
            <w:hideMark/>
          </w:tcPr>
          <w:p w14:paraId="35247FD2"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54487487"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0.13</w:t>
            </w:r>
          </w:p>
        </w:tc>
        <w:tc>
          <w:tcPr>
            <w:tcW w:w="1300" w:type="dxa"/>
            <w:tcBorders>
              <w:top w:val="nil"/>
              <w:left w:val="nil"/>
              <w:bottom w:val="nil"/>
              <w:right w:val="nil"/>
            </w:tcBorders>
            <w:shd w:val="clear" w:color="auto" w:fill="auto"/>
            <w:noWrap/>
            <w:vAlign w:val="bottom"/>
            <w:hideMark/>
          </w:tcPr>
          <w:p w14:paraId="7AAB45B1"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77</w:t>
            </w:r>
          </w:p>
        </w:tc>
      </w:tr>
      <w:tr w:rsidR="00695F3E" w:rsidRPr="00695F3E" w14:paraId="16DC9770" w14:textId="77777777" w:rsidTr="00695F3E">
        <w:trPr>
          <w:trHeight w:val="320"/>
        </w:trPr>
        <w:tc>
          <w:tcPr>
            <w:tcW w:w="2863" w:type="dxa"/>
            <w:tcBorders>
              <w:top w:val="nil"/>
              <w:left w:val="nil"/>
              <w:bottom w:val="nil"/>
              <w:right w:val="nil"/>
            </w:tcBorders>
            <w:shd w:val="clear" w:color="auto" w:fill="auto"/>
            <w:noWrap/>
            <w:vAlign w:val="bottom"/>
            <w:hideMark/>
          </w:tcPr>
          <w:p w14:paraId="12E9CBB3"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2E385A8F"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1.32</w:t>
            </w:r>
          </w:p>
        </w:tc>
        <w:tc>
          <w:tcPr>
            <w:tcW w:w="1300" w:type="dxa"/>
            <w:tcBorders>
              <w:top w:val="nil"/>
              <w:left w:val="nil"/>
              <w:bottom w:val="nil"/>
              <w:right w:val="nil"/>
            </w:tcBorders>
            <w:shd w:val="clear" w:color="auto" w:fill="auto"/>
            <w:noWrap/>
            <w:vAlign w:val="bottom"/>
            <w:hideMark/>
          </w:tcPr>
          <w:p w14:paraId="42F6F332"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73</w:t>
            </w:r>
          </w:p>
        </w:tc>
      </w:tr>
      <w:tr w:rsidR="00695F3E" w:rsidRPr="00695F3E" w14:paraId="69968D3E" w14:textId="77777777" w:rsidTr="00695F3E">
        <w:trPr>
          <w:trHeight w:val="320"/>
        </w:trPr>
        <w:tc>
          <w:tcPr>
            <w:tcW w:w="2863" w:type="dxa"/>
            <w:tcBorders>
              <w:top w:val="nil"/>
              <w:left w:val="nil"/>
              <w:bottom w:val="nil"/>
              <w:right w:val="nil"/>
            </w:tcBorders>
            <w:shd w:val="clear" w:color="auto" w:fill="auto"/>
            <w:noWrap/>
            <w:vAlign w:val="bottom"/>
            <w:hideMark/>
          </w:tcPr>
          <w:p w14:paraId="27AA6819"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4F685AB4"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3.22</w:t>
            </w:r>
          </w:p>
        </w:tc>
        <w:tc>
          <w:tcPr>
            <w:tcW w:w="1300" w:type="dxa"/>
            <w:tcBorders>
              <w:top w:val="nil"/>
              <w:left w:val="nil"/>
              <w:bottom w:val="nil"/>
              <w:right w:val="nil"/>
            </w:tcBorders>
            <w:shd w:val="clear" w:color="auto" w:fill="auto"/>
            <w:noWrap/>
            <w:vAlign w:val="bottom"/>
            <w:hideMark/>
          </w:tcPr>
          <w:p w14:paraId="716C7A23"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24</w:t>
            </w:r>
          </w:p>
        </w:tc>
      </w:tr>
      <w:tr w:rsidR="00695F3E" w:rsidRPr="00695F3E" w14:paraId="453E92E1" w14:textId="77777777" w:rsidTr="00695F3E">
        <w:trPr>
          <w:trHeight w:val="320"/>
        </w:trPr>
        <w:tc>
          <w:tcPr>
            <w:tcW w:w="2863" w:type="dxa"/>
            <w:tcBorders>
              <w:top w:val="nil"/>
              <w:left w:val="nil"/>
              <w:bottom w:val="nil"/>
              <w:right w:val="nil"/>
            </w:tcBorders>
            <w:shd w:val="clear" w:color="auto" w:fill="auto"/>
            <w:noWrap/>
            <w:vAlign w:val="bottom"/>
            <w:hideMark/>
          </w:tcPr>
          <w:p w14:paraId="4FB57F87"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00EA4F7D"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0.87</w:t>
            </w:r>
          </w:p>
        </w:tc>
        <w:tc>
          <w:tcPr>
            <w:tcW w:w="1300" w:type="dxa"/>
            <w:tcBorders>
              <w:top w:val="nil"/>
              <w:left w:val="nil"/>
              <w:bottom w:val="nil"/>
              <w:right w:val="nil"/>
            </w:tcBorders>
            <w:shd w:val="clear" w:color="auto" w:fill="auto"/>
            <w:noWrap/>
            <w:vAlign w:val="bottom"/>
            <w:hideMark/>
          </w:tcPr>
          <w:p w14:paraId="37F82209"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62</w:t>
            </w:r>
          </w:p>
        </w:tc>
      </w:tr>
      <w:tr w:rsidR="00695F3E" w:rsidRPr="00695F3E" w14:paraId="1BA87CFF" w14:textId="77777777" w:rsidTr="00695F3E">
        <w:trPr>
          <w:trHeight w:val="320"/>
        </w:trPr>
        <w:tc>
          <w:tcPr>
            <w:tcW w:w="2863" w:type="dxa"/>
            <w:tcBorders>
              <w:top w:val="nil"/>
              <w:left w:val="nil"/>
              <w:bottom w:val="nil"/>
              <w:right w:val="nil"/>
            </w:tcBorders>
            <w:shd w:val="clear" w:color="auto" w:fill="auto"/>
            <w:noWrap/>
            <w:vAlign w:val="bottom"/>
            <w:hideMark/>
          </w:tcPr>
          <w:p w14:paraId="0C959E5A"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62E8A9A7"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0.08</w:t>
            </w:r>
          </w:p>
        </w:tc>
        <w:tc>
          <w:tcPr>
            <w:tcW w:w="1300" w:type="dxa"/>
            <w:tcBorders>
              <w:top w:val="nil"/>
              <w:left w:val="nil"/>
              <w:bottom w:val="nil"/>
              <w:right w:val="nil"/>
            </w:tcBorders>
            <w:shd w:val="clear" w:color="auto" w:fill="auto"/>
            <w:noWrap/>
            <w:vAlign w:val="bottom"/>
            <w:hideMark/>
          </w:tcPr>
          <w:p w14:paraId="12C14609"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42</w:t>
            </w:r>
          </w:p>
        </w:tc>
      </w:tr>
      <w:tr w:rsidR="00695F3E" w:rsidRPr="00695F3E" w14:paraId="647C9AB3" w14:textId="77777777" w:rsidTr="00695F3E">
        <w:trPr>
          <w:trHeight w:val="320"/>
        </w:trPr>
        <w:tc>
          <w:tcPr>
            <w:tcW w:w="2863" w:type="dxa"/>
            <w:tcBorders>
              <w:top w:val="nil"/>
              <w:left w:val="nil"/>
              <w:bottom w:val="nil"/>
              <w:right w:val="nil"/>
            </w:tcBorders>
            <w:shd w:val="clear" w:color="auto" w:fill="auto"/>
            <w:noWrap/>
            <w:vAlign w:val="bottom"/>
            <w:hideMark/>
          </w:tcPr>
          <w:p w14:paraId="29CFFF2E"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2B7D588F" w14:textId="77777777" w:rsidR="00695F3E" w:rsidRPr="00695F3E" w:rsidRDefault="00695F3E" w:rsidP="00695F3E">
            <w:pPr>
              <w:jc w:val="right"/>
              <w:rPr>
                <w:rFonts w:ascii="Verdana" w:eastAsia="Times New Roman" w:hAnsi="Verdana" w:cs="Times New Roman"/>
                <w:color w:val="525456"/>
                <w:kern w:val="0"/>
                <w:sz w:val="19"/>
                <w:szCs w:val="19"/>
                <w:lang w:eastAsia="de-DE"/>
                <w14:ligatures w14:val="none"/>
              </w:rPr>
            </w:pPr>
            <w:r w:rsidRPr="00695F3E">
              <w:rPr>
                <w:rFonts w:ascii="Verdana" w:eastAsia="Times New Roman" w:hAnsi="Verdana" w:cs="Times New Roman"/>
                <w:color w:val="525456"/>
                <w:kern w:val="0"/>
                <w:sz w:val="19"/>
                <w:szCs w:val="19"/>
                <w:lang w:eastAsia="de-DE"/>
                <w14:ligatures w14:val="none"/>
              </w:rPr>
              <w:t>4.46</w:t>
            </w:r>
          </w:p>
        </w:tc>
        <w:tc>
          <w:tcPr>
            <w:tcW w:w="1300" w:type="dxa"/>
            <w:tcBorders>
              <w:top w:val="nil"/>
              <w:left w:val="nil"/>
              <w:bottom w:val="nil"/>
              <w:right w:val="nil"/>
            </w:tcBorders>
            <w:shd w:val="clear" w:color="auto" w:fill="auto"/>
            <w:noWrap/>
            <w:vAlign w:val="bottom"/>
            <w:hideMark/>
          </w:tcPr>
          <w:p w14:paraId="02BB3F6B" w14:textId="77777777" w:rsidR="00695F3E" w:rsidRPr="00695F3E" w:rsidRDefault="00695F3E" w:rsidP="00695F3E">
            <w:pPr>
              <w:jc w:val="right"/>
              <w:rPr>
                <w:rFonts w:ascii="Verdana" w:eastAsia="Times New Roman" w:hAnsi="Verdana" w:cs="Times New Roman"/>
                <w:color w:val="525456"/>
                <w:kern w:val="0"/>
                <w:sz w:val="19"/>
                <w:szCs w:val="19"/>
                <w:lang w:eastAsia="de-DE"/>
                <w14:ligatures w14:val="none"/>
              </w:rPr>
            </w:pPr>
            <w:r w:rsidRPr="00695F3E">
              <w:rPr>
                <w:rFonts w:ascii="Verdana" w:eastAsia="Times New Roman" w:hAnsi="Verdana" w:cs="Times New Roman"/>
                <w:color w:val="525456"/>
                <w:kern w:val="0"/>
                <w:sz w:val="19"/>
                <w:szCs w:val="19"/>
                <w:lang w:eastAsia="de-DE"/>
                <w14:ligatures w14:val="none"/>
              </w:rPr>
              <w:t>40</w:t>
            </w:r>
          </w:p>
        </w:tc>
      </w:tr>
      <w:tr w:rsidR="00695F3E" w:rsidRPr="00695F3E" w14:paraId="614C08EA" w14:textId="77777777" w:rsidTr="00695F3E">
        <w:trPr>
          <w:trHeight w:val="320"/>
        </w:trPr>
        <w:tc>
          <w:tcPr>
            <w:tcW w:w="2863" w:type="dxa"/>
            <w:tcBorders>
              <w:top w:val="nil"/>
              <w:left w:val="nil"/>
              <w:bottom w:val="nil"/>
              <w:right w:val="nil"/>
            </w:tcBorders>
            <w:shd w:val="clear" w:color="auto" w:fill="auto"/>
            <w:noWrap/>
            <w:vAlign w:val="bottom"/>
            <w:hideMark/>
          </w:tcPr>
          <w:p w14:paraId="1B47B307" w14:textId="77777777" w:rsidR="00695F3E" w:rsidRPr="00695F3E" w:rsidRDefault="00695F3E" w:rsidP="00695F3E">
            <w:pPr>
              <w:rPr>
                <w:rFonts w:ascii="Verdana" w:eastAsia="Times New Roman" w:hAnsi="Verdana" w:cs="Times New Roman"/>
                <w:b/>
                <w:bCs/>
                <w:color w:val="000000"/>
                <w:kern w:val="0"/>
                <w:sz w:val="19"/>
                <w:szCs w:val="19"/>
                <w:lang w:eastAsia="de-DE"/>
                <w14:ligatures w14:val="none"/>
              </w:rPr>
            </w:pPr>
            <w:r w:rsidRPr="00695F3E">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28ABD089" w14:textId="77777777" w:rsidR="00695F3E" w:rsidRPr="00695F3E" w:rsidRDefault="00695F3E" w:rsidP="00695F3E">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626BEC10" w14:textId="77777777" w:rsidR="00695F3E" w:rsidRPr="00695F3E" w:rsidRDefault="00695F3E" w:rsidP="00695F3E">
            <w:pPr>
              <w:rPr>
                <w:rFonts w:ascii="Times New Roman" w:eastAsia="Times New Roman" w:hAnsi="Times New Roman" w:cs="Times New Roman"/>
                <w:kern w:val="0"/>
                <w:sz w:val="20"/>
                <w:szCs w:val="20"/>
                <w:lang w:eastAsia="de-DE"/>
                <w14:ligatures w14:val="none"/>
              </w:rPr>
            </w:pPr>
          </w:p>
        </w:tc>
      </w:tr>
      <w:tr w:rsidR="00695F3E" w:rsidRPr="00695F3E" w14:paraId="2731DB5A" w14:textId="77777777" w:rsidTr="00695F3E">
        <w:trPr>
          <w:trHeight w:val="320"/>
        </w:trPr>
        <w:tc>
          <w:tcPr>
            <w:tcW w:w="2863" w:type="dxa"/>
            <w:tcBorders>
              <w:top w:val="nil"/>
              <w:left w:val="nil"/>
              <w:bottom w:val="nil"/>
              <w:right w:val="nil"/>
            </w:tcBorders>
            <w:shd w:val="clear" w:color="auto" w:fill="auto"/>
            <w:noWrap/>
            <w:vAlign w:val="bottom"/>
            <w:hideMark/>
          </w:tcPr>
          <w:p w14:paraId="3CFED073" w14:textId="77777777" w:rsidR="00695F3E" w:rsidRPr="00695F3E" w:rsidRDefault="00695F3E" w:rsidP="00695F3E">
            <w:pPr>
              <w:rPr>
                <w:rFonts w:ascii="Verdana" w:eastAsia="Times New Roman" w:hAnsi="Verdana" w:cs="Times New Roman"/>
                <w:b/>
                <w:bCs/>
                <w:color w:val="000000"/>
                <w:kern w:val="0"/>
                <w:sz w:val="19"/>
                <w:szCs w:val="19"/>
                <w:lang w:eastAsia="de-DE"/>
                <w14:ligatures w14:val="none"/>
              </w:rPr>
            </w:pPr>
            <w:r w:rsidRPr="00695F3E">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168FA4A5" w14:textId="77777777" w:rsidR="00695F3E" w:rsidRPr="00695F3E" w:rsidRDefault="00695F3E" w:rsidP="00695F3E">
            <w:pPr>
              <w:rPr>
                <w:rFonts w:ascii="Verdana" w:eastAsia="Times New Roman" w:hAnsi="Verdana" w:cs="Times New Roman"/>
                <w:b/>
                <w:bCs/>
                <w:color w:val="000000"/>
                <w:kern w:val="0"/>
                <w:sz w:val="19"/>
                <w:szCs w:val="19"/>
                <w:lang w:eastAsia="de-DE"/>
                <w14:ligatures w14:val="none"/>
              </w:rPr>
            </w:pPr>
            <w:r w:rsidRPr="00695F3E">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1FAC11C1" w14:textId="77777777" w:rsidR="00695F3E" w:rsidRPr="00695F3E" w:rsidRDefault="00695F3E" w:rsidP="00695F3E">
            <w:pPr>
              <w:rPr>
                <w:rFonts w:ascii="Verdana" w:eastAsia="Times New Roman" w:hAnsi="Verdana" w:cs="Times New Roman"/>
                <w:b/>
                <w:bCs/>
                <w:color w:val="000000"/>
                <w:kern w:val="0"/>
                <w:sz w:val="19"/>
                <w:szCs w:val="19"/>
                <w:lang w:eastAsia="de-DE"/>
                <w14:ligatures w14:val="none"/>
              </w:rPr>
            </w:pPr>
            <w:r w:rsidRPr="00695F3E">
              <w:rPr>
                <w:rFonts w:ascii="Verdana" w:eastAsia="Times New Roman" w:hAnsi="Verdana" w:cs="Times New Roman"/>
                <w:b/>
                <w:bCs/>
                <w:color w:val="000000"/>
                <w:kern w:val="0"/>
                <w:sz w:val="19"/>
                <w:szCs w:val="19"/>
                <w:lang w:eastAsia="de-DE"/>
                <w14:ligatures w14:val="none"/>
              </w:rPr>
              <w:t>Percentile</w:t>
            </w:r>
          </w:p>
        </w:tc>
      </w:tr>
      <w:tr w:rsidR="00695F3E" w:rsidRPr="00695F3E" w14:paraId="4972D2AB" w14:textId="77777777" w:rsidTr="00695F3E">
        <w:trPr>
          <w:trHeight w:val="320"/>
        </w:trPr>
        <w:tc>
          <w:tcPr>
            <w:tcW w:w="2863" w:type="dxa"/>
            <w:tcBorders>
              <w:top w:val="nil"/>
              <w:left w:val="nil"/>
              <w:bottom w:val="nil"/>
              <w:right w:val="nil"/>
            </w:tcBorders>
            <w:shd w:val="clear" w:color="auto" w:fill="auto"/>
            <w:noWrap/>
            <w:vAlign w:val="bottom"/>
            <w:hideMark/>
          </w:tcPr>
          <w:p w14:paraId="3EB8D50D"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53D226E4" w14:textId="77777777" w:rsidR="00695F3E" w:rsidRPr="00695F3E" w:rsidRDefault="00695F3E" w:rsidP="00695F3E">
            <w:pPr>
              <w:jc w:val="right"/>
              <w:rPr>
                <w:rFonts w:ascii="Verdana" w:eastAsia="Times New Roman" w:hAnsi="Verdana" w:cs="Times New Roman"/>
                <w:color w:val="525456"/>
                <w:kern w:val="0"/>
                <w:sz w:val="19"/>
                <w:szCs w:val="19"/>
                <w:lang w:eastAsia="de-DE"/>
                <w14:ligatures w14:val="none"/>
              </w:rPr>
            </w:pPr>
            <w:r w:rsidRPr="00695F3E">
              <w:rPr>
                <w:rFonts w:ascii="Verdana" w:eastAsia="Times New Roman" w:hAnsi="Verdana" w:cs="Times New Roman"/>
                <w:color w:val="525456"/>
                <w:kern w:val="0"/>
                <w:sz w:val="19"/>
                <w:szCs w:val="19"/>
                <w:lang w:eastAsia="de-DE"/>
                <w14:ligatures w14:val="none"/>
              </w:rPr>
              <w:t>52.79</w:t>
            </w:r>
          </w:p>
        </w:tc>
        <w:tc>
          <w:tcPr>
            <w:tcW w:w="1300" w:type="dxa"/>
            <w:tcBorders>
              <w:top w:val="nil"/>
              <w:left w:val="nil"/>
              <w:bottom w:val="nil"/>
              <w:right w:val="nil"/>
            </w:tcBorders>
            <w:shd w:val="clear" w:color="auto" w:fill="auto"/>
            <w:noWrap/>
            <w:vAlign w:val="bottom"/>
            <w:hideMark/>
          </w:tcPr>
          <w:p w14:paraId="402AEA7F" w14:textId="77777777" w:rsidR="00695F3E" w:rsidRPr="00695F3E" w:rsidRDefault="00695F3E" w:rsidP="00695F3E">
            <w:pPr>
              <w:jc w:val="right"/>
              <w:rPr>
                <w:rFonts w:ascii="Verdana" w:eastAsia="Times New Roman" w:hAnsi="Verdana" w:cs="Times New Roman"/>
                <w:color w:val="525456"/>
                <w:kern w:val="0"/>
                <w:sz w:val="19"/>
                <w:szCs w:val="19"/>
                <w:lang w:eastAsia="de-DE"/>
                <w14:ligatures w14:val="none"/>
              </w:rPr>
            </w:pPr>
            <w:r w:rsidRPr="00695F3E">
              <w:rPr>
                <w:rFonts w:ascii="Verdana" w:eastAsia="Times New Roman" w:hAnsi="Verdana" w:cs="Times New Roman"/>
                <w:color w:val="525456"/>
                <w:kern w:val="0"/>
                <w:sz w:val="19"/>
                <w:szCs w:val="19"/>
                <w:lang w:eastAsia="de-DE"/>
                <w14:ligatures w14:val="none"/>
              </w:rPr>
              <w:t>57</w:t>
            </w:r>
          </w:p>
        </w:tc>
      </w:tr>
      <w:tr w:rsidR="00695F3E" w:rsidRPr="00695F3E" w14:paraId="41F7AD90" w14:textId="77777777" w:rsidTr="00695F3E">
        <w:trPr>
          <w:trHeight w:val="320"/>
        </w:trPr>
        <w:tc>
          <w:tcPr>
            <w:tcW w:w="2863" w:type="dxa"/>
            <w:tcBorders>
              <w:top w:val="nil"/>
              <w:left w:val="nil"/>
              <w:bottom w:val="nil"/>
              <w:right w:val="nil"/>
            </w:tcBorders>
            <w:shd w:val="clear" w:color="auto" w:fill="auto"/>
            <w:noWrap/>
            <w:vAlign w:val="bottom"/>
            <w:hideMark/>
          </w:tcPr>
          <w:p w14:paraId="5508BD5E"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4B55916B"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50.31</w:t>
            </w:r>
          </w:p>
        </w:tc>
        <w:tc>
          <w:tcPr>
            <w:tcW w:w="1300" w:type="dxa"/>
            <w:tcBorders>
              <w:top w:val="nil"/>
              <w:left w:val="nil"/>
              <w:bottom w:val="nil"/>
              <w:right w:val="nil"/>
            </w:tcBorders>
            <w:shd w:val="clear" w:color="auto" w:fill="auto"/>
            <w:noWrap/>
            <w:vAlign w:val="bottom"/>
            <w:hideMark/>
          </w:tcPr>
          <w:p w14:paraId="2CB8A0A5"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59</w:t>
            </w:r>
          </w:p>
        </w:tc>
      </w:tr>
      <w:tr w:rsidR="00695F3E" w:rsidRPr="00695F3E" w14:paraId="1BBDB95B" w14:textId="77777777" w:rsidTr="00695F3E">
        <w:trPr>
          <w:trHeight w:val="320"/>
        </w:trPr>
        <w:tc>
          <w:tcPr>
            <w:tcW w:w="2863" w:type="dxa"/>
            <w:tcBorders>
              <w:top w:val="nil"/>
              <w:left w:val="nil"/>
              <w:bottom w:val="nil"/>
              <w:right w:val="nil"/>
            </w:tcBorders>
            <w:shd w:val="clear" w:color="auto" w:fill="auto"/>
            <w:noWrap/>
            <w:vAlign w:val="bottom"/>
            <w:hideMark/>
          </w:tcPr>
          <w:p w14:paraId="55CA3C10"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4A6F07FB"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2.36</w:t>
            </w:r>
          </w:p>
        </w:tc>
        <w:tc>
          <w:tcPr>
            <w:tcW w:w="1300" w:type="dxa"/>
            <w:tcBorders>
              <w:top w:val="nil"/>
              <w:left w:val="nil"/>
              <w:bottom w:val="nil"/>
              <w:right w:val="nil"/>
            </w:tcBorders>
            <w:shd w:val="clear" w:color="auto" w:fill="auto"/>
            <w:noWrap/>
            <w:vAlign w:val="bottom"/>
            <w:hideMark/>
          </w:tcPr>
          <w:p w14:paraId="2091FDAE"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61</w:t>
            </w:r>
          </w:p>
        </w:tc>
      </w:tr>
      <w:tr w:rsidR="00695F3E" w:rsidRPr="00695F3E" w14:paraId="3CED13FC" w14:textId="77777777" w:rsidTr="00695F3E">
        <w:trPr>
          <w:trHeight w:val="320"/>
        </w:trPr>
        <w:tc>
          <w:tcPr>
            <w:tcW w:w="2863" w:type="dxa"/>
            <w:tcBorders>
              <w:top w:val="nil"/>
              <w:left w:val="nil"/>
              <w:bottom w:val="nil"/>
              <w:right w:val="nil"/>
            </w:tcBorders>
            <w:shd w:val="clear" w:color="auto" w:fill="auto"/>
            <w:noWrap/>
            <w:vAlign w:val="bottom"/>
            <w:hideMark/>
          </w:tcPr>
          <w:p w14:paraId="587C93ED"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3E43C9F5"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0.83</w:t>
            </w:r>
          </w:p>
        </w:tc>
        <w:tc>
          <w:tcPr>
            <w:tcW w:w="1300" w:type="dxa"/>
            <w:tcBorders>
              <w:top w:val="nil"/>
              <w:left w:val="nil"/>
              <w:bottom w:val="nil"/>
              <w:right w:val="nil"/>
            </w:tcBorders>
            <w:shd w:val="clear" w:color="auto" w:fill="auto"/>
            <w:noWrap/>
            <w:vAlign w:val="bottom"/>
            <w:hideMark/>
          </w:tcPr>
          <w:p w14:paraId="49A79432"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34</w:t>
            </w:r>
          </w:p>
        </w:tc>
      </w:tr>
      <w:tr w:rsidR="00695F3E" w:rsidRPr="00695F3E" w14:paraId="17984DC7" w14:textId="77777777" w:rsidTr="00695F3E">
        <w:trPr>
          <w:trHeight w:val="320"/>
        </w:trPr>
        <w:tc>
          <w:tcPr>
            <w:tcW w:w="2863" w:type="dxa"/>
            <w:tcBorders>
              <w:top w:val="nil"/>
              <w:left w:val="nil"/>
              <w:bottom w:val="nil"/>
              <w:right w:val="nil"/>
            </w:tcBorders>
            <w:shd w:val="clear" w:color="auto" w:fill="auto"/>
            <w:noWrap/>
            <w:vAlign w:val="bottom"/>
            <w:hideMark/>
          </w:tcPr>
          <w:p w14:paraId="6E2491DF"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0BFD045D"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0.25</w:t>
            </w:r>
          </w:p>
        </w:tc>
        <w:tc>
          <w:tcPr>
            <w:tcW w:w="1300" w:type="dxa"/>
            <w:tcBorders>
              <w:top w:val="nil"/>
              <w:left w:val="nil"/>
              <w:bottom w:val="nil"/>
              <w:right w:val="nil"/>
            </w:tcBorders>
            <w:shd w:val="clear" w:color="auto" w:fill="auto"/>
            <w:noWrap/>
            <w:vAlign w:val="bottom"/>
            <w:hideMark/>
          </w:tcPr>
          <w:p w14:paraId="049D0A14"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69</w:t>
            </w:r>
          </w:p>
        </w:tc>
      </w:tr>
      <w:tr w:rsidR="00695F3E" w:rsidRPr="00695F3E" w14:paraId="0C1BB280" w14:textId="77777777" w:rsidTr="00695F3E">
        <w:trPr>
          <w:trHeight w:val="320"/>
        </w:trPr>
        <w:tc>
          <w:tcPr>
            <w:tcW w:w="2863" w:type="dxa"/>
            <w:tcBorders>
              <w:top w:val="nil"/>
              <w:left w:val="nil"/>
              <w:bottom w:val="nil"/>
              <w:right w:val="nil"/>
            </w:tcBorders>
            <w:shd w:val="clear" w:color="auto" w:fill="auto"/>
            <w:noWrap/>
            <w:vAlign w:val="bottom"/>
            <w:hideMark/>
          </w:tcPr>
          <w:p w14:paraId="48EC7AB9"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332CE439"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0.21</w:t>
            </w:r>
          </w:p>
        </w:tc>
        <w:tc>
          <w:tcPr>
            <w:tcW w:w="1300" w:type="dxa"/>
            <w:tcBorders>
              <w:top w:val="nil"/>
              <w:left w:val="nil"/>
              <w:bottom w:val="nil"/>
              <w:right w:val="nil"/>
            </w:tcBorders>
            <w:shd w:val="clear" w:color="auto" w:fill="auto"/>
            <w:noWrap/>
            <w:vAlign w:val="bottom"/>
            <w:hideMark/>
          </w:tcPr>
          <w:p w14:paraId="5C3C3074"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38</w:t>
            </w:r>
          </w:p>
        </w:tc>
      </w:tr>
      <w:tr w:rsidR="00695F3E" w:rsidRPr="00695F3E" w14:paraId="6AA6E4CB" w14:textId="77777777" w:rsidTr="00695F3E">
        <w:trPr>
          <w:trHeight w:val="320"/>
        </w:trPr>
        <w:tc>
          <w:tcPr>
            <w:tcW w:w="2863" w:type="dxa"/>
            <w:tcBorders>
              <w:top w:val="nil"/>
              <w:left w:val="nil"/>
              <w:bottom w:val="nil"/>
              <w:right w:val="nil"/>
            </w:tcBorders>
            <w:shd w:val="clear" w:color="auto" w:fill="auto"/>
            <w:noWrap/>
            <w:vAlign w:val="bottom"/>
            <w:hideMark/>
          </w:tcPr>
          <w:p w14:paraId="1D9BA29B"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76B9E06F"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2.27</w:t>
            </w:r>
          </w:p>
        </w:tc>
        <w:tc>
          <w:tcPr>
            <w:tcW w:w="1300" w:type="dxa"/>
            <w:tcBorders>
              <w:top w:val="nil"/>
              <w:left w:val="nil"/>
              <w:bottom w:val="nil"/>
              <w:right w:val="nil"/>
            </w:tcBorders>
            <w:shd w:val="clear" w:color="auto" w:fill="auto"/>
            <w:noWrap/>
            <w:vAlign w:val="bottom"/>
            <w:hideMark/>
          </w:tcPr>
          <w:p w14:paraId="53E3F124"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78</w:t>
            </w:r>
          </w:p>
        </w:tc>
      </w:tr>
      <w:tr w:rsidR="00695F3E" w:rsidRPr="00695F3E" w14:paraId="6203A50F" w14:textId="77777777" w:rsidTr="00695F3E">
        <w:trPr>
          <w:trHeight w:val="320"/>
        </w:trPr>
        <w:tc>
          <w:tcPr>
            <w:tcW w:w="2863" w:type="dxa"/>
            <w:tcBorders>
              <w:top w:val="nil"/>
              <w:left w:val="nil"/>
              <w:bottom w:val="nil"/>
              <w:right w:val="nil"/>
            </w:tcBorders>
            <w:shd w:val="clear" w:color="auto" w:fill="auto"/>
            <w:noWrap/>
            <w:vAlign w:val="bottom"/>
            <w:hideMark/>
          </w:tcPr>
          <w:p w14:paraId="1FA41D1C"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75FD7B15"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0.25</w:t>
            </w:r>
          </w:p>
        </w:tc>
        <w:tc>
          <w:tcPr>
            <w:tcW w:w="1300" w:type="dxa"/>
            <w:tcBorders>
              <w:top w:val="nil"/>
              <w:left w:val="nil"/>
              <w:bottom w:val="nil"/>
              <w:right w:val="nil"/>
            </w:tcBorders>
            <w:shd w:val="clear" w:color="auto" w:fill="auto"/>
            <w:noWrap/>
            <w:vAlign w:val="bottom"/>
            <w:hideMark/>
          </w:tcPr>
          <w:p w14:paraId="1867D283"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62</w:t>
            </w:r>
          </w:p>
        </w:tc>
      </w:tr>
      <w:tr w:rsidR="00695F3E" w:rsidRPr="00695F3E" w14:paraId="2F2C5019" w14:textId="77777777" w:rsidTr="00695F3E">
        <w:trPr>
          <w:trHeight w:val="320"/>
        </w:trPr>
        <w:tc>
          <w:tcPr>
            <w:tcW w:w="2863" w:type="dxa"/>
            <w:tcBorders>
              <w:top w:val="nil"/>
              <w:left w:val="nil"/>
              <w:bottom w:val="nil"/>
              <w:right w:val="nil"/>
            </w:tcBorders>
            <w:shd w:val="clear" w:color="auto" w:fill="auto"/>
            <w:noWrap/>
            <w:vAlign w:val="bottom"/>
            <w:hideMark/>
          </w:tcPr>
          <w:p w14:paraId="40E01680"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6FCC1579"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1.2</w:t>
            </w:r>
          </w:p>
        </w:tc>
        <w:tc>
          <w:tcPr>
            <w:tcW w:w="1300" w:type="dxa"/>
            <w:tcBorders>
              <w:top w:val="nil"/>
              <w:left w:val="nil"/>
              <w:bottom w:val="nil"/>
              <w:right w:val="nil"/>
            </w:tcBorders>
            <w:shd w:val="clear" w:color="auto" w:fill="auto"/>
            <w:noWrap/>
            <w:vAlign w:val="bottom"/>
            <w:hideMark/>
          </w:tcPr>
          <w:p w14:paraId="0360AF28"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80</w:t>
            </w:r>
          </w:p>
        </w:tc>
      </w:tr>
      <w:tr w:rsidR="00695F3E" w:rsidRPr="00695F3E" w14:paraId="1978F5F2" w14:textId="77777777" w:rsidTr="00695F3E">
        <w:trPr>
          <w:trHeight w:val="320"/>
        </w:trPr>
        <w:tc>
          <w:tcPr>
            <w:tcW w:w="2863" w:type="dxa"/>
            <w:tcBorders>
              <w:top w:val="nil"/>
              <w:left w:val="nil"/>
              <w:bottom w:val="nil"/>
              <w:right w:val="nil"/>
            </w:tcBorders>
            <w:shd w:val="clear" w:color="auto" w:fill="auto"/>
            <w:noWrap/>
            <w:vAlign w:val="bottom"/>
            <w:hideMark/>
          </w:tcPr>
          <w:p w14:paraId="52099C42"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55BC6D43"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0.54</w:t>
            </w:r>
          </w:p>
        </w:tc>
        <w:tc>
          <w:tcPr>
            <w:tcW w:w="1300" w:type="dxa"/>
            <w:tcBorders>
              <w:top w:val="nil"/>
              <w:left w:val="nil"/>
              <w:bottom w:val="nil"/>
              <w:right w:val="nil"/>
            </w:tcBorders>
            <w:shd w:val="clear" w:color="auto" w:fill="auto"/>
            <w:noWrap/>
            <w:vAlign w:val="bottom"/>
            <w:hideMark/>
          </w:tcPr>
          <w:p w14:paraId="38B882A6"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79</w:t>
            </w:r>
          </w:p>
        </w:tc>
      </w:tr>
      <w:tr w:rsidR="00695F3E" w:rsidRPr="00695F3E" w14:paraId="4482B4C3" w14:textId="77777777" w:rsidTr="00695F3E">
        <w:trPr>
          <w:trHeight w:val="320"/>
        </w:trPr>
        <w:tc>
          <w:tcPr>
            <w:tcW w:w="2863" w:type="dxa"/>
            <w:tcBorders>
              <w:top w:val="nil"/>
              <w:left w:val="nil"/>
              <w:bottom w:val="nil"/>
              <w:right w:val="nil"/>
            </w:tcBorders>
            <w:shd w:val="clear" w:color="auto" w:fill="auto"/>
            <w:noWrap/>
            <w:vAlign w:val="bottom"/>
            <w:hideMark/>
          </w:tcPr>
          <w:p w14:paraId="507FFE02"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59407C4D"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0.37</w:t>
            </w:r>
          </w:p>
        </w:tc>
        <w:tc>
          <w:tcPr>
            <w:tcW w:w="1300" w:type="dxa"/>
            <w:tcBorders>
              <w:top w:val="nil"/>
              <w:left w:val="nil"/>
              <w:bottom w:val="nil"/>
              <w:right w:val="nil"/>
            </w:tcBorders>
            <w:shd w:val="clear" w:color="auto" w:fill="auto"/>
            <w:noWrap/>
            <w:vAlign w:val="bottom"/>
            <w:hideMark/>
          </w:tcPr>
          <w:p w14:paraId="19ED6D31"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81</w:t>
            </w:r>
          </w:p>
        </w:tc>
      </w:tr>
      <w:tr w:rsidR="00695F3E" w:rsidRPr="00695F3E" w14:paraId="25AE12D8" w14:textId="77777777" w:rsidTr="00695F3E">
        <w:trPr>
          <w:trHeight w:val="320"/>
        </w:trPr>
        <w:tc>
          <w:tcPr>
            <w:tcW w:w="2863" w:type="dxa"/>
            <w:tcBorders>
              <w:top w:val="nil"/>
              <w:left w:val="nil"/>
              <w:bottom w:val="nil"/>
              <w:right w:val="nil"/>
            </w:tcBorders>
            <w:shd w:val="clear" w:color="auto" w:fill="auto"/>
            <w:noWrap/>
            <w:vAlign w:val="bottom"/>
            <w:hideMark/>
          </w:tcPr>
          <w:p w14:paraId="655D6D03"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4C2BF391"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4D2BD598"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45</w:t>
            </w:r>
          </w:p>
        </w:tc>
      </w:tr>
      <w:tr w:rsidR="00695F3E" w:rsidRPr="00695F3E" w14:paraId="64547899" w14:textId="77777777" w:rsidTr="00695F3E">
        <w:trPr>
          <w:trHeight w:val="320"/>
        </w:trPr>
        <w:tc>
          <w:tcPr>
            <w:tcW w:w="2863" w:type="dxa"/>
            <w:tcBorders>
              <w:top w:val="nil"/>
              <w:left w:val="nil"/>
              <w:bottom w:val="nil"/>
              <w:right w:val="nil"/>
            </w:tcBorders>
            <w:shd w:val="clear" w:color="auto" w:fill="auto"/>
            <w:noWrap/>
            <w:vAlign w:val="bottom"/>
            <w:hideMark/>
          </w:tcPr>
          <w:p w14:paraId="2215AE27"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34C6E529" w14:textId="77777777" w:rsidR="00695F3E" w:rsidRPr="00695F3E" w:rsidRDefault="00695F3E" w:rsidP="00695F3E">
            <w:pPr>
              <w:jc w:val="right"/>
              <w:rPr>
                <w:rFonts w:ascii="Verdana" w:eastAsia="Times New Roman" w:hAnsi="Verdana" w:cs="Times New Roman"/>
                <w:color w:val="525456"/>
                <w:kern w:val="0"/>
                <w:sz w:val="19"/>
                <w:szCs w:val="19"/>
                <w:lang w:eastAsia="de-DE"/>
                <w14:ligatures w14:val="none"/>
              </w:rPr>
            </w:pPr>
            <w:r w:rsidRPr="00695F3E">
              <w:rPr>
                <w:rFonts w:ascii="Verdana" w:eastAsia="Times New Roman" w:hAnsi="Verdana" w:cs="Times New Roman"/>
                <w:color w:val="525456"/>
                <w:kern w:val="0"/>
                <w:sz w:val="19"/>
                <w:szCs w:val="19"/>
                <w:lang w:eastAsia="de-DE"/>
                <w14:ligatures w14:val="none"/>
              </w:rPr>
              <w:t>41.63</w:t>
            </w:r>
          </w:p>
        </w:tc>
        <w:tc>
          <w:tcPr>
            <w:tcW w:w="1300" w:type="dxa"/>
            <w:tcBorders>
              <w:top w:val="nil"/>
              <w:left w:val="nil"/>
              <w:bottom w:val="nil"/>
              <w:right w:val="nil"/>
            </w:tcBorders>
            <w:shd w:val="clear" w:color="auto" w:fill="auto"/>
            <w:noWrap/>
            <w:vAlign w:val="bottom"/>
            <w:hideMark/>
          </w:tcPr>
          <w:p w14:paraId="4D522B50" w14:textId="77777777" w:rsidR="00695F3E" w:rsidRPr="00695F3E" w:rsidRDefault="00695F3E" w:rsidP="00695F3E">
            <w:pPr>
              <w:jc w:val="right"/>
              <w:rPr>
                <w:rFonts w:ascii="Verdana" w:eastAsia="Times New Roman" w:hAnsi="Verdana" w:cs="Times New Roman"/>
                <w:color w:val="525456"/>
                <w:kern w:val="0"/>
                <w:sz w:val="19"/>
                <w:szCs w:val="19"/>
                <w:lang w:eastAsia="de-DE"/>
                <w14:ligatures w14:val="none"/>
              </w:rPr>
            </w:pPr>
            <w:r w:rsidRPr="00695F3E">
              <w:rPr>
                <w:rFonts w:ascii="Verdana" w:eastAsia="Times New Roman" w:hAnsi="Verdana" w:cs="Times New Roman"/>
                <w:color w:val="525456"/>
                <w:kern w:val="0"/>
                <w:sz w:val="19"/>
                <w:szCs w:val="19"/>
                <w:lang w:eastAsia="de-DE"/>
                <w14:ligatures w14:val="none"/>
              </w:rPr>
              <w:t>48</w:t>
            </w:r>
          </w:p>
        </w:tc>
      </w:tr>
      <w:tr w:rsidR="00695F3E" w:rsidRPr="00695F3E" w14:paraId="4BB6CA92" w14:textId="77777777" w:rsidTr="00695F3E">
        <w:trPr>
          <w:trHeight w:val="320"/>
        </w:trPr>
        <w:tc>
          <w:tcPr>
            <w:tcW w:w="2863" w:type="dxa"/>
            <w:tcBorders>
              <w:top w:val="nil"/>
              <w:left w:val="nil"/>
              <w:bottom w:val="nil"/>
              <w:right w:val="nil"/>
            </w:tcBorders>
            <w:shd w:val="clear" w:color="auto" w:fill="auto"/>
            <w:noWrap/>
            <w:vAlign w:val="bottom"/>
            <w:hideMark/>
          </w:tcPr>
          <w:p w14:paraId="17A36BF0"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73708E4E"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0.12</w:t>
            </w:r>
          </w:p>
        </w:tc>
        <w:tc>
          <w:tcPr>
            <w:tcW w:w="1300" w:type="dxa"/>
            <w:tcBorders>
              <w:top w:val="nil"/>
              <w:left w:val="nil"/>
              <w:bottom w:val="nil"/>
              <w:right w:val="nil"/>
            </w:tcBorders>
            <w:shd w:val="clear" w:color="auto" w:fill="auto"/>
            <w:noWrap/>
            <w:vAlign w:val="bottom"/>
            <w:hideMark/>
          </w:tcPr>
          <w:p w14:paraId="40104869"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69</w:t>
            </w:r>
          </w:p>
        </w:tc>
      </w:tr>
      <w:tr w:rsidR="00695F3E" w:rsidRPr="00695F3E" w14:paraId="2E03236D" w14:textId="77777777" w:rsidTr="00695F3E">
        <w:trPr>
          <w:trHeight w:val="320"/>
        </w:trPr>
        <w:tc>
          <w:tcPr>
            <w:tcW w:w="2863" w:type="dxa"/>
            <w:tcBorders>
              <w:top w:val="nil"/>
              <w:left w:val="nil"/>
              <w:bottom w:val="nil"/>
              <w:right w:val="nil"/>
            </w:tcBorders>
            <w:shd w:val="clear" w:color="auto" w:fill="auto"/>
            <w:noWrap/>
            <w:vAlign w:val="bottom"/>
            <w:hideMark/>
          </w:tcPr>
          <w:p w14:paraId="3E86287E"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3BCC415D"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1.49</w:t>
            </w:r>
          </w:p>
        </w:tc>
        <w:tc>
          <w:tcPr>
            <w:tcW w:w="1300" w:type="dxa"/>
            <w:tcBorders>
              <w:top w:val="nil"/>
              <w:left w:val="nil"/>
              <w:bottom w:val="nil"/>
              <w:right w:val="nil"/>
            </w:tcBorders>
            <w:shd w:val="clear" w:color="auto" w:fill="auto"/>
            <w:noWrap/>
            <w:vAlign w:val="bottom"/>
            <w:hideMark/>
          </w:tcPr>
          <w:p w14:paraId="25F47397"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3</w:t>
            </w:r>
          </w:p>
        </w:tc>
      </w:tr>
    </w:tbl>
    <w:p w14:paraId="5D3BD4BF" w14:textId="77777777" w:rsidR="00695F3E" w:rsidRDefault="00695F3E"/>
    <w:p w14:paraId="57933D7A" w14:textId="77777777" w:rsidR="007B4A3F" w:rsidRPr="00943E3A" w:rsidRDefault="007B4A3F" w:rsidP="007B4A3F">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2BE3A73B" w14:textId="77777777" w:rsidR="007B4A3F" w:rsidRDefault="007B4A3F"/>
    <w:sectPr w:rsidR="007B4A3F"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219C5"/>
    <w:multiLevelType w:val="multilevel"/>
    <w:tmpl w:val="9440F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27F00"/>
    <w:multiLevelType w:val="multilevel"/>
    <w:tmpl w:val="D6D2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D0ED6"/>
    <w:multiLevelType w:val="multilevel"/>
    <w:tmpl w:val="94284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E2B70"/>
    <w:multiLevelType w:val="multilevel"/>
    <w:tmpl w:val="46883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A1FEB"/>
    <w:multiLevelType w:val="multilevel"/>
    <w:tmpl w:val="6C4A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93C55"/>
    <w:multiLevelType w:val="multilevel"/>
    <w:tmpl w:val="A14E9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92E17"/>
    <w:multiLevelType w:val="multilevel"/>
    <w:tmpl w:val="B0345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E3150"/>
    <w:multiLevelType w:val="multilevel"/>
    <w:tmpl w:val="289C4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C46E05"/>
    <w:multiLevelType w:val="multilevel"/>
    <w:tmpl w:val="12583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A4297"/>
    <w:multiLevelType w:val="multilevel"/>
    <w:tmpl w:val="A2066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855A6"/>
    <w:multiLevelType w:val="multilevel"/>
    <w:tmpl w:val="0E58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3374F"/>
    <w:multiLevelType w:val="multilevel"/>
    <w:tmpl w:val="3C28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53C2C"/>
    <w:multiLevelType w:val="multilevel"/>
    <w:tmpl w:val="36CEC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642649">
    <w:abstractNumId w:val="9"/>
  </w:num>
  <w:num w:numId="2" w16cid:durableId="91824097">
    <w:abstractNumId w:val="3"/>
  </w:num>
  <w:num w:numId="3" w16cid:durableId="1306860780">
    <w:abstractNumId w:val="6"/>
  </w:num>
  <w:num w:numId="4" w16cid:durableId="1791783002">
    <w:abstractNumId w:val="4"/>
  </w:num>
  <w:num w:numId="5" w16cid:durableId="897740313">
    <w:abstractNumId w:val="0"/>
  </w:num>
  <w:num w:numId="6" w16cid:durableId="113602345">
    <w:abstractNumId w:val="11"/>
  </w:num>
  <w:num w:numId="7" w16cid:durableId="127356693">
    <w:abstractNumId w:val="5"/>
  </w:num>
  <w:num w:numId="8" w16cid:durableId="1666393254">
    <w:abstractNumId w:val="2"/>
  </w:num>
  <w:num w:numId="9" w16cid:durableId="337267812">
    <w:abstractNumId w:val="1"/>
  </w:num>
  <w:num w:numId="10" w16cid:durableId="1137649514">
    <w:abstractNumId w:val="10"/>
  </w:num>
  <w:num w:numId="11" w16cid:durableId="1264147254">
    <w:abstractNumId w:val="7"/>
  </w:num>
  <w:num w:numId="12" w16cid:durableId="359665359">
    <w:abstractNumId w:val="12"/>
  </w:num>
  <w:num w:numId="13" w16cid:durableId="4923797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F2"/>
    <w:rsid w:val="00014664"/>
    <w:rsid w:val="000D16F2"/>
    <w:rsid w:val="00252848"/>
    <w:rsid w:val="00333A71"/>
    <w:rsid w:val="00377BF8"/>
    <w:rsid w:val="005D2913"/>
    <w:rsid w:val="00695F3E"/>
    <w:rsid w:val="006B5844"/>
    <w:rsid w:val="006F2D1E"/>
    <w:rsid w:val="007B4A3F"/>
    <w:rsid w:val="00970524"/>
    <w:rsid w:val="00BF2449"/>
    <w:rsid w:val="00C4339E"/>
    <w:rsid w:val="00C57214"/>
    <w:rsid w:val="00D04CAC"/>
    <w:rsid w:val="00D52381"/>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D9A1"/>
  <w15:chartTrackingRefBased/>
  <w15:docId w15:val="{2B880A6A-914D-6C4A-BBDD-96062147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D1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D1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D16F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0D16F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D16F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D16F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D16F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D16F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D16F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16F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D16F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D16F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0D16F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D16F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D16F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D16F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D16F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D16F2"/>
    <w:rPr>
      <w:rFonts w:eastAsiaTheme="majorEastAsia" w:cstheme="majorBidi"/>
      <w:color w:val="272727" w:themeColor="text1" w:themeTint="D8"/>
    </w:rPr>
  </w:style>
  <w:style w:type="paragraph" w:styleId="Titel">
    <w:name w:val="Title"/>
    <w:basedOn w:val="Standard"/>
    <w:next w:val="Standard"/>
    <w:link w:val="TitelZchn"/>
    <w:uiPriority w:val="10"/>
    <w:qFormat/>
    <w:rsid w:val="000D16F2"/>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D16F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D16F2"/>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D16F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D16F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0D16F2"/>
    <w:rPr>
      <w:i/>
      <w:iCs/>
      <w:color w:val="404040" w:themeColor="text1" w:themeTint="BF"/>
    </w:rPr>
  </w:style>
  <w:style w:type="paragraph" w:styleId="Listenabsatz">
    <w:name w:val="List Paragraph"/>
    <w:basedOn w:val="Standard"/>
    <w:uiPriority w:val="34"/>
    <w:qFormat/>
    <w:rsid w:val="000D16F2"/>
    <w:pPr>
      <w:ind w:left="720"/>
      <w:contextualSpacing/>
    </w:pPr>
  </w:style>
  <w:style w:type="character" w:styleId="IntensiveHervorhebung">
    <w:name w:val="Intense Emphasis"/>
    <w:basedOn w:val="Absatz-Standardschriftart"/>
    <w:uiPriority w:val="21"/>
    <w:qFormat/>
    <w:rsid w:val="000D16F2"/>
    <w:rPr>
      <w:i/>
      <w:iCs/>
      <w:color w:val="0F4761" w:themeColor="accent1" w:themeShade="BF"/>
    </w:rPr>
  </w:style>
  <w:style w:type="paragraph" w:styleId="IntensivesZitat">
    <w:name w:val="Intense Quote"/>
    <w:basedOn w:val="Standard"/>
    <w:next w:val="Standard"/>
    <w:link w:val="IntensivesZitatZchn"/>
    <w:uiPriority w:val="30"/>
    <w:qFormat/>
    <w:rsid w:val="000D1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D16F2"/>
    <w:rPr>
      <w:i/>
      <w:iCs/>
      <w:color w:val="0F4761" w:themeColor="accent1" w:themeShade="BF"/>
    </w:rPr>
  </w:style>
  <w:style w:type="character" w:styleId="IntensiverVerweis">
    <w:name w:val="Intense Reference"/>
    <w:basedOn w:val="Absatz-Standardschriftart"/>
    <w:uiPriority w:val="32"/>
    <w:qFormat/>
    <w:rsid w:val="000D16F2"/>
    <w:rPr>
      <w:b/>
      <w:bCs/>
      <w:smallCaps/>
      <w:color w:val="0F4761" w:themeColor="accent1" w:themeShade="BF"/>
      <w:spacing w:val="5"/>
    </w:rPr>
  </w:style>
  <w:style w:type="character" w:styleId="Fett">
    <w:name w:val="Strong"/>
    <w:basedOn w:val="Absatz-Standardschriftart"/>
    <w:uiPriority w:val="22"/>
    <w:qFormat/>
    <w:rsid w:val="00C4339E"/>
    <w:rPr>
      <w:b/>
      <w:bCs/>
    </w:rPr>
  </w:style>
  <w:style w:type="character" w:customStyle="1" w:styleId="apple-converted-space">
    <w:name w:val="apple-converted-space"/>
    <w:basedOn w:val="Absatz-Standardschriftart"/>
    <w:rsid w:val="00C43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5205">
      <w:bodyDiv w:val="1"/>
      <w:marLeft w:val="0"/>
      <w:marRight w:val="0"/>
      <w:marTop w:val="0"/>
      <w:marBottom w:val="0"/>
      <w:divBdr>
        <w:top w:val="none" w:sz="0" w:space="0" w:color="auto"/>
        <w:left w:val="none" w:sz="0" w:space="0" w:color="auto"/>
        <w:bottom w:val="none" w:sz="0" w:space="0" w:color="auto"/>
        <w:right w:val="none" w:sz="0" w:space="0" w:color="auto"/>
      </w:divBdr>
    </w:div>
    <w:div w:id="112788931">
      <w:bodyDiv w:val="1"/>
      <w:marLeft w:val="0"/>
      <w:marRight w:val="0"/>
      <w:marTop w:val="0"/>
      <w:marBottom w:val="0"/>
      <w:divBdr>
        <w:top w:val="none" w:sz="0" w:space="0" w:color="auto"/>
        <w:left w:val="none" w:sz="0" w:space="0" w:color="auto"/>
        <w:bottom w:val="none" w:sz="0" w:space="0" w:color="auto"/>
        <w:right w:val="none" w:sz="0" w:space="0" w:color="auto"/>
      </w:divBdr>
    </w:div>
    <w:div w:id="980039848">
      <w:bodyDiv w:val="1"/>
      <w:marLeft w:val="0"/>
      <w:marRight w:val="0"/>
      <w:marTop w:val="0"/>
      <w:marBottom w:val="0"/>
      <w:divBdr>
        <w:top w:val="none" w:sz="0" w:space="0" w:color="auto"/>
        <w:left w:val="none" w:sz="0" w:space="0" w:color="auto"/>
        <w:bottom w:val="none" w:sz="0" w:space="0" w:color="auto"/>
        <w:right w:val="none" w:sz="0" w:space="0" w:color="auto"/>
      </w:divBdr>
    </w:div>
    <w:div w:id="15872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777</Words>
  <Characters>4902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5</cp:revision>
  <dcterms:created xsi:type="dcterms:W3CDTF">2025-01-25T13:07:00Z</dcterms:created>
  <dcterms:modified xsi:type="dcterms:W3CDTF">2025-02-15T13:26:00Z</dcterms:modified>
</cp:coreProperties>
</file>