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9950F" w14:textId="041A1098" w:rsidR="00DC2EA3" w:rsidRPr="00DC2EA3" w:rsidRDefault="00DC2EA3" w:rsidP="00DC2EA3">
      <w:pPr>
        <w:rPr>
          <w:rFonts w:ascii="Aptos Narrow" w:eastAsia="Times New Roman" w:hAnsi="Aptos Narrow" w:cs="Times New Roman"/>
          <w:color w:val="000000"/>
          <w:kern w:val="0"/>
          <w:lang w:eastAsia="de-DE"/>
          <w14:ligatures w14:val="none"/>
        </w:rPr>
      </w:pPr>
      <w:r w:rsidRPr="00DC2EA3">
        <w:rPr>
          <w:rFonts w:ascii="Aptos Narrow" w:eastAsia="Times New Roman" w:hAnsi="Aptos Narrow" w:cs="Times New Roman"/>
          <w:color w:val="000000"/>
          <w:kern w:val="0"/>
          <w:lang w:eastAsia="de-DE"/>
          <w14:ligatures w14:val="none"/>
        </w:rPr>
        <w:t>Das Bild zeigt eine Spielszene. Unmittelbar bevor das Bild aufgenommen wurde, lief Musiala von seiner Position zentral vor dem Strafraum an seine aktuelle Position, um einen langen Pass anzunehmen. Sane bewegte sich von weiter hinten an der Seitenlinie zu seiner aktuellen Position. Kane bewegte sich entgegengesetzt zu Musiala ins Zentrum. Coman, Davies und Kimmich bewegten sich in Richtung des gegnerischen Strafraums in ihre aktuellen Positionen. Hier folgt eine Beschreibung der im Bild zusehenden Szene:</w:t>
      </w:r>
    </w:p>
    <w:p w14:paraId="2F1A4AD8" w14:textId="77777777" w:rsidR="008F2FB7" w:rsidRDefault="008F2FB7" w:rsidP="00510DA5">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53D6DCB5" w14:textId="1BC6A7A6" w:rsidR="00510DA5" w:rsidRPr="00510DA5" w:rsidRDefault="00510DA5" w:rsidP="00510DA5">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10DA5">
        <w:rPr>
          <w:rFonts w:ascii="Times New Roman" w:eastAsia="Times New Roman" w:hAnsi="Times New Roman" w:cs="Times New Roman"/>
          <w:b/>
          <w:bCs/>
          <w:color w:val="000000"/>
          <w:kern w:val="0"/>
          <w:sz w:val="27"/>
          <w:szCs w:val="27"/>
          <w:lang w:eastAsia="de-DE"/>
          <w14:ligatures w14:val="none"/>
        </w:rPr>
        <w:t>1. Ballführender Spieler</w:t>
      </w:r>
    </w:p>
    <w:p w14:paraId="74DDDFAC" w14:textId="77777777" w:rsidR="00510DA5" w:rsidRPr="00510DA5" w:rsidRDefault="00510DA5" w:rsidP="00510DA5">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Spieler: Jamal Musiala (Trikotnummer 42)</w:t>
      </w:r>
    </w:p>
    <w:p w14:paraId="7EDAB41B"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Positionierung</w:t>
      </w:r>
    </w:p>
    <w:p w14:paraId="273C5BEF" w14:textId="77777777" w:rsidR="00510DA5" w:rsidRPr="00510DA5" w:rsidRDefault="00510DA5" w:rsidP="00510DA5">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Exakte geodätische Position auf dem Spielfeld:</w:t>
      </w:r>
      <w:r w:rsidRPr="00510DA5">
        <w:rPr>
          <w:rFonts w:ascii="Times New Roman" w:eastAsia="Times New Roman" w:hAnsi="Times New Roman" w:cs="Times New Roman"/>
          <w:color w:val="000000"/>
          <w:kern w:val="0"/>
          <w:lang w:eastAsia="de-DE"/>
          <w14:ligatures w14:val="none"/>
        </w:rPr>
        <w:t> Musiala befindet sich im rechten Halbraum des gegnerischen Strafraums, etwa 3 Meter innerhalb der Strafraumlinie.</w:t>
      </w:r>
    </w:p>
    <w:p w14:paraId="519F977F" w14:textId="77777777" w:rsidR="00510DA5" w:rsidRPr="00510DA5" w:rsidRDefault="00510DA5" w:rsidP="00510DA5">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Referenzpunkte zu Spielfeldbereichen:</w:t>
      </w:r>
      <w:r w:rsidRPr="00510DA5">
        <w:rPr>
          <w:rFonts w:ascii="Times New Roman" w:eastAsia="Times New Roman" w:hAnsi="Times New Roman" w:cs="Times New Roman"/>
          <w:color w:val="000000"/>
          <w:kern w:val="0"/>
          <w:lang w:eastAsia="de-DE"/>
          <w14:ligatures w14:val="none"/>
        </w:rPr>
        <w:t> Direkt an der Grenze zum zentralen Strafraum.</w:t>
      </w:r>
    </w:p>
    <w:p w14:paraId="7283BB66" w14:textId="77777777" w:rsidR="00510DA5" w:rsidRPr="00510DA5" w:rsidRDefault="00510DA5" w:rsidP="00510DA5">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Relative Distanz zu Schlüsselbereichen:</w:t>
      </w:r>
    </w:p>
    <w:p w14:paraId="42B93735" w14:textId="77777777" w:rsidR="00510DA5" w:rsidRPr="00510DA5" w:rsidRDefault="00510DA5" w:rsidP="00510DA5">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Etwa 8 Meter von der Torlinie entfernt.</w:t>
      </w:r>
    </w:p>
    <w:p w14:paraId="5687CF88" w14:textId="77777777" w:rsidR="00510DA5" w:rsidRPr="00510DA5" w:rsidRDefault="00510DA5" w:rsidP="00510DA5">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10 Meter Distanz zum nächsten Mitspieler (Leroy Sané).</w:t>
      </w:r>
    </w:p>
    <w:p w14:paraId="33318819"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Bewegungsdynamik</w:t>
      </w:r>
    </w:p>
    <w:p w14:paraId="0E3EEBF2" w14:textId="77777777" w:rsidR="00510DA5" w:rsidRPr="00510DA5" w:rsidRDefault="00510DA5" w:rsidP="00510DA5">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Vektoriale Bewegungsrichtung:</w:t>
      </w:r>
      <w:r w:rsidRPr="00510DA5">
        <w:rPr>
          <w:rFonts w:ascii="Times New Roman" w:eastAsia="Times New Roman" w:hAnsi="Times New Roman" w:cs="Times New Roman"/>
          <w:color w:val="000000"/>
          <w:kern w:val="0"/>
          <w:lang w:eastAsia="de-DE"/>
          <w14:ligatures w14:val="none"/>
        </w:rPr>
        <w:t> Parallel zur Torlinie, mit leichter Orientierung nach innen in Richtung Torzentrum.</w:t>
      </w:r>
    </w:p>
    <w:p w14:paraId="1EEE539F" w14:textId="77777777" w:rsidR="00510DA5" w:rsidRPr="00510DA5" w:rsidRDefault="00510DA5" w:rsidP="00510DA5">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Momentane Geschwindigkeitskomponente:</w:t>
      </w:r>
      <w:r w:rsidRPr="00510DA5">
        <w:rPr>
          <w:rFonts w:ascii="Times New Roman" w:eastAsia="Times New Roman" w:hAnsi="Times New Roman" w:cs="Times New Roman"/>
          <w:color w:val="000000"/>
          <w:kern w:val="0"/>
          <w:lang w:eastAsia="de-DE"/>
          <w14:ligatures w14:val="none"/>
        </w:rPr>
        <w:t> Kontrollierte Bewegungsdynamik, geringe Geschwindigkeit, Fokus auf Ballkontrolle.</w:t>
      </w:r>
    </w:p>
    <w:p w14:paraId="380AB0C9" w14:textId="77777777" w:rsidR="00510DA5" w:rsidRPr="00510DA5" w:rsidRDefault="00510DA5" w:rsidP="00510DA5">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Körperhaltung und Ballkontrollgrad:</w:t>
      </w:r>
    </w:p>
    <w:p w14:paraId="0D2CE770" w14:textId="77777777" w:rsidR="00510DA5" w:rsidRPr="00510DA5" w:rsidRDefault="00510DA5" w:rsidP="00510DA5">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Aufrecht und stabil, kontrolliert den Ball eng am Fuß.</w:t>
      </w:r>
    </w:p>
    <w:p w14:paraId="0EB7740E" w14:textId="77777777" w:rsidR="00510DA5" w:rsidRPr="00510DA5" w:rsidRDefault="00510DA5" w:rsidP="00510DA5">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Hoher Ballkontrollgrad, bereit für eine Finte oder einen Pass.</w:t>
      </w:r>
    </w:p>
    <w:p w14:paraId="2EEBF1B0"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Gegnerischer Handlungsdruck</w:t>
      </w:r>
    </w:p>
    <w:p w14:paraId="2CA3B40C" w14:textId="77777777" w:rsidR="00510DA5" w:rsidRPr="00510DA5" w:rsidRDefault="00510DA5" w:rsidP="00510DA5">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Qualitative Bedrohungsanalyse:</w:t>
      </w:r>
      <w:r w:rsidRPr="00510DA5">
        <w:rPr>
          <w:rFonts w:ascii="Times New Roman" w:eastAsia="Times New Roman" w:hAnsi="Times New Roman" w:cs="Times New Roman"/>
          <w:color w:val="000000"/>
          <w:kern w:val="0"/>
          <w:lang w:eastAsia="de-DE"/>
          <w14:ligatures w14:val="none"/>
        </w:rPr>
        <w:t> Ein direkter Verteidiger steht in unmittelbarer Nähe (ca. 1-2 Meter).</w:t>
      </w:r>
    </w:p>
    <w:p w14:paraId="1F3EF24C" w14:textId="77777777" w:rsidR="00510DA5" w:rsidRPr="00510DA5" w:rsidRDefault="00510DA5" w:rsidP="00510DA5">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Risikomatrix für potenzielle Ballverluste:</w:t>
      </w:r>
      <w:r w:rsidRPr="00510DA5">
        <w:rPr>
          <w:rFonts w:ascii="Times New Roman" w:eastAsia="Times New Roman" w:hAnsi="Times New Roman" w:cs="Times New Roman"/>
          <w:color w:val="000000"/>
          <w:kern w:val="0"/>
          <w:lang w:eastAsia="de-DE"/>
          <w14:ligatures w14:val="none"/>
        </w:rPr>
        <w:t> Moderates Risiko aufgrund des direkten Drucks, aber ausreichend Spielübersicht für eine kreative Lösung.</w:t>
      </w:r>
    </w:p>
    <w:p w14:paraId="4CE22174" w14:textId="77777777" w:rsidR="00510DA5" w:rsidRPr="00510DA5" w:rsidRDefault="00510DA5" w:rsidP="00510DA5">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Taktische Handlungsoptionen:</w:t>
      </w:r>
    </w:p>
    <w:p w14:paraId="1A2A42CC" w14:textId="77777777" w:rsidR="00510DA5" w:rsidRPr="00510DA5" w:rsidRDefault="00510DA5" w:rsidP="00510DA5">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Fortsetzung des Dribblings nach innen.</w:t>
      </w:r>
    </w:p>
    <w:p w14:paraId="625155E9" w14:textId="77777777" w:rsidR="00510DA5" w:rsidRPr="00510DA5" w:rsidRDefault="00510DA5" w:rsidP="00510DA5">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Direkter Pass nach außen (Sané) oder ins Zentrum (Kane).</w:t>
      </w:r>
    </w:p>
    <w:p w14:paraId="6559C89F" w14:textId="77777777" w:rsidR="00510DA5" w:rsidRPr="00510DA5" w:rsidRDefault="00FC6993" w:rsidP="00510D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220A218F">
          <v:rect id="_x0000_i1027" alt="" style="width:451.8pt;height:.05pt;mso-width-percent:0;mso-height-percent:0;mso-width-percent:0;mso-height-percent:0" o:hrpct="996" o:hralign="center" o:hrstd="t" o:hr="t" fillcolor="#a0a0a0" stroked="f"/>
        </w:pict>
      </w:r>
    </w:p>
    <w:p w14:paraId="40727B11" w14:textId="77777777" w:rsidR="00510DA5" w:rsidRPr="00510DA5" w:rsidRDefault="00510DA5" w:rsidP="00510DA5">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10DA5">
        <w:rPr>
          <w:rFonts w:ascii="Times New Roman" w:eastAsia="Times New Roman" w:hAnsi="Times New Roman" w:cs="Times New Roman"/>
          <w:b/>
          <w:bCs/>
          <w:color w:val="000000"/>
          <w:kern w:val="0"/>
          <w:sz w:val="27"/>
          <w:szCs w:val="27"/>
          <w:lang w:eastAsia="de-DE"/>
          <w14:ligatures w14:val="none"/>
        </w:rPr>
        <w:t>2. Mitspieler-Netzwerk</w:t>
      </w:r>
    </w:p>
    <w:p w14:paraId="02E805F5" w14:textId="77777777" w:rsidR="00510DA5" w:rsidRPr="00510DA5" w:rsidRDefault="00510DA5" w:rsidP="00510DA5">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Spieler:</w:t>
      </w:r>
    </w:p>
    <w:p w14:paraId="1A39461F" w14:textId="77777777" w:rsidR="00510DA5" w:rsidRPr="00510DA5" w:rsidRDefault="00510DA5" w:rsidP="00510DA5">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lastRenderedPageBreak/>
        <w:t>Kingsley Coman (11):</w:t>
      </w:r>
      <w:r w:rsidRPr="00510DA5">
        <w:rPr>
          <w:rFonts w:ascii="Times New Roman" w:eastAsia="Times New Roman" w:hAnsi="Times New Roman" w:cs="Times New Roman"/>
          <w:color w:val="000000"/>
          <w:kern w:val="0"/>
          <w:lang w:eastAsia="de-DE"/>
          <w14:ligatures w14:val="none"/>
        </w:rPr>
        <w:t> Positioniert im linken Außenraum, etwa 18 Meter von Musiala entfernt, unbewacht.</w:t>
      </w:r>
    </w:p>
    <w:p w14:paraId="2243DCFF" w14:textId="77777777" w:rsidR="00510DA5" w:rsidRPr="00510DA5" w:rsidRDefault="00510DA5" w:rsidP="00510DA5">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Alphonso Davies (19):</w:t>
      </w:r>
      <w:r w:rsidRPr="00510DA5">
        <w:rPr>
          <w:rFonts w:ascii="Times New Roman" w:eastAsia="Times New Roman" w:hAnsi="Times New Roman" w:cs="Times New Roman"/>
          <w:color w:val="000000"/>
          <w:kern w:val="0"/>
          <w:lang w:eastAsia="de-DE"/>
          <w14:ligatures w14:val="none"/>
        </w:rPr>
        <w:t> In leicht zurückgezogener Position links vom Strafraum, ca. 12 Meter von Musiala entfernt.</w:t>
      </w:r>
    </w:p>
    <w:p w14:paraId="2081E2ED" w14:textId="77777777" w:rsidR="00510DA5" w:rsidRPr="00510DA5" w:rsidRDefault="00510DA5" w:rsidP="00510DA5">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Joshua Kimmich (6):</w:t>
      </w:r>
      <w:r w:rsidRPr="00510DA5">
        <w:rPr>
          <w:rFonts w:ascii="Times New Roman" w:eastAsia="Times New Roman" w:hAnsi="Times New Roman" w:cs="Times New Roman"/>
          <w:color w:val="000000"/>
          <w:kern w:val="0"/>
          <w:lang w:eastAsia="de-DE"/>
          <w14:ligatures w14:val="none"/>
        </w:rPr>
        <w:t> Zentral hinter dem Strafraum positioniert, etwa 20 Meter von Musiala entfernt.</w:t>
      </w:r>
    </w:p>
    <w:p w14:paraId="31EB7218" w14:textId="77777777" w:rsidR="00510DA5" w:rsidRPr="00510DA5" w:rsidRDefault="00510DA5" w:rsidP="00510DA5">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Harry Kane (9):</w:t>
      </w:r>
      <w:r w:rsidRPr="00510DA5">
        <w:rPr>
          <w:rFonts w:ascii="Times New Roman" w:eastAsia="Times New Roman" w:hAnsi="Times New Roman" w:cs="Times New Roman"/>
          <w:color w:val="000000"/>
          <w:kern w:val="0"/>
          <w:lang w:eastAsia="de-DE"/>
          <w14:ligatures w14:val="none"/>
        </w:rPr>
        <w:t> Zentral vor dem Tor, ca. 7 Meter von Musiala entfernt, eng gedeckt.</w:t>
      </w:r>
    </w:p>
    <w:p w14:paraId="3084CDF3" w14:textId="77777777" w:rsidR="00510DA5" w:rsidRPr="00510DA5" w:rsidRDefault="00510DA5" w:rsidP="00510DA5">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Leroy Sané (10):</w:t>
      </w:r>
      <w:r w:rsidRPr="00510DA5">
        <w:rPr>
          <w:rFonts w:ascii="Times New Roman" w:eastAsia="Times New Roman" w:hAnsi="Times New Roman" w:cs="Times New Roman"/>
          <w:color w:val="000000"/>
          <w:kern w:val="0"/>
          <w:lang w:eastAsia="de-DE"/>
          <w14:ligatures w14:val="none"/>
        </w:rPr>
        <w:t> Direkt rechts von Musiala am Strafraumrand, etwa 10 Meter Entfernung, leichter Druck durch Verteidiger.</w:t>
      </w:r>
    </w:p>
    <w:p w14:paraId="71DDA4D6"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Räumliche Beziehungen zueinander</w:t>
      </w:r>
    </w:p>
    <w:p w14:paraId="5F09A378" w14:textId="77777777" w:rsidR="00510DA5" w:rsidRPr="00510DA5" w:rsidRDefault="00510DA5" w:rsidP="00510DA5">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Die Spieler sind in einer gestaffelten Formation positioniert, die Optionen für kurze und mittlere Pässe ermöglicht.</w:t>
      </w:r>
    </w:p>
    <w:p w14:paraId="0FD12B02"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Bewegungsvektoren</w:t>
      </w:r>
    </w:p>
    <w:p w14:paraId="666B9B3B" w14:textId="77777777" w:rsidR="00510DA5" w:rsidRPr="00510DA5" w:rsidRDefault="00510DA5" w:rsidP="00510DA5">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Coman: Positionell stabil, keine direkte Bewegung.</w:t>
      </w:r>
    </w:p>
    <w:p w14:paraId="492F066B" w14:textId="77777777" w:rsidR="00510DA5" w:rsidRPr="00510DA5" w:rsidRDefault="00510DA5" w:rsidP="00510DA5">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Davies: In langsamer Vorwärtsbewegung Richtung Strafraum.</w:t>
      </w:r>
    </w:p>
    <w:p w14:paraId="2C160480" w14:textId="77777777" w:rsidR="00510DA5" w:rsidRPr="00510DA5" w:rsidRDefault="00510DA5" w:rsidP="00510DA5">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Kimmich: Wartet auf einen möglichen Rückpass.</w:t>
      </w:r>
    </w:p>
    <w:p w14:paraId="63B75CDE" w14:textId="77777777" w:rsidR="00510DA5" w:rsidRPr="00510DA5" w:rsidRDefault="00510DA5" w:rsidP="00510DA5">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Kane: Stationär, Fokus auf potenzielle Ballannahme.</w:t>
      </w:r>
    </w:p>
    <w:p w14:paraId="0C729D99" w14:textId="77777777" w:rsidR="00510DA5" w:rsidRPr="00510DA5" w:rsidRDefault="00510DA5" w:rsidP="00510DA5">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Sané: Leichte Vorwärtsbewegung Richtung Ball.</w:t>
      </w:r>
    </w:p>
    <w:p w14:paraId="2414AE1B"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Freiraumanalyse</w:t>
      </w:r>
    </w:p>
    <w:p w14:paraId="48680C23" w14:textId="77777777" w:rsidR="00510DA5" w:rsidRPr="00510DA5" w:rsidRDefault="00510DA5" w:rsidP="00510DA5">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Verfügbare Passkorridore:</w:t>
      </w:r>
    </w:p>
    <w:p w14:paraId="5AA67BBF" w14:textId="77777777" w:rsidR="00510DA5" w:rsidRPr="00510DA5" w:rsidRDefault="00510DA5" w:rsidP="00510DA5">
      <w:pPr>
        <w:numPr>
          <w:ilvl w:val="1"/>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Offener Pass zu Sané (rechts).</w:t>
      </w:r>
    </w:p>
    <w:p w14:paraId="3FE630D8" w14:textId="77777777" w:rsidR="00510DA5" w:rsidRPr="00510DA5" w:rsidRDefault="00510DA5" w:rsidP="00510DA5">
      <w:pPr>
        <w:numPr>
          <w:ilvl w:val="1"/>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Enge, aber mögliche Verbindung zu Kane (zentral).</w:t>
      </w:r>
    </w:p>
    <w:p w14:paraId="7CEC9BDE" w14:textId="77777777" w:rsidR="00510DA5" w:rsidRPr="00510DA5" w:rsidRDefault="00510DA5" w:rsidP="00510DA5">
      <w:pPr>
        <w:numPr>
          <w:ilvl w:val="1"/>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Weiter Pass zurück zu Davies oder Kimmich (links und zentral).</w:t>
      </w:r>
    </w:p>
    <w:p w14:paraId="1C2485D7" w14:textId="77777777" w:rsidR="00510DA5" w:rsidRPr="00510DA5" w:rsidRDefault="00510DA5" w:rsidP="00510DA5">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Dynamische Raumöffnungen:</w:t>
      </w:r>
      <w:r w:rsidRPr="00510DA5">
        <w:rPr>
          <w:rFonts w:ascii="Times New Roman" w:eastAsia="Times New Roman" w:hAnsi="Times New Roman" w:cs="Times New Roman"/>
          <w:color w:val="000000"/>
          <w:kern w:val="0"/>
          <w:lang w:eastAsia="de-DE"/>
          <w14:ligatures w14:val="none"/>
        </w:rPr>
        <w:t> Musiala könnte durch ein Dribbling nach innen eine Verteidigungslücke im Zentrum erzeugen.</w:t>
      </w:r>
    </w:p>
    <w:p w14:paraId="402F5C0D"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Deckungssituation</w:t>
      </w:r>
    </w:p>
    <w:p w14:paraId="73EB3B7B" w14:textId="77777777" w:rsidR="00510DA5" w:rsidRPr="00510DA5" w:rsidRDefault="00510DA5" w:rsidP="00510DA5">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Verteidigung ist vor allem auf die zentrale Zone fokussiert. Außenräume (Coman, Davies) sind weniger überwacht.</w:t>
      </w:r>
    </w:p>
    <w:p w14:paraId="2255D8F1" w14:textId="77777777" w:rsidR="00510DA5" w:rsidRPr="00510DA5" w:rsidRDefault="00FC6993" w:rsidP="00510D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9B625D7">
          <v:rect id="_x0000_i1026" alt="" style="width:451.8pt;height:.05pt;mso-width-percent:0;mso-height-percent:0;mso-width-percent:0;mso-height-percent:0" o:hrpct="996" o:hralign="center" o:hrstd="t" o:hr="t" fillcolor="#a0a0a0" stroked="f"/>
        </w:pict>
      </w:r>
    </w:p>
    <w:p w14:paraId="527067BF" w14:textId="77777777" w:rsidR="00510DA5" w:rsidRPr="00510DA5" w:rsidRDefault="00510DA5" w:rsidP="00510DA5">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10DA5">
        <w:rPr>
          <w:rFonts w:ascii="Times New Roman" w:eastAsia="Times New Roman" w:hAnsi="Times New Roman" w:cs="Times New Roman"/>
          <w:b/>
          <w:bCs/>
          <w:color w:val="000000"/>
          <w:kern w:val="0"/>
          <w:sz w:val="27"/>
          <w:szCs w:val="27"/>
          <w:lang w:eastAsia="de-DE"/>
          <w14:ligatures w14:val="none"/>
        </w:rPr>
        <w:t>3. Verteidigungskonfiguration</w:t>
      </w:r>
    </w:p>
    <w:p w14:paraId="3D48EE31"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Positionelle Verteidigungstopologie</w:t>
      </w:r>
    </w:p>
    <w:p w14:paraId="31E6A58B" w14:textId="77777777" w:rsidR="00510DA5" w:rsidRPr="00510DA5" w:rsidRDefault="00510DA5" w:rsidP="00510DA5">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Gegner formiert eine kompakte Viererkette im Strafraum, unterstützt durch einen zusätzlichen Spieler im Halbraum.</w:t>
      </w:r>
    </w:p>
    <w:p w14:paraId="786993DE"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Dynamische Anpassungsfähigkeit</w:t>
      </w:r>
    </w:p>
    <w:p w14:paraId="055AABB4" w14:textId="77777777" w:rsidR="00510DA5" w:rsidRPr="00510DA5" w:rsidRDefault="00510DA5" w:rsidP="00510DA5">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Verteidiger reagieren primär auf Musialas Bewegungen, indem sie den Raum im Zentrum verengen.</w:t>
      </w:r>
    </w:p>
    <w:p w14:paraId="0279DC34"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lastRenderedPageBreak/>
        <w:t>Verhaltensanalyse Verteidiger</w:t>
      </w:r>
    </w:p>
    <w:p w14:paraId="18017921" w14:textId="77777777" w:rsidR="00510DA5" w:rsidRPr="00510DA5" w:rsidRDefault="00510DA5" w:rsidP="00510DA5">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Antizipationsfähigkeit:</w:t>
      </w:r>
      <w:r w:rsidRPr="00510DA5">
        <w:rPr>
          <w:rFonts w:ascii="Times New Roman" w:eastAsia="Times New Roman" w:hAnsi="Times New Roman" w:cs="Times New Roman"/>
          <w:color w:val="000000"/>
          <w:kern w:val="0"/>
          <w:lang w:eastAsia="de-DE"/>
          <w14:ligatures w14:val="none"/>
        </w:rPr>
        <w:t> Schnelles Umschalten auf Musialas nächste Aktion (z. B. Pass oder Dribbling).</w:t>
      </w:r>
    </w:p>
    <w:p w14:paraId="0B90B059" w14:textId="77777777" w:rsidR="00510DA5" w:rsidRPr="00510DA5" w:rsidRDefault="00510DA5" w:rsidP="00510DA5">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Reaktionsgeschwindigkeit:</w:t>
      </w:r>
      <w:r w:rsidRPr="00510DA5">
        <w:rPr>
          <w:rFonts w:ascii="Times New Roman" w:eastAsia="Times New Roman" w:hAnsi="Times New Roman" w:cs="Times New Roman"/>
          <w:color w:val="000000"/>
          <w:kern w:val="0"/>
          <w:lang w:eastAsia="de-DE"/>
          <w14:ligatures w14:val="none"/>
        </w:rPr>
        <w:t> Hohes Tempo, besonders der Verteidiger in unmittelbarer Nähe.</w:t>
      </w:r>
    </w:p>
    <w:p w14:paraId="48CA0A24" w14:textId="77777777" w:rsidR="00510DA5" w:rsidRPr="00510DA5" w:rsidRDefault="00510DA5" w:rsidP="00510DA5">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Taktische Intentionen:</w:t>
      </w:r>
      <w:r w:rsidRPr="00510DA5">
        <w:rPr>
          <w:rFonts w:ascii="Times New Roman" w:eastAsia="Times New Roman" w:hAnsi="Times New Roman" w:cs="Times New Roman"/>
          <w:color w:val="000000"/>
          <w:kern w:val="0"/>
          <w:lang w:eastAsia="de-DE"/>
          <w14:ligatures w14:val="none"/>
        </w:rPr>
        <w:t> Ballgewinn durch Druck auf Musiala und Schließen potenzieller Passwege.</w:t>
      </w:r>
    </w:p>
    <w:p w14:paraId="09F3EFAF" w14:textId="77777777" w:rsidR="00510DA5" w:rsidRPr="00510DA5" w:rsidRDefault="00FC6993" w:rsidP="00510D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BD6A077">
          <v:rect id="_x0000_i1025" alt="" style="width:451.8pt;height:.05pt;mso-width-percent:0;mso-height-percent:0;mso-width-percent:0;mso-height-percent:0" o:hrpct="996" o:hralign="center" o:hrstd="t" o:hr="t" fillcolor="#a0a0a0" stroked="f"/>
        </w:pict>
      </w:r>
    </w:p>
    <w:p w14:paraId="6E3EAF90" w14:textId="77777777" w:rsidR="00510DA5" w:rsidRPr="00510DA5" w:rsidRDefault="00510DA5" w:rsidP="00510DA5">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10DA5">
        <w:rPr>
          <w:rFonts w:ascii="Times New Roman" w:eastAsia="Times New Roman" w:hAnsi="Times New Roman" w:cs="Times New Roman"/>
          <w:b/>
          <w:bCs/>
          <w:color w:val="000000"/>
          <w:kern w:val="0"/>
          <w:sz w:val="27"/>
          <w:szCs w:val="27"/>
          <w:lang w:eastAsia="de-DE"/>
          <w14:ligatures w14:val="none"/>
        </w:rPr>
        <w:t>4. Komplexe Spielfelddynamik</w:t>
      </w:r>
    </w:p>
    <w:p w14:paraId="75E220D8"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Raumanalyse</w:t>
      </w:r>
    </w:p>
    <w:p w14:paraId="7F12F048" w14:textId="77777777" w:rsidR="00510DA5" w:rsidRPr="00510DA5" w:rsidRDefault="00510DA5" w:rsidP="00510DA5">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Strategische Freiräume:</w:t>
      </w:r>
    </w:p>
    <w:p w14:paraId="1498F711" w14:textId="77777777" w:rsidR="00510DA5" w:rsidRPr="00510DA5" w:rsidRDefault="00510DA5" w:rsidP="00510DA5">
      <w:pPr>
        <w:numPr>
          <w:ilvl w:val="1"/>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Rechts entsteht Raum für Sané, wenn Musiala den Ball schnell weiterleitet.</w:t>
      </w:r>
    </w:p>
    <w:p w14:paraId="4B4AF2DC" w14:textId="77777777" w:rsidR="00510DA5" w:rsidRPr="00510DA5" w:rsidRDefault="00510DA5" w:rsidP="00510DA5">
      <w:pPr>
        <w:numPr>
          <w:ilvl w:val="1"/>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Im linken Halbraum (Coman/Davies) bleibt eine potenzielle Angriffszone.</w:t>
      </w:r>
    </w:p>
    <w:p w14:paraId="1553B7CB" w14:textId="77777777" w:rsidR="00510DA5" w:rsidRPr="00510DA5" w:rsidRDefault="00510DA5" w:rsidP="00510DA5">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Dynamische Raumveränderungen:</w:t>
      </w:r>
      <w:r w:rsidRPr="00510DA5">
        <w:rPr>
          <w:rFonts w:ascii="Times New Roman" w:eastAsia="Times New Roman" w:hAnsi="Times New Roman" w:cs="Times New Roman"/>
          <w:color w:val="000000"/>
          <w:kern w:val="0"/>
          <w:lang w:eastAsia="de-DE"/>
          <w14:ligatures w14:val="none"/>
        </w:rPr>
        <w:t> Verteidiger rücken kompakt nach, wenn Musiala das Zentrum anspielt.</w:t>
      </w:r>
    </w:p>
    <w:p w14:paraId="47BEA05E"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Bewegungsmusteranalyse</w:t>
      </w:r>
    </w:p>
    <w:p w14:paraId="771B03C5" w14:textId="77777777" w:rsidR="00510DA5" w:rsidRPr="00510DA5" w:rsidRDefault="00510DA5" w:rsidP="00510DA5">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Interdependente Spielerbewegungen:</w:t>
      </w:r>
      <w:r w:rsidRPr="00510DA5">
        <w:rPr>
          <w:rFonts w:ascii="Times New Roman" w:eastAsia="Times New Roman" w:hAnsi="Times New Roman" w:cs="Times New Roman"/>
          <w:color w:val="000000"/>
          <w:kern w:val="0"/>
          <w:lang w:eastAsia="de-DE"/>
          <w14:ligatures w14:val="none"/>
        </w:rPr>
        <w:t> Kane und Sané bleiben eng abgestimmt, um mögliche Passoptionen zu erleichtern.</w:t>
      </w:r>
    </w:p>
    <w:p w14:paraId="626CA3A9" w14:textId="77777777" w:rsidR="00510DA5" w:rsidRPr="00510DA5" w:rsidRDefault="00510DA5" w:rsidP="00510DA5">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Erwartete Laufwege:</w:t>
      </w:r>
      <w:r w:rsidRPr="00510DA5">
        <w:rPr>
          <w:rFonts w:ascii="Times New Roman" w:eastAsia="Times New Roman" w:hAnsi="Times New Roman" w:cs="Times New Roman"/>
          <w:color w:val="000000"/>
          <w:kern w:val="0"/>
          <w:lang w:eastAsia="de-DE"/>
          <w14:ligatures w14:val="none"/>
        </w:rPr>
        <w:t> Davies und Coman könnten die Räume im linken Außenbereich nutzen, falls der Ball dort gespielt wird.</w:t>
      </w:r>
    </w:p>
    <w:p w14:paraId="41941146" w14:textId="77777777" w:rsidR="009D0F99" w:rsidRPr="009D0F99" w:rsidRDefault="009D0F99" w:rsidP="009D0F99">
      <w:pPr>
        <w:rPr>
          <w:rFonts w:ascii="Aptos Narrow" w:eastAsia="Times New Roman" w:hAnsi="Aptos Narrow" w:cs="Times New Roman"/>
          <w:color w:val="000000"/>
          <w:kern w:val="0"/>
          <w:lang w:eastAsia="de-DE"/>
          <w14:ligatures w14:val="none"/>
        </w:rPr>
      </w:pPr>
      <w:r w:rsidRPr="009D0F99">
        <w:rPr>
          <w:rFonts w:ascii="Aptos Narrow" w:eastAsia="Times New Roman" w:hAnsi="Aptos Narrow" w:cs="Times New Roman"/>
          <w:color w:val="000000"/>
          <w:kern w:val="0"/>
          <w:lang w:eastAsia="de-DE"/>
          <w14:ligatures w14:val="none"/>
        </w:rPr>
        <w:t>Hier noch zusätzliche Informationen zum ballführenden Spieler Jamal Musiala, in Tabellenform. Außerdem, sein starker Fuß ist Rechts</w:t>
      </w:r>
    </w:p>
    <w:p w14:paraId="39D6C05D" w14:textId="77777777" w:rsidR="00970524" w:rsidRDefault="00970524"/>
    <w:tbl>
      <w:tblPr>
        <w:tblW w:w="5463" w:type="dxa"/>
        <w:tblCellMar>
          <w:left w:w="70" w:type="dxa"/>
          <w:right w:w="70" w:type="dxa"/>
        </w:tblCellMar>
        <w:tblLook w:val="04A0" w:firstRow="1" w:lastRow="0" w:firstColumn="1" w:lastColumn="0" w:noHBand="0" w:noVBand="1"/>
      </w:tblPr>
      <w:tblGrid>
        <w:gridCol w:w="2863"/>
        <w:gridCol w:w="1300"/>
        <w:gridCol w:w="1300"/>
      </w:tblGrid>
      <w:tr w:rsidR="009D0F99" w:rsidRPr="009D0F99" w14:paraId="44C4D01C" w14:textId="77777777" w:rsidTr="009D0F99">
        <w:trPr>
          <w:trHeight w:val="320"/>
        </w:trPr>
        <w:tc>
          <w:tcPr>
            <w:tcW w:w="2863" w:type="dxa"/>
            <w:tcBorders>
              <w:top w:val="nil"/>
              <w:left w:val="nil"/>
              <w:bottom w:val="nil"/>
              <w:right w:val="nil"/>
            </w:tcBorders>
            <w:shd w:val="clear" w:color="auto" w:fill="auto"/>
            <w:noWrap/>
            <w:vAlign w:val="bottom"/>
            <w:hideMark/>
          </w:tcPr>
          <w:p w14:paraId="4A07179F" w14:textId="77777777" w:rsidR="009D0F99" w:rsidRPr="009D0F99" w:rsidRDefault="009D0F99" w:rsidP="009D0F99">
            <w:pPr>
              <w:rPr>
                <w:rFonts w:ascii="Verdana" w:eastAsia="Times New Roman" w:hAnsi="Verdana" w:cs="Times New Roman"/>
                <w:b/>
                <w:bCs/>
                <w:color w:val="000000"/>
                <w:kern w:val="0"/>
                <w:sz w:val="19"/>
                <w:szCs w:val="19"/>
                <w:lang w:eastAsia="de-DE"/>
                <w14:ligatures w14:val="none"/>
              </w:rPr>
            </w:pPr>
            <w:r w:rsidRPr="009D0F99">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0D21FECA" w14:textId="77777777" w:rsidR="009D0F99" w:rsidRPr="009D0F99" w:rsidRDefault="009D0F99" w:rsidP="009D0F99">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6C383E8E" w14:textId="77777777" w:rsidR="009D0F99" w:rsidRPr="009D0F99" w:rsidRDefault="009D0F99" w:rsidP="009D0F99">
            <w:pPr>
              <w:rPr>
                <w:rFonts w:ascii="Times New Roman" w:eastAsia="Times New Roman" w:hAnsi="Times New Roman" w:cs="Times New Roman"/>
                <w:kern w:val="0"/>
                <w:sz w:val="20"/>
                <w:szCs w:val="20"/>
                <w:lang w:eastAsia="de-DE"/>
                <w14:ligatures w14:val="none"/>
              </w:rPr>
            </w:pPr>
          </w:p>
        </w:tc>
      </w:tr>
      <w:tr w:rsidR="009D0F99" w:rsidRPr="009D0F99" w14:paraId="561F4B88" w14:textId="77777777" w:rsidTr="009D0F99">
        <w:trPr>
          <w:trHeight w:val="600"/>
        </w:trPr>
        <w:tc>
          <w:tcPr>
            <w:tcW w:w="2863" w:type="dxa"/>
            <w:tcBorders>
              <w:top w:val="nil"/>
              <w:left w:val="nil"/>
              <w:bottom w:val="nil"/>
              <w:right w:val="nil"/>
            </w:tcBorders>
            <w:shd w:val="clear" w:color="auto" w:fill="auto"/>
            <w:noWrap/>
            <w:vAlign w:val="bottom"/>
            <w:hideMark/>
          </w:tcPr>
          <w:p w14:paraId="4D70AC32" w14:textId="77777777" w:rsidR="009D0F99" w:rsidRPr="009D0F99" w:rsidRDefault="009D0F99" w:rsidP="009D0F99">
            <w:pPr>
              <w:rPr>
                <w:rFonts w:ascii="Verdana" w:eastAsia="Times New Roman" w:hAnsi="Verdana" w:cs="Times New Roman"/>
                <w:b/>
                <w:bCs/>
                <w:color w:val="000000"/>
                <w:kern w:val="0"/>
                <w:sz w:val="19"/>
                <w:szCs w:val="19"/>
                <w:lang w:eastAsia="de-DE"/>
                <w14:ligatures w14:val="none"/>
              </w:rPr>
            </w:pPr>
            <w:r w:rsidRPr="009D0F99">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768AD4D3" w14:textId="77777777" w:rsidR="009D0F99" w:rsidRPr="009D0F99" w:rsidRDefault="009D0F99" w:rsidP="009D0F99">
            <w:pPr>
              <w:rPr>
                <w:rFonts w:ascii="Verdana" w:eastAsia="Times New Roman" w:hAnsi="Verdana" w:cs="Times New Roman"/>
                <w:b/>
                <w:bCs/>
                <w:color w:val="000000"/>
                <w:kern w:val="0"/>
                <w:sz w:val="19"/>
                <w:szCs w:val="19"/>
                <w:lang w:eastAsia="de-DE"/>
                <w14:ligatures w14:val="none"/>
              </w:rPr>
            </w:pPr>
            <w:r w:rsidRPr="009D0F99">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47139A9D" w14:textId="77777777" w:rsidR="009D0F99" w:rsidRPr="009D0F99" w:rsidRDefault="009D0F99" w:rsidP="009D0F99">
            <w:pPr>
              <w:rPr>
                <w:rFonts w:ascii="Verdana" w:eastAsia="Times New Roman" w:hAnsi="Verdana" w:cs="Times New Roman"/>
                <w:b/>
                <w:bCs/>
                <w:color w:val="000000"/>
                <w:kern w:val="0"/>
                <w:sz w:val="19"/>
                <w:szCs w:val="19"/>
                <w:lang w:eastAsia="de-DE"/>
                <w14:ligatures w14:val="none"/>
              </w:rPr>
            </w:pPr>
            <w:r w:rsidRPr="009D0F99">
              <w:rPr>
                <w:rFonts w:ascii="Verdana" w:eastAsia="Times New Roman" w:hAnsi="Verdana" w:cs="Times New Roman"/>
                <w:b/>
                <w:bCs/>
                <w:color w:val="000000"/>
                <w:kern w:val="0"/>
                <w:sz w:val="19"/>
                <w:szCs w:val="19"/>
                <w:lang w:eastAsia="de-DE"/>
                <w14:ligatures w14:val="none"/>
              </w:rPr>
              <w:t>Percentile</w:t>
            </w:r>
          </w:p>
        </w:tc>
      </w:tr>
      <w:tr w:rsidR="009D0F99" w:rsidRPr="009D0F99" w14:paraId="4CACA569" w14:textId="77777777" w:rsidTr="009D0F99">
        <w:trPr>
          <w:trHeight w:val="320"/>
        </w:trPr>
        <w:tc>
          <w:tcPr>
            <w:tcW w:w="2863" w:type="dxa"/>
            <w:tcBorders>
              <w:top w:val="nil"/>
              <w:left w:val="nil"/>
              <w:bottom w:val="nil"/>
              <w:right w:val="nil"/>
            </w:tcBorders>
            <w:shd w:val="clear" w:color="auto" w:fill="auto"/>
            <w:noWrap/>
            <w:vAlign w:val="bottom"/>
            <w:hideMark/>
          </w:tcPr>
          <w:p w14:paraId="09A179B9"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12C77578"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38.77</w:t>
            </w:r>
          </w:p>
        </w:tc>
        <w:tc>
          <w:tcPr>
            <w:tcW w:w="1300" w:type="dxa"/>
            <w:tcBorders>
              <w:top w:val="nil"/>
              <w:left w:val="nil"/>
              <w:bottom w:val="nil"/>
              <w:right w:val="nil"/>
            </w:tcBorders>
            <w:shd w:val="clear" w:color="auto" w:fill="auto"/>
            <w:noWrap/>
            <w:vAlign w:val="bottom"/>
            <w:hideMark/>
          </w:tcPr>
          <w:p w14:paraId="08F2261C"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89</w:t>
            </w:r>
          </w:p>
        </w:tc>
      </w:tr>
      <w:tr w:rsidR="009D0F99" w:rsidRPr="009D0F99" w14:paraId="21FAEB44" w14:textId="77777777" w:rsidTr="009D0F99">
        <w:trPr>
          <w:trHeight w:val="320"/>
        </w:trPr>
        <w:tc>
          <w:tcPr>
            <w:tcW w:w="2863" w:type="dxa"/>
            <w:tcBorders>
              <w:top w:val="nil"/>
              <w:left w:val="nil"/>
              <w:bottom w:val="nil"/>
              <w:right w:val="nil"/>
            </w:tcBorders>
            <w:shd w:val="clear" w:color="auto" w:fill="auto"/>
            <w:noWrap/>
            <w:vAlign w:val="bottom"/>
            <w:hideMark/>
          </w:tcPr>
          <w:p w14:paraId="1652918D"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78A690FB"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46.63</w:t>
            </w:r>
          </w:p>
        </w:tc>
        <w:tc>
          <w:tcPr>
            <w:tcW w:w="1300" w:type="dxa"/>
            <w:tcBorders>
              <w:top w:val="nil"/>
              <w:left w:val="nil"/>
              <w:bottom w:val="nil"/>
              <w:right w:val="nil"/>
            </w:tcBorders>
            <w:shd w:val="clear" w:color="auto" w:fill="auto"/>
            <w:noWrap/>
            <w:vAlign w:val="bottom"/>
            <w:hideMark/>
          </w:tcPr>
          <w:p w14:paraId="2914E752"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86</w:t>
            </w:r>
          </w:p>
        </w:tc>
      </w:tr>
      <w:tr w:rsidR="009D0F99" w:rsidRPr="009D0F99" w14:paraId="6540F0F9" w14:textId="77777777" w:rsidTr="009D0F99">
        <w:trPr>
          <w:trHeight w:val="320"/>
        </w:trPr>
        <w:tc>
          <w:tcPr>
            <w:tcW w:w="2863" w:type="dxa"/>
            <w:tcBorders>
              <w:top w:val="nil"/>
              <w:left w:val="nil"/>
              <w:bottom w:val="nil"/>
              <w:right w:val="nil"/>
            </w:tcBorders>
            <w:shd w:val="clear" w:color="auto" w:fill="auto"/>
            <w:noWrap/>
            <w:vAlign w:val="bottom"/>
            <w:hideMark/>
          </w:tcPr>
          <w:p w14:paraId="32204534"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1B0BA9E5"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83.20%</w:t>
            </w:r>
          </w:p>
        </w:tc>
        <w:tc>
          <w:tcPr>
            <w:tcW w:w="1300" w:type="dxa"/>
            <w:tcBorders>
              <w:top w:val="nil"/>
              <w:left w:val="nil"/>
              <w:bottom w:val="nil"/>
              <w:right w:val="nil"/>
            </w:tcBorders>
            <w:shd w:val="clear" w:color="auto" w:fill="auto"/>
            <w:noWrap/>
            <w:vAlign w:val="bottom"/>
            <w:hideMark/>
          </w:tcPr>
          <w:p w14:paraId="29816D0A"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93</w:t>
            </w:r>
          </w:p>
        </w:tc>
      </w:tr>
      <w:tr w:rsidR="009D0F99" w:rsidRPr="009D0F99" w14:paraId="4AF81F1A" w14:textId="77777777" w:rsidTr="009D0F99">
        <w:trPr>
          <w:trHeight w:val="320"/>
        </w:trPr>
        <w:tc>
          <w:tcPr>
            <w:tcW w:w="2863" w:type="dxa"/>
            <w:tcBorders>
              <w:top w:val="nil"/>
              <w:left w:val="nil"/>
              <w:bottom w:val="nil"/>
              <w:right w:val="nil"/>
            </w:tcBorders>
            <w:shd w:val="clear" w:color="auto" w:fill="auto"/>
            <w:noWrap/>
            <w:vAlign w:val="bottom"/>
            <w:hideMark/>
          </w:tcPr>
          <w:p w14:paraId="07696038"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709CFD10"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527.57</w:t>
            </w:r>
          </w:p>
        </w:tc>
        <w:tc>
          <w:tcPr>
            <w:tcW w:w="1300" w:type="dxa"/>
            <w:tcBorders>
              <w:top w:val="nil"/>
              <w:left w:val="nil"/>
              <w:bottom w:val="nil"/>
              <w:right w:val="nil"/>
            </w:tcBorders>
            <w:shd w:val="clear" w:color="auto" w:fill="auto"/>
            <w:noWrap/>
            <w:vAlign w:val="bottom"/>
            <w:hideMark/>
          </w:tcPr>
          <w:p w14:paraId="51A53BE8"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77</w:t>
            </w:r>
          </w:p>
        </w:tc>
      </w:tr>
      <w:tr w:rsidR="009D0F99" w:rsidRPr="009D0F99" w14:paraId="74486690" w14:textId="77777777" w:rsidTr="009D0F99">
        <w:trPr>
          <w:trHeight w:val="320"/>
        </w:trPr>
        <w:tc>
          <w:tcPr>
            <w:tcW w:w="2863" w:type="dxa"/>
            <w:tcBorders>
              <w:top w:val="nil"/>
              <w:left w:val="nil"/>
              <w:bottom w:val="nil"/>
              <w:right w:val="nil"/>
            </w:tcBorders>
            <w:shd w:val="clear" w:color="auto" w:fill="auto"/>
            <w:noWrap/>
            <w:vAlign w:val="bottom"/>
            <w:hideMark/>
          </w:tcPr>
          <w:p w14:paraId="2BCE10E6"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1B6B02FA"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126.86</w:t>
            </w:r>
          </w:p>
        </w:tc>
        <w:tc>
          <w:tcPr>
            <w:tcW w:w="1300" w:type="dxa"/>
            <w:tcBorders>
              <w:top w:val="nil"/>
              <w:left w:val="nil"/>
              <w:bottom w:val="nil"/>
              <w:right w:val="nil"/>
            </w:tcBorders>
            <w:shd w:val="clear" w:color="auto" w:fill="auto"/>
            <w:noWrap/>
            <w:vAlign w:val="bottom"/>
            <w:hideMark/>
          </w:tcPr>
          <w:p w14:paraId="735DE5DE"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66</w:t>
            </w:r>
          </w:p>
        </w:tc>
      </w:tr>
      <w:tr w:rsidR="009D0F99" w:rsidRPr="009D0F99" w14:paraId="788E56A4" w14:textId="77777777" w:rsidTr="009D0F99">
        <w:trPr>
          <w:trHeight w:val="320"/>
        </w:trPr>
        <w:tc>
          <w:tcPr>
            <w:tcW w:w="2863" w:type="dxa"/>
            <w:tcBorders>
              <w:top w:val="nil"/>
              <w:left w:val="nil"/>
              <w:bottom w:val="nil"/>
              <w:right w:val="nil"/>
            </w:tcBorders>
            <w:shd w:val="clear" w:color="auto" w:fill="auto"/>
            <w:noWrap/>
            <w:vAlign w:val="bottom"/>
            <w:hideMark/>
          </w:tcPr>
          <w:p w14:paraId="18939854"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71478549"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23.9</w:t>
            </w:r>
          </w:p>
        </w:tc>
        <w:tc>
          <w:tcPr>
            <w:tcW w:w="1300" w:type="dxa"/>
            <w:tcBorders>
              <w:top w:val="nil"/>
              <w:left w:val="nil"/>
              <w:bottom w:val="nil"/>
              <w:right w:val="nil"/>
            </w:tcBorders>
            <w:shd w:val="clear" w:color="auto" w:fill="auto"/>
            <w:noWrap/>
            <w:vAlign w:val="bottom"/>
            <w:hideMark/>
          </w:tcPr>
          <w:p w14:paraId="5FD13941"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92</w:t>
            </w:r>
          </w:p>
        </w:tc>
      </w:tr>
      <w:tr w:rsidR="009D0F99" w:rsidRPr="009D0F99" w14:paraId="57C2A384" w14:textId="77777777" w:rsidTr="009D0F99">
        <w:trPr>
          <w:trHeight w:val="320"/>
        </w:trPr>
        <w:tc>
          <w:tcPr>
            <w:tcW w:w="2863" w:type="dxa"/>
            <w:tcBorders>
              <w:top w:val="nil"/>
              <w:left w:val="nil"/>
              <w:bottom w:val="nil"/>
              <w:right w:val="nil"/>
            </w:tcBorders>
            <w:shd w:val="clear" w:color="auto" w:fill="auto"/>
            <w:noWrap/>
            <w:vAlign w:val="bottom"/>
            <w:hideMark/>
          </w:tcPr>
          <w:p w14:paraId="079EBE3A"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6FF4793B"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27.09</w:t>
            </w:r>
          </w:p>
        </w:tc>
        <w:tc>
          <w:tcPr>
            <w:tcW w:w="1300" w:type="dxa"/>
            <w:tcBorders>
              <w:top w:val="nil"/>
              <w:left w:val="nil"/>
              <w:bottom w:val="nil"/>
              <w:right w:val="nil"/>
            </w:tcBorders>
            <w:shd w:val="clear" w:color="auto" w:fill="auto"/>
            <w:noWrap/>
            <w:vAlign w:val="bottom"/>
            <w:hideMark/>
          </w:tcPr>
          <w:p w14:paraId="10DBB530"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92</w:t>
            </w:r>
          </w:p>
        </w:tc>
      </w:tr>
      <w:tr w:rsidR="009D0F99" w:rsidRPr="009D0F99" w14:paraId="6523FCED" w14:textId="77777777" w:rsidTr="009D0F99">
        <w:trPr>
          <w:trHeight w:val="320"/>
        </w:trPr>
        <w:tc>
          <w:tcPr>
            <w:tcW w:w="2863" w:type="dxa"/>
            <w:tcBorders>
              <w:top w:val="nil"/>
              <w:left w:val="nil"/>
              <w:bottom w:val="nil"/>
              <w:right w:val="nil"/>
            </w:tcBorders>
            <w:shd w:val="clear" w:color="auto" w:fill="auto"/>
            <w:noWrap/>
            <w:vAlign w:val="bottom"/>
            <w:hideMark/>
          </w:tcPr>
          <w:p w14:paraId="6107D7D1"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04EF571A"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88.20%</w:t>
            </w:r>
          </w:p>
        </w:tc>
        <w:tc>
          <w:tcPr>
            <w:tcW w:w="1300" w:type="dxa"/>
            <w:tcBorders>
              <w:top w:val="nil"/>
              <w:left w:val="nil"/>
              <w:bottom w:val="nil"/>
              <w:right w:val="nil"/>
            </w:tcBorders>
            <w:shd w:val="clear" w:color="auto" w:fill="auto"/>
            <w:noWrap/>
            <w:vAlign w:val="bottom"/>
            <w:hideMark/>
          </w:tcPr>
          <w:p w14:paraId="6CED42AE"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70</w:t>
            </w:r>
          </w:p>
        </w:tc>
      </w:tr>
      <w:tr w:rsidR="009D0F99" w:rsidRPr="009D0F99" w14:paraId="577C2342" w14:textId="77777777" w:rsidTr="009D0F99">
        <w:trPr>
          <w:trHeight w:val="320"/>
        </w:trPr>
        <w:tc>
          <w:tcPr>
            <w:tcW w:w="2863" w:type="dxa"/>
            <w:tcBorders>
              <w:top w:val="nil"/>
              <w:left w:val="nil"/>
              <w:bottom w:val="nil"/>
              <w:right w:val="nil"/>
            </w:tcBorders>
            <w:shd w:val="clear" w:color="auto" w:fill="auto"/>
            <w:noWrap/>
            <w:vAlign w:val="bottom"/>
            <w:hideMark/>
          </w:tcPr>
          <w:p w14:paraId="30AB09B5"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2CA03707"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11.74</w:t>
            </w:r>
          </w:p>
        </w:tc>
        <w:tc>
          <w:tcPr>
            <w:tcW w:w="1300" w:type="dxa"/>
            <w:tcBorders>
              <w:top w:val="nil"/>
              <w:left w:val="nil"/>
              <w:bottom w:val="nil"/>
              <w:right w:val="nil"/>
            </w:tcBorders>
            <w:shd w:val="clear" w:color="auto" w:fill="auto"/>
            <w:noWrap/>
            <w:vAlign w:val="bottom"/>
            <w:hideMark/>
          </w:tcPr>
          <w:p w14:paraId="196BCBF5"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79</w:t>
            </w:r>
          </w:p>
        </w:tc>
      </w:tr>
      <w:tr w:rsidR="009D0F99" w:rsidRPr="009D0F99" w14:paraId="501CD57D" w14:textId="77777777" w:rsidTr="009D0F99">
        <w:trPr>
          <w:trHeight w:val="320"/>
        </w:trPr>
        <w:tc>
          <w:tcPr>
            <w:tcW w:w="2863" w:type="dxa"/>
            <w:tcBorders>
              <w:top w:val="nil"/>
              <w:left w:val="nil"/>
              <w:bottom w:val="nil"/>
              <w:right w:val="nil"/>
            </w:tcBorders>
            <w:shd w:val="clear" w:color="auto" w:fill="auto"/>
            <w:noWrap/>
            <w:vAlign w:val="bottom"/>
            <w:hideMark/>
          </w:tcPr>
          <w:p w14:paraId="50619017"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49E19886"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13.68</w:t>
            </w:r>
          </w:p>
        </w:tc>
        <w:tc>
          <w:tcPr>
            <w:tcW w:w="1300" w:type="dxa"/>
            <w:tcBorders>
              <w:top w:val="nil"/>
              <w:left w:val="nil"/>
              <w:bottom w:val="nil"/>
              <w:right w:val="nil"/>
            </w:tcBorders>
            <w:shd w:val="clear" w:color="auto" w:fill="auto"/>
            <w:noWrap/>
            <w:vAlign w:val="bottom"/>
            <w:hideMark/>
          </w:tcPr>
          <w:p w14:paraId="6EA5222C"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73</w:t>
            </w:r>
          </w:p>
        </w:tc>
      </w:tr>
      <w:tr w:rsidR="009D0F99" w:rsidRPr="009D0F99" w14:paraId="20CAE14E" w14:textId="77777777" w:rsidTr="009D0F99">
        <w:trPr>
          <w:trHeight w:val="320"/>
        </w:trPr>
        <w:tc>
          <w:tcPr>
            <w:tcW w:w="2863" w:type="dxa"/>
            <w:tcBorders>
              <w:top w:val="nil"/>
              <w:left w:val="nil"/>
              <w:bottom w:val="nil"/>
              <w:right w:val="nil"/>
            </w:tcBorders>
            <w:shd w:val="clear" w:color="auto" w:fill="auto"/>
            <w:noWrap/>
            <w:vAlign w:val="bottom"/>
            <w:hideMark/>
          </w:tcPr>
          <w:p w14:paraId="7D36FEA3"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41D3B870"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85.80%</w:t>
            </w:r>
          </w:p>
        </w:tc>
        <w:tc>
          <w:tcPr>
            <w:tcW w:w="1300" w:type="dxa"/>
            <w:tcBorders>
              <w:top w:val="nil"/>
              <w:left w:val="nil"/>
              <w:bottom w:val="nil"/>
              <w:right w:val="nil"/>
            </w:tcBorders>
            <w:shd w:val="clear" w:color="auto" w:fill="auto"/>
            <w:noWrap/>
            <w:vAlign w:val="bottom"/>
            <w:hideMark/>
          </w:tcPr>
          <w:p w14:paraId="72577906"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90</w:t>
            </w:r>
          </w:p>
        </w:tc>
      </w:tr>
      <w:tr w:rsidR="009D0F99" w:rsidRPr="009D0F99" w14:paraId="63B0EE56" w14:textId="77777777" w:rsidTr="009D0F99">
        <w:trPr>
          <w:trHeight w:val="320"/>
        </w:trPr>
        <w:tc>
          <w:tcPr>
            <w:tcW w:w="2863" w:type="dxa"/>
            <w:tcBorders>
              <w:top w:val="nil"/>
              <w:left w:val="nil"/>
              <w:bottom w:val="nil"/>
              <w:right w:val="nil"/>
            </w:tcBorders>
            <w:shd w:val="clear" w:color="auto" w:fill="auto"/>
            <w:noWrap/>
            <w:vAlign w:val="bottom"/>
            <w:hideMark/>
          </w:tcPr>
          <w:p w14:paraId="22322635"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78F093EB"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1.25</w:t>
            </w:r>
          </w:p>
        </w:tc>
        <w:tc>
          <w:tcPr>
            <w:tcW w:w="1300" w:type="dxa"/>
            <w:tcBorders>
              <w:top w:val="nil"/>
              <w:left w:val="nil"/>
              <w:bottom w:val="nil"/>
              <w:right w:val="nil"/>
            </w:tcBorders>
            <w:shd w:val="clear" w:color="auto" w:fill="auto"/>
            <w:noWrap/>
            <w:vAlign w:val="bottom"/>
            <w:hideMark/>
          </w:tcPr>
          <w:p w14:paraId="4067A850"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26</w:t>
            </w:r>
          </w:p>
        </w:tc>
      </w:tr>
      <w:tr w:rsidR="009D0F99" w:rsidRPr="009D0F99" w14:paraId="7B36884C" w14:textId="77777777" w:rsidTr="009D0F99">
        <w:trPr>
          <w:trHeight w:val="320"/>
        </w:trPr>
        <w:tc>
          <w:tcPr>
            <w:tcW w:w="2863" w:type="dxa"/>
            <w:tcBorders>
              <w:top w:val="nil"/>
              <w:left w:val="nil"/>
              <w:bottom w:val="nil"/>
              <w:right w:val="nil"/>
            </w:tcBorders>
            <w:shd w:val="clear" w:color="auto" w:fill="auto"/>
            <w:noWrap/>
            <w:vAlign w:val="bottom"/>
            <w:hideMark/>
          </w:tcPr>
          <w:p w14:paraId="15B43AF4"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3E4650B9"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1.73</w:t>
            </w:r>
          </w:p>
        </w:tc>
        <w:tc>
          <w:tcPr>
            <w:tcW w:w="1300" w:type="dxa"/>
            <w:tcBorders>
              <w:top w:val="nil"/>
              <w:left w:val="nil"/>
              <w:bottom w:val="nil"/>
              <w:right w:val="nil"/>
            </w:tcBorders>
            <w:shd w:val="clear" w:color="auto" w:fill="auto"/>
            <w:noWrap/>
            <w:vAlign w:val="bottom"/>
            <w:hideMark/>
          </w:tcPr>
          <w:p w14:paraId="2A9397E2"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10</w:t>
            </w:r>
          </w:p>
        </w:tc>
      </w:tr>
      <w:tr w:rsidR="009D0F99" w:rsidRPr="009D0F99" w14:paraId="6E6CA5EC" w14:textId="77777777" w:rsidTr="009D0F99">
        <w:trPr>
          <w:trHeight w:val="320"/>
        </w:trPr>
        <w:tc>
          <w:tcPr>
            <w:tcW w:w="2863" w:type="dxa"/>
            <w:tcBorders>
              <w:top w:val="nil"/>
              <w:left w:val="nil"/>
              <w:bottom w:val="nil"/>
              <w:right w:val="nil"/>
            </w:tcBorders>
            <w:shd w:val="clear" w:color="auto" w:fill="auto"/>
            <w:noWrap/>
            <w:vAlign w:val="bottom"/>
            <w:hideMark/>
          </w:tcPr>
          <w:p w14:paraId="7617CB95"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lastRenderedPageBreak/>
              <w:t>Pass Completion % (Long)</w:t>
            </w:r>
          </w:p>
        </w:tc>
        <w:tc>
          <w:tcPr>
            <w:tcW w:w="1300" w:type="dxa"/>
            <w:tcBorders>
              <w:top w:val="nil"/>
              <w:left w:val="nil"/>
              <w:bottom w:val="nil"/>
              <w:right w:val="nil"/>
            </w:tcBorders>
            <w:shd w:val="clear" w:color="auto" w:fill="auto"/>
            <w:noWrap/>
            <w:vAlign w:val="bottom"/>
            <w:hideMark/>
          </w:tcPr>
          <w:p w14:paraId="09EA1CA0"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72.40%</w:t>
            </w:r>
          </w:p>
        </w:tc>
        <w:tc>
          <w:tcPr>
            <w:tcW w:w="1300" w:type="dxa"/>
            <w:tcBorders>
              <w:top w:val="nil"/>
              <w:left w:val="nil"/>
              <w:bottom w:val="nil"/>
              <w:right w:val="nil"/>
            </w:tcBorders>
            <w:shd w:val="clear" w:color="auto" w:fill="auto"/>
            <w:noWrap/>
            <w:vAlign w:val="bottom"/>
            <w:hideMark/>
          </w:tcPr>
          <w:p w14:paraId="7558E596"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96</w:t>
            </w:r>
          </w:p>
        </w:tc>
      </w:tr>
      <w:tr w:rsidR="009D0F99" w:rsidRPr="009D0F99" w14:paraId="75DF5BE6" w14:textId="77777777" w:rsidTr="009D0F99">
        <w:trPr>
          <w:trHeight w:val="320"/>
        </w:trPr>
        <w:tc>
          <w:tcPr>
            <w:tcW w:w="2863" w:type="dxa"/>
            <w:tcBorders>
              <w:top w:val="nil"/>
              <w:left w:val="nil"/>
              <w:bottom w:val="nil"/>
              <w:right w:val="nil"/>
            </w:tcBorders>
            <w:shd w:val="clear" w:color="auto" w:fill="auto"/>
            <w:noWrap/>
            <w:vAlign w:val="bottom"/>
            <w:hideMark/>
          </w:tcPr>
          <w:p w14:paraId="59264771"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2C8FABDE" w14:textId="77777777" w:rsidR="009D0F99" w:rsidRPr="009D0F99" w:rsidRDefault="009D0F99" w:rsidP="009D0F99">
            <w:pPr>
              <w:jc w:val="right"/>
              <w:rPr>
                <w:rFonts w:ascii="Verdana" w:eastAsia="Times New Roman" w:hAnsi="Verdana" w:cs="Times New Roman"/>
                <w:color w:val="525456"/>
                <w:kern w:val="0"/>
                <w:sz w:val="19"/>
                <w:szCs w:val="19"/>
                <w:lang w:eastAsia="de-DE"/>
                <w14:ligatures w14:val="none"/>
              </w:rPr>
            </w:pPr>
            <w:r w:rsidRPr="009D0F99">
              <w:rPr>
                <w:rFonts w:ascii="Verdana" w:eastAsia="Times New Roman" w:hAnsi="Verdana" w:cs="Times New Roman"/>
                <w:color w:val="525456"/>
                <w:kern w:val="0"/>
                <w:sz w:val="19"/>
                <w:szCs w:val="19"/>
                <w:lang w:eastAsia="de-DE"/>
                <w14:ligatures w14:val="none"/>
              </w:rPr>
              <w:t>0.24</w:t>
            </w:r>
          </w:p>
        </w:tc>
        <w:tc>
          <w:tcPr>
            <w:tcW w:w="1300" w:type="dxa"/>
            <w:tcBorders>
              <w:top w:val="nil"/>
              <w:left w:val="nil"/>
              <w:bottom w:val="nil"/>
              <w:right w:val="nil"/>
            </w:tcBorders>
            <w:shd w:val="clear" w:color="auto" w:fill="auto"/>
            <w:noWrap/>
            <w:vAlign w:val="bottom"/>
            <w:hideMark/>
          </w:tcPr>
          <w:p w14:paraId="1EC13A1E" w14:textId="77777777" w:rsidR="009D0F99" w:rsidRPr="009D0F99" w:rsidRDefault="009D0F99" w:rsidP="009D0F99">
            <w:pPr>
              <w:jc w:val="right"/>
              <w:rPr>
                <w:rFonts w:ascii="Verdana" w:eastAsia="Times New Roman" w:hAnsi="Verdana" w:cs="Times New Roman"/>
                <w:color w:val="525456"/>
                <w:kern w:val="0"/>
                <w:sz w:val="19"/>
                <w:szCs w:val="19"/>
                <w:lang w:eastAsia="de-DE"/>
                <w14:ligatures w14:val="none"/>
              </w:rPr>
            </w:pPr>
            <w:r w:rsidRPr="009D0F99">
              <w:rPr>
                <w:rFonts w:ascii="Verdana" w:eastAsia="Times New Roman" w:hAnsi="Verdana" w:cs="Times New Roman"/>
                <w:color w:val="525456"/>
                <w:kern w:val="0"/>
                <w:sz w:val="19"/>
                <w:szCs w:val="19"/>
                <w:lang w:eastAsia="de-DE"/>
                <w14:ligatures w14:val="none"/>
              </w:rPr>
              <w:t>67</w:t>
            </w:r>
          </w:p>
        </w:tc>
      </w:tr>
      <w:tr w:rsidR="009D0F99" w:rsidRPr="009D0F99" w14:paraId="0D65EAF1" w14:textId="77777777" w:rsidTr="009D0F99">
        <w:trPr>
          <w:trHeight w:val="320"/>
        </w:trPr>
        <w:tc>
          <w:tcPr>
            <w:tcW w:w="2863" w:type="dxa"/>
            <w:tcBorders>
              <w:top w:val="nil"/>
              <w:left w:val="nil"/>
              <w:bottom w:val="nil"/>
              <w:right w:val="nil"/>
            </w:tcBorders>
            <w:shd w:val="clear" w:color="auto" w:fill="auto"/>
            <w:noWrap/>
            <w:vAlign w:val="bottom"/>
            <w:hideMark/>
          </w:tcPr>
          <w:p w14:paraId="14D57FF1"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5D99FDEA" w14:textId="77777777" w:rsidR="009D0F99" w:rsidRPr="009D0F99" w:rsidRDefault="009D0F99" w:rsidP="009D0F99">
            <w:pPr>
              <w:jc w:val="right"/>
              <w:rPr>
                <w:rFonts w:ascii="Verdana" w:eastAsia="Times New Roman" w:hAnsi="Verdana" w:cs="Times New Roman"/>
                <w:color w:val="525456"/>
                <w:kern w:val="0"/>
                <w:sz w:val="19"/>
                <w:szCs w:val="19"/>
                <w:lang w:eastAsia="de-DE"/>
                <w14:ligatures w14:val="none"/>
              </w:rPr>
            </w:pPr>
            <w:r w:rsidRPr="009D0F99">
              <w:rPr>
                <w:rFonts w:ascii="Verdana" w:eastAsia="Times New Roman" w:hAnsi="Verdana" w:cs="Times New Roman"/>
                <w:color w:val="525456"/>
                <w:kern w:val="0"/>
                <w:sz w:val="19"/>
                <w:szCs w:val="19"/>
                <w:lang w:eastAsia="de-DE"/>
                <w14:ligatures w14:val="none"/>
              </w:rPr>
              <w:t>0.36</w:t>
            </w:r>
          </w:p>
        </w:tc>
        <w:tc>
          <w:tcPr>
            <w:tcW w:w="1300" w:type="dxa"/>
            <w:tcBorders>
              <w:top w:val="nil"/>
              <w:left w:val="nil"/>
              <w:bottom w:val="nil"/>
              <w:right w:val="nil"/>
            </w:tcBorders>
            <w:shd w:val="clear" w:color="auto" w:fill="auto"/>
            <w:noWrap/>
            <w:vAlign w:val="bottom"/>
            <w:hideMark/>
          </w:tcPr>
          <w:p w14:paraId="77AEF124" w14:textId="77777777" w:rsidR="009D0F99" w:rsidRPr="009D0F99" w:rsidRDefault="009D0F99" w:rsidP="009D0F99">
            <w:pPr>
              <w:jc w:val="right"/>
              <w:rPr>
                <w:rFonts w:ascii="Verdana" w:eastAsia="Times New Roman" w:hAnsi="Verdana" w:cs="Times New Roman"/>
                <w:color w:val="525456"/>
                <w:kern w:val="0"/>
                <w:sz w:val="19"/>
                <w:szCs w:val="19"/>
                <w:lang w:eastAsia="de-DE"/>
                <w14:ligatures w14:val="none"/>
              </w:rPr>
            </w:pPr>
            <w:r w:rsidRPr="009D0F99">
              <w:rPr>
                <w:rFonts w:ascii="Verdana" w:eastAsia="Times New Roman" w:hAnsi="Verdana" w:cs="Times New Roman"/>
                <w:color w:val="525456"/>
                <w:kern w:val="0"/>
                <w:sz w:val="19"/>
                <w:szCs w:val="19"/>
                <w:lang w:eastAsia="de-DE"/>
                <w14:ligatures w14:val="none"/>
              </w:rPr>
              <w:t>90</w:t>
            </w:r>
          </w:p>
        </w:tc>
      </w:tr>
      <w:tr w:rsidR="009D0F99" w:rsidRPr="009D0F99" w14:paraId="3BC3F185" w14:textId="77777777" w:rsidTr="009D0F99">
        <w:trPr>
          <w:trHeight w:val="320"/>
        </w:trPr>
        <w:tc>
          <w:tcPr>
            <w:tcW w:w="2863" w:type="dxa"/>
            <w:tcBorders>
              <w:top w:val="nil"/>
              <w:left w:val="nil"/>
              <w:bottom w:val="nil"/>
              <w:right w:val="nil"/>
            </w:tcBorders>
            <w:shd w:val="clear" w:color="auto" w:fill="auto"/>
            <w:noWrap/>
            <w:vAlign w:val="bottom"/>
            <w:hideMark/>
          </w:tcPr>
          <w:p w14:paraId="19F2D294"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138545FE"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0.32</w:t>
            </w:r>
          </w:p>
        </w:tc>
        <w:tc>
          <w:tcPr>
            <w:tcW w:w="1300" w:type="dxa"/>
            <w:tcBorders>
              <w:top w:val="nil"/>
              <w:left w:val="nil"/>
              <w:bottom w:val="nil"/>
              <w:right w:val="nil"/>
            </w:tcBorders>
            <w:shd w:val="clear" w:color="auto" w:fill="auto"/>
            <w:noWrap/>
            <w:vAlign w:val="bottom"/>
            <w:hideMark/>
          </w:tcPr>
          <w:p w14:paraId="7ADAED06"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93</w:t>
            </w:r>
          </w:p>
        </w:tc>
      </w:tr>
      <w:tr w:rsidR="009D0F99" w:rsidRPr="009D0F99" w14:paraId="50B538D9" w14:textId="77777777" w:rsidTr="009D0F99">
        <w:trPr>
          <w:trHeight w:val="320"/>
        </w:trPr>
        <w:tc>
          <w:tcPr>
            <w:tcW w:w="2863" w:type="dxa"/>
            <w:tcBorders>
              <w:top w:val="nil"/>
              <w:left w:val="nil"/>
              <w:bottom w:val="nil"/>
              <w:right w:val="nil"/>
            </w:tcBorders>
            <w:shd w:val="clear" w:color="auto" w:fill="auto"/>
            <w:noWrap/>
            <w:vAlign w:val="bottom"/>
            <w:hideMark/>
          </w:tcPr>
          <w:p w14:paraId="67155C59"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3984A4CA"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2.6</w:t>
            </w:r>
          </w:p>
        </w:tc>
        <w:tc>
          <w:tcPr>
            <w:tcW w:w="1300" w:type="dxa"/>
            <w:tcBorders>
              <w:top w:val="nil"/>
              <w:left w:val="nil"/>
              <w:bottom w:val="nil"/>
              <w:right w:val="nil"/>
            </w:tcBorders>
            <w:shd w:val="clear" w:color="auto" w:fill="auto"/>
            <w:noWrap/>
            <w:vAlign w:val="bottom"/>
            <w:hideMark/>
          </w:tcPr>
          <w:p w14:paraId="30B2A6C9"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91</w:t>
            </w:r>
          </w:p>
        </w:tc>
      </w:tr>
      <w:tr w:rsidR="009D0F99" w:rsidRPr="009D0F99" w14:paraId="05D85A4F" w14:textId="77777777" w:rsidTr="009D0F99">
        <w:trPr>
          <w:trHeight w:val="320"/>
        </w:trPr>
        <w:tc>
          <w:tcPr>
            <w:tcW w:w="2863" w:type="dxa"/>
            <w:tcBorders>
              <w:top w:val="nil"/>
              <w:left w:val="nil"/>
              <w:bottom w:val="nil"/>
              <w:right w:val="nil"/>
            </w:tcBorders>
            <w:shd w:val="clear" w:color="auto" w:fill="auto"/>
            <w:noWrap/>
            <w:vAlign w:val="bottom"/>
            <w:hideMark/>
          </w:tcPr>
          <w:p w14:paraId="5352AFC7"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262E420E"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3.29</w:t>
            </w:r>
          </w:p>
        </w:tc>
        <w:tc>
          <w:tcPr>
            <w:tcW w:w="1300" w:type="dxa"/>
            <w:tcBorders>
              <w:top w:val="nil"/>
              <w:left w:val="nil"/>
              <w:bottom w:val="nil"/>
              <w:right w:val="nil"/>
            </w:tcBorders>
            <w:shd w:val="clear" w:color="auto" w:fill="auto"/>
            <w:noWrap/>
            <w:vAlign w:val="bottom"/>
            <w:hideMark/>
          </w:tcPr>
          <w:p w14:paraId="57A8E7FB"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83</w:t>
            </w:r>
          </w:p>
        </w:tc>
      </w:tr>
      <w:tr w:rsidR="009D0F99" w:rsidRPr="009D0F99" w14:paraId="1E761898" w14:textId="77777777" w:rsidTr="009D0F99">
        <w:trPr>
          <w:trHeight w:val="320"/>
        </w:trPr>
        <w:tc>
          <w:tcPr>
            <w:tcW w:w="2863" w:type="dxa"/>
            <w:tcBorders>
              <w:top w:val="nil"/>
              <w:left w:val="nil"/>
              <w:bottom w:val="nil"/>
              <w:right w:val="nil"/>
            </w:tcBorders>
            <w:shd w:val="clear" w:color="auto" w:fill="auto"/>
            <w:noWrap/>
            <w:vAlign w:val="bottom"/>
            <w:hideMark/>
          </w:tcPr>
          <w:p w14:paraId="580D3F2C"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0F3D56DA"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1.61</w:t>
            </w:r>
          </w:p>
        </w:tc>
        <w:tc>
          <w:tcPr>
            <w:tcW w:w="1300" w:type="dxa"/>
            <w:tcBorders>
              <w:top w:val="nil"/>
              <w:left w:val="nil"/>
              <w:bottom w:val="nil"/>
              <w:right w:val="nil"/>
            </w:tcBorders>
            <w:shd w:val="clear" w:color="auto" w:fill="auto"/>
            <w:noWrap/>
            <w:vAlign w:val="bottom"/>
            <w:hideMark/>
          </w:tcPr>
          <w:p w14:paraId="3F3990D5"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61</w:t>
            </w:r>
          </w:p>
        </w:tc>
      </w:tr>
      <w:tr w:rsidR="009D0F99" w:rsidRPr="009D0F99" w14:paraId="2E8B0506" w14:textId="77777777" w:rsidTr="009D0F99">
        <w:trPr>
          <w:trHeight w:val="320"/>
        </w:trPr>
        <w:tc>
          <w:tcPr>
            <w:tcW w:w="2863" w:type="dxa"/>
            <w:tcBorders>
              <w:top w:val="nil"/>
              <w:left w:val="nil"/>
              <w:bottom w:val="nil"/>
              <w:right w:val="nil"/>
            </w:tcBorders>
            <w:shd w:val="clear" w:color="auto" w:fill="auto"/>
            <w:noWrap/>
            <w:vAlign w:val="bottom"/>
            <w:hideMark/>
          </w:tcPr>
          <w:p w14:paraId="339A3132"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3D5E2AEC"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60A17ED1"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1</w:t>
            </w:r>
          </w:p>
        </w:tc>
      </w:tr>
      <w:tr w:rsidR="009D0F99" w:rsidRPr="009D0F99" w14:paraId="2901C18C" w14:textId="77777777" w:rsidTr="009D0F99">
        <w:trPr>
          <w:trHeight w:val="320"/>
        </w:trPr>
        <w:tc>
          <w:tcPr>
            <w:tcW w:w="2863" w:type="dxa"/>
            <w:tcBorders>
              <w:top w:val="nil"/>
              <w:left w:val="nil"/>
              <w:bottom w:val="nil"/>
              <w:right w:val="nil"/>
            </w:tcBorders>
            <w:shd w:val="clear" w:color="auto" w:fill="auto"/>
            <w:noWrap/>
            <w:vAlign w:val="bottom"/>
            <w:hideMark/>
          </w:tcPr>
          <w:p w14:paraId="264C7CA4"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5F5661AA" w14:textId="77777777" w:rsidR="009D0F99" w:rsidRPr="009D0F99" w:rsidRDefault="009D0F99" w:rsidP="009D0F99">
            <w:pPr>
              <w:jc w:val="right"/>
              <w:rPr>
                <w:rFonts w:ascii="Verdana" w:eastAsia="Times New Roman" w:hAnsi="Verdana" w:cs="Times New Roman"/>
                <w:color w:val="525456"/>
                <w:kern w:val="0"/>
                <w:sz w:val="19"/>
                <w:szCs w:val="19"/>
                <w:lang w:eastAsia="de-DE"/>
                <w14:ligatures w14:val="none"/>
              </w:rPr>
            </w:pPr>
            <w:r w:rsidRPr="009D0F99">
              <w:rPr>
                <w:rFonts w:ascii="Verdana" w:eastAsia="Times New Roman" w:hAnsi="Verdana" w:cs="Times New Roman"/>
                <w:color w:val="525456"/>
                <w:kern w:val="0"/>
                <w:sz w:val="19"/>
                <w:szCs w:val="19"/>
                <w:lang w:eastAsia="de-DE"/>
                <w14:ligatures w14:val="none"/>
              </w:rPr>
              <w:t>5.68</w:t>
            </w:r>
          </w:p>
        </w:tc>
        <w:tc>
          <w:tcPr>
            <w:tcW w:w="1300" w:type="dxa"/>
            <w:tcBorders>
              <w:top w:val="nil"/>
              <w:left w:val="nil"/>
              <w:bottom w:val="nil"/>
              <w:right w:val="nil"/>
            </w:tcBorders>
            <w:shd w:val="clear" w:color="auto" w:fill="auto"/>
            <w:noWrap/>
            <w:vAlign w:val="bottom"/>
            <w:hideMark/>
          </w:tcPr>
          <w:p w14:paraId="0FED988B" w14:textId="77777777" w:rsidR="009D0F99" w:rsidRPr="009D0F99" w:rsidRDefault="009D0F99" w:rsidP="009D0F99">
            <w:pPr>
              <w:jc w:val="right"/>
              <w:rPr>
                <w:rFonts w:ascii="Verdana" w:eastAsia="Times New Roman" w:hAnsi="Verdana" w:cs="Times New Roman"/>
                <w:color w:val="525456"/>
                <w:kern w:val="0"/>
                <w:sz w:val="19"/>
                <w:szCs w:val="19"/>
                <w:lang w:eastAsia="de-DE"/>
                <w14:ligatures w14:val="none"/>
              </w:rPr>
            </w:pPr>
            <w:r w:rsidRPr="009D0F99">
              <w:rPr>
                <w:rFonts w:ascii="Verdana" w:eastAsia="Times New Roman" w:hAnsi="Verdana" w:cs="Times New Roman"/>
                <w:color w:val="525456"/>
                <w:kern w:val="0"/>
                <w:sz w:val="19"/>
                <w:szCs w:val="19"/>
                <w:lang w:eastAsia="de-DE"/>
                <w14:ligatures w14:val="none"/>
              </w:rPr>
              <w:t>88</w:t>
            </w:r>
          </w:p>
        </w:tc>
      </w:tr>
      <w:tr w:rsidR="009D0F99" w:rsidRPr="009D0F99" w14:paraId="2DD0E2CF" w14:textId="77777777" w:rsidTr="009D0F99">
        <w:trPr>
          <w:trHeight w:val="320"/>
        </w:trPr>
        <w:tc>
          <w:tcPr>
            <w:tcW w:w="2863" w:type="dxa"/>
            <w:tcBorders>
              <w:top w:val="nil"/>
              <w:left w:val="nil"/>
              <w:bottom w:val="nil"/>
              <w:right w:val="nil"/>
            </w:tcBorders>
            <w:shd w:val="clear" w:color="auto" w:fill="auto"/>
            <w:noWrap/>
            <w:vAlign w:val="bottom"/>
            <w:hideMark/>
          </w:tcPr>
          <w:p w14:paraId="436AE26A" w14:textId="77777777" w:rsidR="009D0F99" w:rsidRPr="009D0F99" w:rsidRDefault="009D0F99" w:rsidP="009D0F99">
            <w:pPr>
              <w:rPr>
                <w:rFonts w:ascii="Verdana" w:eastAsia="Times New Roman" w:hAnsi="Verdana" w:cs="Times New Roman"/>
                <w:b/>
                <w:bCs/>
                <w:color w:val="000000"/>
                <w:kern w:val="0"/>
                <w:sz w:val="19"/>
                <w:szCs w:val="19"/>
                <w:lang w:eastAsia="de-DE"/>
                <w14:ligatures w14:val="none"/>
              </w:rPr>
            </w:pPr>
            <w:r w:rsidRPr="009D0F99">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767CCC14" w14:textId="77777777" w:rsidR="009D0F99" w:rsidRPr="009D0F99" w:rsidRDefault="009D0F99" w:rsidP="009D0F99">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2CAE17B9" w14:textId="77777777" w:rsidR="009D0F99" w:rsidRPr="009D0F99" w:rsidRDefault="009D0F99" w:rsidP="009D0F99">
            <w:pPr>
              <w:rPr>
                <w:rFonts w:ascii="Times New Roman" w:eastAsia="Times New Roman" w:hAnsi="Times New Roman" w:cs="Times New Roman"/>
                <w:kern w:val="0"/>
                <w:sz w:val="20"/>
                <w:szCs w:val="20"/>
                <w:lang w:eastAsia="de-DE"/>
                <w14:ligatures w14:val="none"/>
              </w:rPr>
            </w:pPr>
          </w:p>
        </w:tc>
      </w:tr>
      <w:tr w:rsidR="009D0F99" w:rsidRPr="009D0F99" w14:paraId="1CEF4926" w14:textId="77777777" w:rsidTr="009D0F99">
        <w:trPr>
          <w:trHeight w:val="320"/>
        </w:trPr>
        <w:tc>
          <w:tcPr>
            <w:tcW w:w="2863" w:type="dxa"/>
            <w:tcBorders>
              <w:top w:val="nil"/>
              <w:left w:val="nil"/>
              <w:bottom w:val="nil"/>
              <w:right w:val="nil"/>
            </w:tcBorders>
            <w:shd w:val="clear" w:color="auto" w:fill="auto"/>
            <w:noWrap/>
            <w:vAlign w:val="bottom"/>
            <w:hideMark/>
          </w:tcPr>
          <w:p w14:paraId="4199E76E" w14:textId="77777777" w:rsidR="009D0F99" w:rsidRPr="009D0F99" w:rsidRDefault="009D0F99" w:rsidP="009D0F99">
            <w:pPr>
              <w:rPr>
                <w:rFonts w:ascii="Verdana" w:eastAsia="Times New Roman" w:hAnsi="Verdana" w:cs="Times New Roman"/>
                <w:b/>
                <w:bCs/>
                <w:color w:val="000000"/>
                <w:kern w:val="0"/>
                <w:sz w:val="19"/>
                <w:szCs w:val="19"/>
                <w:lang w:eastAsia="de-DE"/>
                <w14:ligatures w14:val="none"/>
              </w:rPr>
            </w:pPr>
            <w:r w:rsidRPr="009D0F99">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485044B2" w14:textId="77777777" w:rsidR="009D0F99" w:rsidRPr="009D0F99" w:rsidRDefault="009D0F99" w:rsidP="009D0F99">
            <w:pPr>
              <w:rPr>
                <w:rFonts w:ascii="Verdana" w:eastAsia="Times New Roman" w:hAnsi="Verdana" w:cs="Times New Roman"/>
                <w:b/>
                <w:bCs/>
                <w:color w:val="000000"/>
                <w:kern w:val="0"/>
                <w:sz w:val="19"/>
                <w:szCs w:val="19"/>
                <w:lang w:eastAsia="de-DE"/>
                <w14:ligatures w14:val="none"/>
              </w:rPr>
            </w:pPr>
            <w:r w:rsidRPr="009D0F99">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4A68436B" w14:textId="77777777" w:rsidR="009D0F99" w:rsidRPr="009D0F99" w:rsidRDefault="009D0F99" w:rsidP="009D0F99">
            <w:pPr>
              <w:rPr>
                <w:rFonts w:ascii="Verdana" w:eastAsia="Times New Roman" w:hAnsi="Verdana" w:cs="Times New Roman"/>
                <w:b/>
                <w:bCs/>
                <w:color w:val="000000"/>
                <w:kern w:val="0"/>
                <w:sz w:val="19"/>
                <w:szCs w:val="19"/>
                <w:lang w:eastAsia="de-DE"/>
                <w14:ligatures w14:val="none"/>
              </w:rPr>
            </w:pPr>
            <w:r w:rsidRPr="009D0F99">
              <w:rPr>
                <w:rFonts w:ascii="Verdana" w:eastAsia="Times New Roman" w:hAnsi="Verdana" w:cs="Times New Roman"/>
                <w:b/>
                <w:bCs/>
                <w:color w:val="000000"/>
                <w:kern w:val="0"/>
                <w:sz w:val="19"/>
                <w:szCs w:val="19"/>
                <w:lang w:eastAsia="de-DE"/>
                <w14:ligatures w14:val="none"/>
              </w:rPr>
              <w:t>Percentile</w:t>
            </w:r>
          </w:p>
        </w:tc>
      </w:tr>
      <w:tr w:rsidR="009D0F99" w:rsidRPr="009D0F99" w14:paraId="7707F44B" w14:textId="77777777" w:rsidTr="009D0F99">
        <w:trPr>
          <w:trHeight w:val="320"/>
        </w:trPr>
        <w:tc>
          <w:tcPr>
            <w:tcW w:w="2863" w:type="dxa"/>
            <w:tcBorders>
              <w:top w:val="nil"/>
              <w:left w:val="nil"/>
              <w:bottom w:val="nil"/>
              <w:right w:val="nil"/>
            </w:tcBorders>
            <w:shd w:val="clear" w:color="auto" w:fill="auto"/>
            <w:noWrap/>
            <w:vAlign w:val="bottom"/>
            <w:hideMark/>
          </w:tcPr>
          <w:p w14:paraId="22D5F226"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04B77041" w14:textId="77777777" w:rsidR="009D0F99" w:rsidRPr="009D0F99" w:rsidRDefault="009D0F99" w:rsidP="009D0F99">
            <w:pPr>
              <w:jc w:val="right"/>
              <w:rPr>
                <w:rFonts w:ascii="Verdana" w:eastAsia="Times New Roman" w:hAnsi="Verdana" w:cs="Times New Roman"/>
                <w:color w:val="525456"/>
                <w:kern w:val="0"/>
                <w:sz w:val="19"/>
                <w:szCs w:val="19"/>
                <w:lang w:eastAsia="de-DE"/>
                <w14:ligatures w14:val="none"/>
              </w:rPr>
            </w:pPr>
            <w:r w:rsidRPr="009D0F99">
              <w:rPr>
                <w:rFonts w:ascii="Verdana" w:eastAsia="Times New Roman" w:hAnsi="Verdana" w:cs="Times New Roman"/>
                <w:color w:val="525456"/>
                <w:kern w:val="0"/>
                <w:sz w:val="19"/>
                <w:szCs w:val="19"/>
                <w:lang w:eastAsia="de-DE"/>
                <w14:ligatures w14:val="none"/>
              </w:rPr>
              <w:t>46.63</w:t>
            </w:r>
          </w:p>
        </w:tc>
        <w:tc>
          <w:tcPr>
            <w:tcW w:w="1300" w:type="dxa"/>
            <w:tcBorders>
              <w:top w:val="nil"/>
              <w:left w:val="nil"/>
              <w:bottom w:val="nil"/>
              <w:right w:val="nil"/>
            </w:tcBorders>
            <w:shd w:val="clear" w:color="auto" w:fill="auto"/>
            <w:noWrap/>
            <w:vAlign w:val="bottom"/>
            <w:hideMark/>
          </w:tcPr>
          <w:p w14:paraId="0C5A15EE" w14:textId="77777777" w:rsidR="009D0F99" w:rsidRPr="009D0F99" w:rsidRDefault="009D0F99" w:rsidP="009D0F99">
            <w:pPr>
              <w:jc w:val="right"/>
              <w:rPr>
                <w:rFonts w:ascii="Verdana" w:eastAsia="Times New Roman" w:hAnsi="Verdana" w:cs="Times New Roman"/>
                <w:color w:val="525456"/>
                <w:kern w:val="0"/>
                <w:sz w:val="19"/>
                <w:szCs w:val="19"/>
                <w:lang w:eastAsia="de-DE"/>
                <w14:ligatures w14:val="none"/>
              </w:rPr>
            </w:pPr>
            <w:r w:rsidRPr="009D0F99">
              <w:rPr>
                <w:rFonts w:ascii="Verdana" w:eastAsia="Times New Roman" w:hAnsi="Verdana" w:cs="Times New Roman"/>
                <w:color w:val="525456"/>
                <w:kern w:val="0"/>
                <w:sz w:val="19"/>
                <w:szCs w:val="19"/>
                <w:lang w:eastAsia="de-DE"/>
                <w14:ligatures w14:val="none"/>
              </w:rPr>
              <w:t>86</w:t>
            </w:r>
          </w:p>
        </w:tc>
      </w:tr>
      <w:tr w:rsidR="009D0F99" w:rsidRPr="009D0F99" w14:paraId="2E368A64" w14:textId="77777777" w:rsidTr="009D0F99">
        <w:trPr>
          <w:trHeight w:val="320"/>
        </w:trPr>
        <w:tc>
          <w:tcPr>
            <w:tcW w:w="2863" w:type="dxa"/>
            <w:tcBorders>
              <w:top w:val="nil"/>
              <w:left w:val="nil"/>
              <w:bottom w:val="nil"/>
              <w:right w:val="nil"/>
            </w:tcBorders>
            <w:shd w:val="clear" w:color="auto" w:fill="auto"/>
            <w:noWrap/>
            <w:vAlign w:val="bottom"/>
            <w:hideMark/>
          </w:tcPr>
          <w:p w14:paraId="0733E13A"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6C542AD6"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45.04</w:t>
            </w:r>
          </w:p>
        </w:tc>
        <w:tc>
          <w:tcPr>
            <w:tcW w:w="1300" w:type="dxa"/>
            <w:tcBorders>
              <w:top w:val="nil"/>
              <w:left w:val="nil"/>
              <w:bottom w:val="nil"/>
              <w:right w:val="nil"/>
            </w:tcBorders>
            <w:shd w:val="clear" w:color="auto" w:fill="auto"/>
            <w:noWrap/>
            <w:vAlign w:val="bottom"/>
            <w:hideMark/>
          </w:tcPr>
          <w:p w14:paraId="73FC397E"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88</w:t>
            </w:r>
          </w:p>
        </w:tc>
      </w:tr>
      <w:tr w:rsidR="009D0F99" w:rsidRPr="009D0F99" w14:paraId="47A8E0C1" w14:textId="77777777" w:rsidTr="009D0F99">
        <w:trPr>
          <w:trHeight w:val="320"/>
        </w:trPr>
        <w:tc>
          <w:tcPr>
            <w:tcW w:w="2863" w:type="dxa"/>
            <w:tcBorders>
              <w:top w:val="nil"/>
              <w:left w:val="nil"/>
              <w:bottom w:val="nil"/>
              <w:right w:val="nil"/>
            </w:tcBorders>
            <w:shd w:val="clear" w:color="auto" w:fill="auto"/>
            <w:noWrap/>
            <w:vAlign w:val="bottom"/>
            <w:hideMark/>
          </w:tcPr>
          <w:p w14:paraId="7D67DC4A"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147B0B68"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1.37</w:t>
            </w:r>
          </w:p>
        </w:tc>
        <w:tc>
          <w:tcPr>
            <w:tcW w:w="1300" w:type="dxa"/>
            <w:tcBorders>
              <w:top w:val="nil"/>
              <w:left w:val="nil"/>
              <w:bottom w:val="nil"/>
              <w:right w:val="nil"/>
            </w:tcBorders>
            <w:shd w:val="clear" w:color="auto" w:fill="auto"/>
            <w:noWrap/>
            <w:vAlign w:val="bottom"/>
            <w:hideMark/>
          </w:tcPr>
          <w:p w14:paraId="4F714675"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33</w:t>
            </w:r>
          </w:p>
        </w:tc>
      </w:tr>
      <w:tr w:rsidR="009D0F99" w:rsidRPr="009D0F99" w14:paraId="2F920C5A" w14:textId="77777777" w:rsidTr="009D0F99">
        <w:trPr>
          <w:trHeight w:val="320"/>
        </w:trPr>
        <w:tc>
          <w:tcPr>
            <w:tcW w:w="2863" w:type="dxa"/>
            <w:tcBorders>
              <w:top w:val="nil"/>
              <w:left w:val="nil"/>
              <w:bottom w:val="nil"/>
              <w:right w:val="nil"/>
            </w:tcBorders>
            <w:shd w:val="clear" w:color="auto" w:fill="auto"/>
            <w:noWrap/>
            <w:vAlign w:val="bottom"/>
            <w:hideMark/>
          </w:tcPr>
          <w:p w14:paraId="34C31552"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3B15B006"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0.18</w:t>
            </w:r>
          </w:p>
        </w:tc>
        <w:tc>
          <w:tcPr>
            <w:tcW w:w="1300" w:type="dxa"/>
            <w:tcBorders>
              <w:top w:val="nil"/>
              <w:left w:val="nil"/>
              <w:bottom w:val="nil"/>
              <w:right w:val="nil"/>
            </w:tcBorders>
            <w:shd w:val="clear" w:color="auto" w:fill="auto"/>
            <w:noWrap/>
            <w:vAlign w:val="bottom"/>
            <w:hideMark/>
          </w:tcPr>
          <w:p w14:paraId="4A0EA9B9"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32</w:t>
            </w:r>
          </w:p>
        </w:tc>
      </w:tr>
      <w:tr w:rsidR="009D0F99" w:rsidRPr="009D0F99" w14:paraId="5D10A191" w14:textId="77777777" w:rsidTr="009D0F99">
        <w:trPr>
          <w:trHeight w:val="320"/>
        </w:trPr>
        <w:tc>
          <w:tcPr>
            <w:tcW w:w="2863" w:type="dxa"/>
            <w:tcBorders>
              <w:top w:val="nil"/>
              <w:left w:val="nil"/>
              <w:bottom w:val="nil"/>
              <w:right w:val="nil"/>
            </w:tcBorders>
            <w:shd w:val="clear" w:color="auto" w:fill="auto"/>
            <w:noWrap/>
            <w:vAlign w:val="bottom"/>
            <w:hideMark/>
          </w:tcPr>
          <w:p w14:paraId="10F0B2FD"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7D0F42A9"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0.54</w:t>
            </w:r>
          </w:p>
        </w:tc>
        <w:tc>
          <w:tcPr>
            <w:tcW w:w="1300" w:type="dxa"/>
            <w:tcBorders>
              <w:top w:val="nil"/>
              <w:left w:val="nil"/>
              <w:bottom w:val="nil"/>
              <w:right w:val="nil"/>
            </w:tcBorders>
            <w:shd w:val="clear" w:color="auto" w:fill="auto"/>
            <w:noWrap/>
            <w:vAlign w:val="bottom"/>
            <w:hideMark/>
          </w:tcPr>
          <w:p w14:paraId="4D7D5AC9"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88</w:t>
            </w:r>
          </w:p>
        </w:tc>
      </w:tr>
      <w:tr w:rsidR="009D0F99" w:rsidRPr="009D0F99" w14:paraId="0345FE8E" w14:textId="77777777" w:rsidTr="009D0F99">
        <w:trPr>
          <w:trHeight w:val="320"/>
        </w:trPr>
        <w:tc>
          <w:tcPr>
            <w:tcW w:w="2863" w:type="dxa"/>
            <w:tcBorders>
              <w:top w:val="nil"/>
              <w:left w:val="nil"/>
              <w:bottom w:val="nil"/>
              <w:right w:val="nil"/>
            </w:tcBorders>
            <w:shd w:val="clear" w:color="auto" w:fill="auto"/>
            <w:noWrap/>
            <w:vAlign w:val="bottom"/>
            <w:hideMark/>
          </w:tcPr>
          <w:p w14:paraId="62131BA1"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1217D52B"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0.21</w:t>
            </w:r>
          </w:p>
        </w:tc>
        <w:tc>
          <w:tcPr>
            <w:tcW w:w="1300" w:type="dxa"/>
            <w:tcBorders>
              <w:top w:val="nil"/>
              <w:left w:val="nil"/>
              <w:bottom w:val="nil"/>
              <w:right w:val="nil"/>
            </w:tcBorders>
            <w:shd w:val="clear" w:color="auto" w:fill="auto"/>
            <w:noWrap/>
            <w:vAlign w:val="bottom"/>
            <w:hideMark/>
          </w:tcPr>
          <w:p w14:paraId="375998C1"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53</w:t>
            </w:r>
          </w:p>
        </w:tc>
      </w:tr>
      <w:tr w:rsidR="009D0F99" w:rsidRPr="009D0F99" w14:paraId="469F0226" w14:textId="77777777" w:rsidTr="009D0F99">
        <w:trPr>
          <w:trHeight w:val="320"/>
        </w:trPr>
        <w:tc>
          <w:tcPr>
            <w:tcW w:w="2863" w:type="dxa"/>
            <w:tcBorders>
              <w:top w:val="nil"/>
              <w:left w:val="nil"/>
              <w:bottom w:val="nil"/>
              <w:right w:val="nil"/>
            </w:tcBorders>
            <w:shd w:val="clear" w:color="auto" w:fill="auto"/>
            <w:noWrap/>
            <w:vAlign w:val="bottom"/>
            <w:hideMark/>
          </w:tcPr>
          <w:p w14:paraId="2F434A47"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43856494"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0.36</w:t>
            </w:r>
          </w:p>
        </w:tc>
        <w:tc>
          <w:tcPr>
            <w:tcW w:w="1300" w:type="dxa"/>
            <w:tcBorders>
              <w:top w:val="nil"/>
              <w:left w:val="nil"/>
              <w:bottom w:val="nil"/>
              <w:right w:val="nil"/>
            </w:tcBorders>
            <w:shd w:val="clear" w:color="auto" w:fill="auto"/>
            <w:noWrap/>
            <w:vAlign w:val="bottom"/>
            <w:hideMark/>
          </w:tcPr>
          <w:p w14:paraId="6F7069FD"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1</w:t>
            </w:r>
          </w:p>
        </w:tc>
      </w:tr>
      <w:tr w:rsidR="009D0F99" w:rsidRPr="009D0F99" w14:paraId="7D4B65F1" w14:textId="77777777" w:rsidTr="009D0F99">
        <w:trPr>
          <w:trHeight w:val="320"/>
        </w:trPr>
        <w:tc>
          <w:tcPr>
            <w:tcW w:w="2863" w:type="dxa"/>
            <w:tcBorders>
              <w:top w:val="nil"/>
              <w:left w:val="nil"/>
              <w:bottom w:val="nil"/>
              <w:right w:val="nil"/>
            </w:tcBorders>
            <w:shd w:val="clear" w:color="auto" w:fill="auto"/>
            <w:noWrap/>
            <w:vAlign w:val="bottom"/>
            <w:hideMark/>
          </w:tcPr>
          <w:p w14:paraId="5D2253BB"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08F3044E"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0.39</w:t>
            </w:r>
          </w:p>
        </w:tc>
        <w:tc>
          <w:tcPr>
            <w:tcW w:w="1300" w:type="dxa"/>
            <w:tcBorders>
              <w:top w:val="nil"/>
              <w:left w:val="nil"/>
              <w:bottom w:val="nil"/>
              <w:right w:val="nil"/>
            </w:tcBorders>
            <w:shd w:val="clear" w:color="auto" w:fill="auto"/>
            <w:noWrap/>
            <w:vAlign w:val="bottom"/>
            <w:hideMark/>
          </w:tcPr>
          <w:p w14:paraId="6DF8CFDE"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41</w:t>
            </w:r>
          </w:p>
        </w:tc>
      </w:tr>
      <w:tr w:rsidR="009D0F99" w:rsidRPr="009D0F99" w14:paraId="5E873660" w14:textId="77777777" w:rsidTr="009D0F99">
        <w:trPr>
          <w:trHeight w:val="320"/>
        </w:trPr>
        <w:tc>
          <w:tcPr>
            <w:tcW w:w="2863" w:type="dxa"/>
            <w:tcBorders>
              <w:top w:val="nil"/>
              <w:left w:val="nil"/>
              <w:bottom w:val="nil"/>
              <w:right w:val="nil"/>
            </w:tcBorders>
            <w:shd w:val="clear" w:color="auto" w:fill="auto"/>
            <w:noWrap/>
            <w:vAlign w:val="bottom"/>
            <w:hideMark/>
          </w:tcPr>
          <w:p w14:paraId="5092B6C6"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277ABD3F"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0.21</w:t>
            </w:r>
          </w:p>
        </w:tc>
        <w:tc>
          <w:tcPr>
            <w:tcW w:w="1300" w:type="dxa"/>
            <w:tcBorders>
              <w:top w:val="nil"/>
              <w:left w:val="nil"/>
              <w:bottom w:val="nil"/>
              <w:right w:val="nil"/>
            </w:tcBorders>
            <w:shd w:val="clear" w:color="auto" w:fill="auto"/>
            <w:noWrap/>
            <w:vAlign w:val="bottom"/>
            <w:hideMark/>
          </w:tcPr>
          <w:p w14:paraId="2ABAE245"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31</w:t>
            </w:r>
          </w:p>
        </w:tc>
      </w:tr>
      <w:tr w:rsidR="009D0F99" w:rsidRPr="009D0F99" w14:paraId="34C54B00" w14:textId="77777777" w:rsidTr="009D0F99">
        <w:trPr>
          <w:trHeight w:val="320"/>
        </w:trPr>
        <w:tc>
          <w:tcPr>
            <w:tcW w:w="2863" w:type="dxa"/>
            <w:tcBorders>
              <w:top w:val="nil"/>
              <w:left w:val="nil"/>
              <w:bottom w:val="nil"/>
              <w:right w:val="nil"/>
            </w:tcBorders>
            <w:shd w:val="clear" w:color="auto" w:fill="auto"/>
            <w:noWrap/>
            <w:vAlign w:val="bottom"/>
            <w:hideMark/>
          </w:tcPr>
          <w:p w14:paraId="043DDB64"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54164EFD"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76E11A92"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13</w:t>
            </w:r>
          </w:p>
        </w:tc>
      </w:tr>
      <w:tr w:rsidR="009D0F99" w:rsidRPr="009D0F99" w14:paraId="1ADAFBEE" w14:textId="77777777" w:rsidTr="009D0F99">
        <w:trPr>
          <w:trHeight w:val="320"/>
        </w:trPr>
        <w:tc>
          <w:tcPr>
            <w:tcW w:w="2863" w:type="dxa"/>
            <w:tcBorders>
              <w:top w:val="nil"/>
              <w:left w:val="nil"/>
              <w:bottom w:val="nil"/>
              <w:right w:val="nil"/>
            </w:tcBorders>
            <w:shd w:val="clear" w:color="auto" w:fill="auto"/>
            <w:noWrap/>
            <w:vAlign w:val="bottom"/>
            <w:hideMark/>
          </w:tcPr>
          <w:p w14:paraId="0FDB1180"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623B0E73"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0EA63F67"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16</w:t>
            </w:r>
          </w:p>
        </w:tc>
      </w:tr>
      <w:tr w:rsidR="009D0F99" w:rsidRPr="009D0F99" w14:paraId="62135D94" w14:textId="77777777" w:rsidTr="009D0F99">
        <w:trPr>
          <w:trHeight w:val="320"/>
        </w:trPr>
        <w:tc>
          <w:tcPr>
            <w:tcW w:w="2863" w:type="dxa"/>
            <w:tcBorders>
              <w:top w:val="nil"/>
              <w:left w:val="nil"/>
              <w:bottom w:val="nil"/>
              <w:right w:val="nil"/>
            </w:tcBorders>
            <w:shd w:val="clear" w:color="auto" w:fill="auto"/>
            <w:noWrap/>
            <w:vAlign w:val="bottom"/>
            <w:hideMark/>
          </w:tcPr>
          <w:p w14:paraId="5DFFA510"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336C3B38"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5A28961B"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43</w:t>
            </w:r>
          </w:p>
        </w:tc>
      </w:tr>
      <w:tr w:rsidR="009D0F99" w:rsidRPr="009D0F99" w14:paraId="3E1C4E55" w14:textId="77777777" w:rsidTr="009D0F99">
        <w:trPr>
          <w:trHeight w:val="320"/>
        </w:trPr>
        <w:tc>
          <w:tcPr>
            <w:tcW w:w="2863" w:type="dxa"/>
            <w:tcBorders>
              <w:top w:val="nil"/>
              <w:left w:val="nil"/>
              <w:bottom w:val="nil"/>
              <w:right w:val="nil"/>
            </w:tcBorders>
            <w:shd w:val="clear" w:color="auto" w:fill="auto"/>
            <w:noWrap/>
            <w:vAlign w:val="bottom"/>
            <w:hideMark/>
          </w:tcPr>
          <w:p w14:paraId="1BF9D374"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5A31D711" w14:textId="77777777" w:rsidR="009D0F99" w:rsidRPr="009D0F99" w:rsidRDefault="009D0F99" w:rsidP="009D0F99">
            <w:pPr>
              <w:jc w:val="right"/>
              <w:rPr>
                <w:rFonts w:ascii="Verdana" w:eastAsia="Times New Roman" w:hAnsi="Verdana" w:cs="Times New Roman"/>
                <w:color w:val="525456"/>
                <w:kern w:val="0"/>
                <w:sz w:val="19"/>
                <w:szCs w:val="19"/>
                <w:lang w:eastAsia="de-DE"/>
                <w14:ligatures w14:val="none"/>
              </w:rPr>
            </w:pPr>
            <w:r w:rsidRPr="009D0F99">
              <w:rPr>
                <w:rFonts w:ascii="Verdana" w:eastAsia="Times New Roman" w:hAnsi="Verdana" w:cs="Times New Roman"/>
                <w:color w:val="525456"/>
                <w:kern w:val="0"/>
                <w:sz w:val="19"/>
                <w:szCs w:val="19"/>
                <w:lang w:eastAsia="de-DE"/>
                <w14:ligatures w14:val="none"/>
              </w:rPr>
              <w:t>38.77</w:t>
            </w:r>
          </w:p>
        </w:tc>
        <w:tc>
          <w:tcPr>
            <w:tcW w:w="1300" w:type="dxa"/>
            <w:tcBorders>
              <w:top w:val="nil"/>
              <w:left w:val="nil"/>
              <w:bottom w:val="nil"/>
              <w:right w:val="nil"/>
            </w:tcBorders>
            <w:shd w:val="clear" w:color="auto" w:fill="auto"/>
            <w:noWrap/>
            <w:vAlign w:val="bottom"/>
            <w:hideMark/>
          </w:tcPr>
          <w:p w14:paraId="45147D6B" w14:textId="77777777" w:rsidR="009D0F99" w:rsidRPr="009D0F99" w:rsidRDefault="009D0F99" w:rsidP="009D0F99">
            <w:pPr>
              <w:jc w:val="right"/>
              <w:rPr>
                <w:rFonts w:ascii="Verdana" w:eastAsia="Times New Roman" w:hAnsi="Verdana" w:cs="Times New Roman"/>
                <w:color w:val="525456"/>
                <w:kern w:val="0"/>
                <w:sz w:val="19"/>
                <w:szCs w:val="19"/>
                <w:lang w:eastAsia="de-DE"/>
                <w14:ligatures w14:val="none"/>
              </w:rPr>
            </w:pPr>
            <w:r w:rsidRPr="009D0F99">
              <w:rPr>
                <w:rFonts w:ascii="Verdana" w:eastAsia="Times New Roman" w:hAnsi="Verdana" w:cs="Times New Roman"/>
                <w:color w:val="525456"/>
                <w:kern w:val="0"/>
                <w:sz w:val="19"/>
                <w:szCs w:val="19"/>
                <w:lang w:eastAsia="de-DE"/>
                <w14:ligatures w14:val="none"/>
              </w:rPr>
              <w:t>89</w:t>
            </w:r>
          </w:p>
        </w:tc>
      </w:tr>
      <w:tr w:rsidR="009D0F99" w:rsidRPr="009D0F99" w14:paraId="01A1CA34" w14:textId="77777777" w:rsidTr="009D0F99">
        <w:trPr>
          <w:trHeight w:val="320"/>
        </w:trPr>
        <w:tc>
          <w:tcPr>
            <w:tcW w:w="2863" w:type="dxa"/>
            <w:tcBorders>
              <w:top w:val="nil"/>
              <w:left w:val="nil"/>
              <w:bottom w:val="nil"/>
              <w:right w:val="nil"/>
            </w:tcBorders>
            <w:shd w:val="clear" w:color="auto" w:fill="auto"/>
            <w:noWrap/>
            <w:vAlign w:val="bottom"/>
            <w:hideMark/>
          </w:tcPr>
          <w:p w14:paraId="5EF5F243"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1C5BD6F3"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0.21</w:t>
            </w:r>
          </w:p>
        </w:tc>
        <w:tc>
          <w:tcPr>
            <w:tcW w:w="1300" w:type="dxa"/>
            <w:tcBorders>
              <w:top w:val="nil"/>
              <w:left w:val="nil"/>
              <w:bottom w:val="nil"/>
              <w:right w:val="nil"/>
            </w:tcBorders>
            <w:shd w:val="clear" w:color="auto" w:fill="auto"/>
            <w:noWrap/>
            <w:vAlign w:val="bottom"/>
            <w:hideMark/>
          </w:tcPr>
          <w:p w14:paraId="0A51DD41"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39</w:t>
            </w:r>
          </w:p>
        </w:tc>
      </w:tr>
      <w:tr w:rsidR="009D0F99" w:rsidRPr="009D0F99" w14:paraId="10692907" w14:textId="77777777" w:rsidTr="009D0F99">
        <w:trPr>
          <w:trHeight w:val="320"/>
        </w:trPr>
        <w:tc>
          <w:tcPr>
            <w:tcW w:w="2863" w:type="dxa"/>
            <w:tcBorders>
              <w:top w:val="nil"/>
              <w:left w:val="nil"/>
              <w:bottom w:val="nil"/>
              <w:right w:val="nil"/>
            </w:tcBorders>
            <w:shd w:val="clear" w:color="auto" w:fill="auto"/>
            <w:noWrap/>
            <w:vAlign w:val="bottom"/>
            <w:hideMark/>
          </w:tcPr>
          <w:p w14:paraId="36D6DA39" w14:textId="77777777" w:rsidR="009D0F99" w:rsidRPr="009D0F99" w:rsidRDefault="009D0F99" w:rsidP="009D0F99">
            <w:pPr>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6B7E926D" w14:textId="77777777" w:rsidR="009D0F99" w:rsidRPr="009D0F99" w:rsidRDefault="009D0F99" w:rsidP="009D0F99">
            <w:pPr>
              <w:jc w:val="right"/>
              <w:rPr>
                <w:rFonts w:ascii="Verdana" w:eastAsia="Times New Roman" w:hAnsi="Verdana" w:cs="Times New Roman"/>
                <w:color w:val="000000"/>
                <w:kern w:val="0"/>
                <w:sz w:val="19"/>
                <w:szCs w:val="19"/>
                <w:lang w:eastAsia="de-DE"/>
                <w14:ligatures w14:val="none"/>
              </w:rPr>
            </w:pPr>
            <w:r w:rsidRPr="009D0F99">
              <w:rPr>
                <w:rFonts w:ascii="Verdana" w:eastAsia="Times New Roman" w:hAnsi="Verdana" w:cs="Times New Roman"/>
                <w:color w:val="000000"/>
                <w:kern w:val="0"/>
                <w:sz w:val="19"/>
                <w:szCs w:val="19"/>
                <w:lang w:eastAsia="de-DE"/>
                <w14:ligatures w14:val="none"/>
              </w:rPr>
              <w:t>1.79</w:t>
            </w:r>
          </w:p>
        </w:tc>
        <w:tc>
          <w:tcPr>
            <w:tcW w:w="1300" w:type="dxa"/>
            <w:tcBorders>
              <w:top w:val="nil"/>
              <w:left w:val="nil"/>
              <w:bottom w:val="nil"/>
              <w:right w:val="nil"/>
            </w:tcBorders>
            <w:shd w:val="clear" w:color="auto" w:fill="auto"/>
            <w:noWrap/>
            <w:vAlign w:val="bottom"/>
            <w:hideMark/>
          </w:tcPr>
          <w:p w14:paraId="71C43D1B" w14:textId="77777777" w:rsidR="009D0F99" w:rsidRPr="009D0F99" w:rsidRDefault="009D0F99" w:rsidP="009D0F99">
            <w:pPr>
              <w:jc w:val="right"/>
              <w:rPr>
                <w:rFonts w:ascii="Verdana" w:eastAsia="Times New Roman" w:hAnsi="Verdana" w:cs="Times New Roman"/>
                <w:color w:val="990000"/>
                <w:kern w:val="0"/>
                <w:sz w:val="19"/>
                <w:szCs w:val="19"/>
                <w:lang w:eastAsia="de-DE"/>
                <w14:ligatures w14:val="none"/>
              </w:rPr>
            </w:pPr>
            <w:r w:rsidRPr="009D0F99">
              <w:rPr>
                <w:rFonts w:ascii="Verdana" w:eastAsia="Times New Roman" w:hAnsi="Verdana" w:cs="Times New Roman"/>
                <w:color w:val="990000"/>
                <w:kern w:val="0"/>
                <w:sz w:val="19"/>
                <w:szCs w:val="19"/>
                <w:lang w:eastAsia="de-DE"/>
                <w14:ligatures w14:val="none"/>
              </w:rPr>
              <w:t>8</w:t>
            </w:r>
          </w:p>
        </w:tc>
      </w:tr>
    </w:tbl>
    <w:p w14:paraId="3E463C3B" w14:textId="77777777" w:rsidR="009D0F99" w:rsidRDefault="009D0F99"/>
    <w:p w14:paraId="683E463C" w14:textId="77777777" w:rsidR="009D0F99" w:rsidRDefault="009D0F99"/>
    <w:p w14:paraId="65D14502" w14:textId="77777777" w:rsidR="008F2FB7" w:rsidRPr="00943E3A" w:rsidRDefault="008F2FB7" w:rsidP="008F2FB7">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0BAC2342" w14:textId="77777777" w:rsidR="008F2FB7" w:rsidRDefault="008F2FB7"/>
    <w:sectPr w:rsidR="008F2FB7"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A7213"/>
    <w:multiLevelType w:val="multilevel"/>
    <w:tmpl w:val="4A225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F7C06"/>
    <w:multiLevelType w:val="multilevel"/>
    <w:tmpl w:val="81B2E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305E4"/>
    <w:multiLevelType w:val="multilevel"/>
    <w:tmpl w:val="3BB8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36899"/>
    <w:multiLevelType w:val="multilevel"/>
    <w:tmpl w:val="FE66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900C8"/>
    <w:multiLevelType w:val="multilevel"/>
    <w:tmpl w:val="678E4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230A5"/>
    <w:multiLevelType w:val="multilevel"/>
    <w:tmpl w:val="F056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00882"/>
    <w:multiLevelType w:val="multilevel"/>
    <w:tmpl w:val="375E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1630B"/>
    <w:multiLevelType w:val="multilevel"/>
    <w:tmpl w:val="E1F4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B5994"/>
    <w:multiLevelType w:val="multilevel"/>
    <w:tmpl w:val="823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B75E9"/>
    <w:multiLevelType w:val="multilevel"/>
    <w:tmpl w:val="756E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87CEE"/>
    <w:multiLevelType w:val="multilevel"/>
    <w:tmpl w:val="0730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7A3282"/>
    <w:multiLevelType w:val="multilevel"/>
    <w:tmpl w:val="C0589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F3223"/>
    <w:multiLevelType w:val="multilevel"/>
    <w:tmpl w:val="670CA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072818">
    <w:abstractNumId w:val="0"/>
  </w:num>
  <w:num w:numId="2" w16cid:durableId="1321957410">
    <w:abstractNumId w:val="12"/>
  </w:num>
  <w:num w:numId="3" w16cid:durableId="708991738">
    <w:abstractNumId w:val="11"/>
  </w:num>
  <w:num w:numId="4" w16cid:durableId="267353468">
    <w:abstractNumId w:val="10"/>
  </w:num>
  <w:num w:numId="5" w16cid:durableId="1992059436">
    <w:abstractNumId w:val="6"/>
  </w:num>
  <w:num w:numId="6" w16cid:durableId="1232278940">
    <w:abstractNumId w:val="9"/>
  </w:num>
  <w:num w:numId="7" w16cid:durableId="1166823501">
    <w:abstractNumId w:val="4"/>
  </w:num>
  <w:num w:numId="8" w16cid:durableId="499543602">
    <w:abstractNumId w:val="8"/>
  </w:num>
  <w:num w:numId="9" w16cid:durableId="3822799">
    <w:abstractNumId w:val="5"/>
  </w:num>
  <w:num w:numId="10" w16cid:durableId="146557694">
    <w:abstractNumId w:val="7"/>
  </w:num>
  <w:num w:numId="11" w16cid:durableId="1563253809">
    <w:abstractNumId w:val="2"/>
  </w:num>
  <w:num w:numId="12" w16cid:durableId="758914234">
    <w:abstractNumId w:val="1"/>
  </w:num>
  <w:num w:numId="13" w16cid:durableId="456336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6D"/>
    <w:rsid w:val="00014664"/>
    <w:rsid w:val="00167C56"/>
    <w:rsid w:val="00510DA5"/>
    <w:rsid w:val="00566223"/>
    <w:rsid w:val="005D2913"/>
    <w:rsid w:val="006B5844"/>
    <w:rsid w:val="008F2FB7"/>
    <w:rsid w:val="00970524"/>
    <w:rsid w:val="009D0F99"/>
    <w:rsid w:val="00BF2449"/>
    <w:rsid w:val="00C57214"/>
    <w:rsid w:val="00D04CAC"/>
    <w:rsid w:val="00DC2EA3"/>
    <w:rsid w:val="00DD6646"/>
    <w:rsid w:val="00ED564C"/>
    <w:rsid w:val="00FC6993"/>
    <w:rsid w:val="00FE32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EA29"/>
  <w15:chartTrackingRefBased/>
  <w15:docId w15:val="{5ECC910A-775C-714B-976F-10C1E17D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32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E32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E326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FE326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E326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E326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E326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E326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E326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326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E326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E326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FE326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E326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E326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E326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E326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E326D"/>
    <w:rPr>
      <w:rFonts w:eastAsiaTheme="majorEastAsia" w:cstheme="majorBidi"/>
      <w:color w:val="272727" w:themeColor="text1" w:themeTint="D8"/>
    </w:rPr>
  </w:style>
  <w:style w:type="paragraph" w:styleId="Titel">
    <w:name w:val="Title"/>
    <w:basedOn w:val="Standard"/>
    <w:next w:val="Standard"/>
    <w:link w:val="TitelZchn"/>
    <w:uiPriority w:val="10"/>
    <w:qFormat/>
    <w:rsid w:val="00FE326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326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E326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E326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E326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E326D"/>
    <w:rPr>
      <w:i/>
      <w:iCs/>
      <w:color w:val="404040" w:themeColor="text1" w:themeTint="BF"/>
    </w:rPr>
  </w:style>
  <w:style w:type="paragraph" w:styleId="Listenabsatz">
    <w:name w:val="List Paragraph"/>
    <w:basedOn w:val="Standard"/>
    <w:uiPriority w:val="34"/>
    <w:qFormat/>
    <w:rsid w:val="00FE326D"/>
    <w:pPr>
      <w:ind w:left="720"/>
      <w:contextualSpacing/>
    </w:pPr>
  </w:style>
  <w:style w:type="character" w:styleId="IntensiveHervorhebung">
    <w:name w:val="Intense Emphasis"/>
    <w:basedOn w:val="Absatz-Standardschriftart"/>
    <w:uiPriority w:val="21"/>
    <w:qFormat/>
    <w:rsid w:val="00FE326D"/>
    <w:rPr>
      <w:i/>
      <w:iCs/>
      <w:color w:val="0F4761" w:themeColor="accent1" w:themeShade="BF"/>
    </w:rPr>
  </w:style>
  <w:style w:type="paragraph" w:styleId="IntensivesZitat">
    <w:name w:val="Intense Quote"/>
    <w:basedOn w:val="Standard"/>
    <w:next w:val="Standard"/>
    <w:link w:val="IntensivesZitatZchn"/>
    <w:uiPriority w:val="30"/>
    <w:qFormat/>
    <w:rsid w:val="00FE32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E326D"/>
    <w:rPr>
      <w:i/>
      <w:iCs/>
      <w:color w:val="0F4761" w:themeColor="accent1" w:themeShade="BF"/>
    </w:rPr>
  </w:style>
  <w:style w:type="character" w:styleId="IntensiverVerweis">
    <w:name w:val="Intense Reference"/>
    <w:basedOn w:val="Absatz-Standardschriftart"/>
    <w:uiPriority w:val="32"/>
    <w:qFormat/>
    <w:rsid w:val="00FE326D"/>
    <w:rPr>
      <w:b/>
      <w:bCs/>
      <w:smallCaps/>
      <w:color w:val="0F4761" w:themeColor="accent1" w:themeShade="BF"/>
      <w:spacing w:val="5"/>
    </w:rPr>
  </w:style>
  <w:style w:type="character" w:customStyle="1" w:styleId="apple-converted-space">
    <w:name w:val="apple-converted-space"/>
    <w:basedOn w:val="Absatz-Standardschriftart"/>
    <w:rsid w:val="00510DA5"/>
  </w:style>
  <w:style w:type="character" w:styleId="Fett">
    <w:name w:val="Strong"/>
    <w:basedOn w:val="Absatz-Standardschriftart"/>
    <w:uiPriority w:val="22"/>
    <w:qFormat/>
    <w:rsid w:val="00510DA5"/>
    <w:rPr>
      <w:b/>
      <w:bCs/>
    </w:rPr>
  </w:style>
  <w:style w:type="paragraph" w:styleId="StandardWeb">
    <w:name w:val="Normal (Web)"/>
    <w:basedOn w:val="Standard"/>
    <w:uiPriority w:val="99"/>
    <w:semiHidden/>
    <w:unhideWhenUsed/>
    <w:rsid w:val="00510DA5"/>
    <w:pPr>
      <w:spacing w:before="100" w:beforeAutospacing="1" w:after="100" w:afterAutospacing="1"/>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998879">
      <w:bodyDiv w:val="1"/>
      <w:marLeft w:val="0"/>
      <w:marRight w:val="0"/>
      <w:marTop w:val="0"/>
      <w:marBottom w:val="0"/>
      <w:divBdr>
        <w:top w:val="none" w:sz="0" w:space="0" w:color="auto"/>
        <w:left w:val="none" w:sz="0" w:space="0" w:color="auto"/>
        <w:bottom w:val="none" w:sz="0" w:space="0" w:color="auto"/>
        <w:right w:val="none" w:sz="0" w:space="0" w:color="auto"/>
      </w:divBdr>
    </w:div>
    <w:div w:id="438138364">
      <w:bodyDiv w:val="1"/>
      <w:marLeft w:val="0"/>
      <w:marRight w:val="0"/>
      <w:marTop w:val="0"/>
      <w:marBottom w:val="0"/>
      <w:divBdr>
        <w:top w:val="none" w:sz="0" w:space="0" w:color="auto"/>
        <w:left w:val="none" w:sz="0" w:space="0" w:color="auto"/>
        <w:bottom w:val="none" w:sz="0" w:space="0" w:color="auto"/>
        <w:right w:val="none" w:sz="0" w:space="0" w:color="auto"/>
      </w:divBdr>
    </w:div>
    <w:div w:id="490365272">
      <w:bodyDiv w:val="1"/>
      <w:marLeft w:val="0"/>
      <w:marRight w:val="0"/>
      <w:marTop w:val="0"/>
      <w:marBottom w:val="0"/>
      <w:divBdr>
        <w:top w:val="none" w:sz="0" w:space="0" w:color="auto"/>
        <w:left w:val="none" w:sz="0" w:space="0" w:color="auto"/>
        <w:bottom w:val="none" w:sz="0" w:space="0" w:color="auto"/>
        <w:right w:val="none" w:sz="0" w:space="0" w:color="auto"/>
      </w:divBdr>
    </w:div>
    <w:div w:id="157871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796</Words>
  <Characters>5015</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5</cp:revision>
  <dcterms:created xsi:type="dcterms:W3CDTF">2025-01-25T13:15:00Z</dcterms:created>
  <dcterms:modified xsi:type="dcterms:W3CDTF">2025-02-15T13:28:00Z</dcterms:modified>
</cp:coreProperties>
</file>