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E76F72" w:rsidRDefault="00250656" w:rsidP="00F513FC">
            <w:r>
              <w:t>Test de l’interface usagé communiquant avec la partie matériel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250656">
            <w:r>
              <w:t>I2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50656"/>
    <w:rsid w:val="00280A33"/>
    <w:rsid w:val="00676A3C"/>
    <w:rsid w:val="007B5CB9"/>
    <w:rsid w:val="008200BB"/>
    <w:rsid w:val="009570B7"/>
    <w:rsid w:val="00A65C2B"/>
    <w:rsid w:val="00CC2242"/>
    <w:rsid w:val="00D43FCE"/>
    <w:rsid w:val="00DE239B"/>
    <w:rsid w:val="00E10DE5"/>
    <w:rsid w:val="00E506AF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4</cp:revision>
  <dcterms:created xsi:type="dcterms:W3CDTF">2017-03-23T14:25:00Z</dcterms:created>
  <dcterms:modified xsi:type="dcterms:W3CDTF">2017-03-23T18:30:00Z</dcterms:modified>
</cp:coreProperties>
</file>