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30124D" w:rsidRDefault="00E506AF" w:rsidP="0030124D">
            <w:r>
              <w:t>Test sur</w:t>
            </w:r>
            <w:r w:rsidR="0030124D">
              <w:t xml:space="preserve"> la communication entre le PIC et le DSP</w:t>
            </w:r>
          </w:p>
          <w:p w:rsidR="00E76F72" w:rsidRDefault="00E76F72" w:rsidP="00F513FC"/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30124D">
            <w:r>
              <w:t>K1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30124D"/>
    <w:rsid w:val="00676A3C"/>
    <w:rsid w:val="007B5CB9"/>
    <w:rsid w:val="008200BB"/>
    <w:rsid w:val="009570B7"/>
    <w:rsid w:val="00A65C2B"/>
    <w:rsid w:val="00CC2242"/>
    <w:rsid w:val="00D43FCE"/>
    <w:rsid w:val="00DE239B"/>
    <w:rsid w:val="00E10DE5"/>
    <w:rsid w:val="00E506AF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4</cp:revision>
  <dcterms:created xsi:type="dcterms:W3CDTF">2017-03-23T14:25:00Z</dcterms:created>
  <dcterms:modified xsi:type="dcterms:W3CDTF">2017-03-23T18:33:00Z</dcterms:modified>
</cp:coreProperties>
</file>