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B97B76" w:rsidP="00F513FC">
            <w:r>
              <w:t>Test sur l’amplificateur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B97B76">
            <w:r>
              <w:t>M1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B97B76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2017-03-23T18:45:00Z</dcterms:modified>
</cp:coreProperties>
</file>