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5C5AE8" w:rsidP="00F513FC">
            <w:r>
              <w:t>Test d’intégration génération et acquisition</w:t>
            </w:r>
          </w:p>
          <w:p w:rsidR="005C5AE8" w:rsidRDefault="005C5AE8" w:rsidP="00F513FC"/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5C5AE8">
            <w:r>
              <w:t>I1.1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A53658" w:rsidP="00C31A0E">
      <w:pPr>
        <w:rPr>
          <w:sz w:val="24"/>
          <w:szCs w:val="24"/>
        </w:rPr>
      </w:pPr>
      <w:r>
        <w:rPr>
          <w:sz w:val="24"/>
          <w:szCs w:val="24"/>
        </w:rPr>
        <w:t xml:space="preserve">      Tester le traitement du signal analogique provenant du circuit d’ampli par l’ADC du DSP.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A53658" w:rsidRPr="008200BB" w:rsidRDefault="00A53658" w:rsidP="00A536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 Circuit de pré amplification et d’amplification</w:t>
      </w:r>
    </w:p>
    <w:p w:rsidR="00A53658" w:rsidRPr="008200BB" w:rsidRDefault="00A53658" w:rsidP="00A536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Équipement 2 : 2 </w:t>
      </w:r>
      <w:proofErr w:type="spellStart"/>
      <w:r>
        <w:rPr>
          <w:sz w:val="24"/>
          <w:szCs w:val="24"/>
        </w:rPr>
        <w:t>piézos</w:t>
      </w:r>
      <w:proofErr w:type="spellEnd"/>
    </w:p>
    <w:p w:rsidR="00A53658" w:rsidRDefault="00A53658" w:rsidP="00A536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 objet en céramique ou porcelaine (utilisé pour l’application)</w:t>
      </w:r>
    </w:p>
    <w:p w:rsidR="00A53658" w:rsidRDefault="00A53658" w:rsidP="00A536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 DSP programmé</w:t>
      </w:r>
    </w:p>
    <w:p w:rsidR="008200BB" w:rsidRPr="008200BB" w:rsidRDefault="008200BB" w:rsidP="00A53658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A53658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Lire le </w:t>
            </w:r>
            <w:proofErr w:type="spellStart"/>
            <w:r>
              <w:rPr>
                <w:sz w:val="24"/>
                <w:szCs w:val="24"/>
              </w:rPr>
              <w:t>sweep</w:t>
            </w:r>
            <w:proofErr w:type="spellEnd"/>
            <w:r>
              <w:rPr>
                <w:sz w:val="24"/>
                <w:szCs w:val="24"/>
              </w:rPr>
              <w:t xml:space="preserve"> avec l’ADC. Valider le résultat sur l’ordinateur</w:t>
            </w:r>
          </w:p>
        </w:tc>
        <w:tc>
          <w:tcPr>
            <w:tcW w:w="2623" w:type="dxa"/>
          </w:tcPr>
          <w:p w:rsidR="008200BB" w:rsidRPr="00E10DE5" w:rsidRDefault="00A53658" w:rsidP="008200B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Sweep</w:t>
            </w:r>
            <w:proofErr w:type="spellEnd"/>
            <w:r>
              <w:rPr>
                <w:sz w:val="24"/>
                <w:szCs w:val="24"/>
              </w:rPr>
              <w:t xml:space="preserve"> 20kHz-40kHz à la sortie du préamplificateur</w:t>
            </w:r>
          </w:p>
        </w:tc>
        <w:tc>
          <w:tcPr>
            <w:tcW w:w="3686" w:type="dxa"/>
          </w:tcPr>
          <w:p w:rsidR="008200BB" w:rsidRPr="00E10DE5" w:rsidRDefault="00A53658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proofErr w:type="spellStart"/>
            <w:r>
              <w:rPr>
                <w:sz w:val="24"/>
                <w:szCs w:val="24"/>
              </w:rPr>
              <w:t>sweep</w:t>
            </w:r>
            <w:proofErr w:type="spellEnd"/>
            <w:r>
              <w:rPr>
                <w:sz w:val="24"/>
                <w:szCs w:val="24"/>
              </w:rPr>
              <w:t xml:space="preserve"> est correctement traité par l’ADC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A53658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Brancher le circuit et les </w:t>
      </w:r>
      <w:proofErr w:type="spellStart"/>
      <w:r>
        <w:rPr>
          <w:sz w:val="24"/>
          <w:szCs w:val="24"/>
        </w:rPr>
        <w:t>piézos</w:t>
      </w:r>
      <w:proofErr w:type="spellEnd"/>
      <w:r>
        <w:rPr>
          <w:sz w:val="24"/>
          <w:szCs w:val="24"/>
        </w:rPr>
        <w:t xml:space="preserve"> sur le DSP</w:t>
      </w:r>
    </w:p>
    <w:p w:rsidR="00676A3C" w:rsidRDefault="00A53658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Générer un </w:t>
      </w:r>
      <w:proofErr w:type="spellStart"/>
      <w:r>
        <w:rPr>
          <w:sz w:val="24"/>
          <w:szCs w:val="24"/>
        </w:rPr>
        <w:t>sweep</w:t>
      </w:r>
      <w:proofErr w:type="spellEnd"/>
    </w:p>
    <w:p w:rsidR="00676A3C" w:rsidRDefault="00A53658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Vérifier le résultat sur l’ordinateur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A53658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2017/04/19</w:t>
            </w:r>
          </w:p>
        </w:tc>
        <w:tc>
          <w:tcPr>
            <w:tcW w:w="1276" w:type="dxa"/>
          </w:tcPr>
          <w:p w:rsidR="009570B7" w:rsidRPr="00676A3C" w:rsidRDefault="00A53658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3544" w:type="dxa"/>
          </w:tcPr>
          <w:p w:rsidR="009570B7" w:rsidRPr="00676A3C" w:rsidRDefault="00A53658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 </w:t>
            </w:r>
            <w:proofErr w:type="spellStart"/>
            <w:r>
              <w:rPr>
                <w:b/>
                <w:sz w:val="24"/>
                <w:szCs w:val="24"/>
              </w:rPr>
              <w:t>sweep</w:t>
            </w:r>
            <w:proofErr w:type="spellEnd"/>
            <w:r>
              <w:rPr>
                <w:b/>
                <w:sz w:val="24"/>
                <w:szCs w:val="24"/>
              </w:rPr>
              <w:t xml:space="preserve"> est correctement traité, on peut observer le signal en mémoire sur un graph</w:t>
            </w:r>
          </w:p>
        </w:tc>
        <w:tc>
          <w:tcPr>
            <w:tcW w:w="1417" w:type="dxa"/>
          </w:tcPr>
          <w:p w:rsidR="009570B7" w:rsidRPr="00676A3C" w:rsidRDefault="00A53658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</w:t>
            </w:r>
          </w:p>
        </w:tc>
        <w:tc>
          <w:tcPr>
            <w:tcW w:w="3119" w:type="dxa"/>
          </w:tcPr>
          <w:p w:rsidR="009570B7" w:rsidRPr="00676A3C" w:rsidRDefault="00A53658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Tout fonctionne</w:t>
            </w:r>
            <w:bookmarkStart w:id="0" w:name="_GoBack"/>
            <w:bookmarkEnd w:id="0"/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5C5AE8"/>
    <w:rsid w:val="00676A3C"/>
    <w:rsid w:val="007B5CB9"/>
    <w:rsid w:val="008200BB"/>
    <w:rsid w:val="009570B7"/>
    <w:rsid w:val="00A53658"/>
    <w:rsid w:val="00A65C2B"/>
    <w:rsid w:val="00C31A0E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5</cp:revision>
  <dcterms:created xsi:type="dcterms:W3CDTF">2017-03-23T14:25:00Z</dcterms:created>
  <dcterms:modified xsi:type="dcterms:W3CDTF">2017-04-19T18:44:00Z</dcterms:modified>
</cp:coreProperties>
</file>