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787CA1DA" w14:textId="77777777" w:rsidR="00954673" w:rsidRDefault="00954673" w:rsidP="009675A6">
      <w:pPr>
        <w:spacing w:after="0" w:line="240" w:lineRule="auto"/>
      </w:pPr>
    </w:p>
    <w:p w14:paraId="605A1298" w14:textId="77777777" w:rsidR="00954673" w:rsidRDefault="00954673" w:rsidP="00D727D3">
      <w:pPr>
        <w:spacing w:after="0" w:line="240" w:lineRule="auto"/>
        <w:jc w:val="center"/>
      </w:pPr>
    </w:p>
    <w:p w14:paraId="413E3CA3" w14:textId="77777777" w:rsidR="00954673" w:rsidRPr="008B4F57" w:rsidRDefault="0095467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117FD753" w:rsidR="00D727D3" w:rsidRPr="008B4F57" w:rsidRDefault="001C3390" w:rsidP="00D727D3">
      <w:pPr>
        <w:spacing w:after="0" w:line="240" w:lineRule="auto"/>
        <w:jc w:val="center"/>
        <w:rPr>
          <w:rStyle w:val="BookTitle"/>
          <w:sz w:val="40"/>
        </w:rPr>
      </w:pPr>
      <w:r>
        <w:rPr>
          <w:rStyle w:val="BookTitle"/>
          <w:sz w:val="40"/>
        </w:rPr>
        <w:t>Rapport Final</w:t>
      </w:r>
    </w:p>
    <w:p w14:paraId="035895EF" w14:textId="77777777" w:rsidR="00954673" w:rsidRDefault="00954673" w:rsidP="009675A6">
      <w:pPr>
        <w:spacing w:after="0" w:line="240" w:lineRule="auto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3713EE69" w14:textId="3CD7D94C" w:rsidR="00870BAD" w:rsidRDefault="00E45B88" w:rsidP="00D727D3">
      <w:pPr>
        <w:spacing w:after="0" w:line="240" w:lineRule="auto"/>
        <w:jc w:val="center"/>
      </w:pPr>
      <w:r>
        <w:t>S5</w:t>
      </w:r>
      <w:r w:rsidR="001C3390">
        <w:t xml:space="preserve"> Projet</w:t>
      </w:r>
    </w:p>
    <w:p w14:paraId="4B2166FB" w14:textId="4085C569" w:rsidR="00D727D3" w:rsidRPr="008B4F57" w:rsidRDefault="006944D2" w:rsidP="00D727D3">
      <w:pPr>
        <w:spacing w:after="0" w:line="240" w:lineRule="auto"/>
        <w:jc w:val="center"/>
      </w:pPr>
      <w:r>
        <w:t xml:space="preserve">Conception </w:t>
      </w:r>
      <w:r w:rsidR="001C3390">
        <w:t>d’un système embarqué</w:t>
      </w:r>
    </w:p>
    <w:p w14:paraId="5B788D43" w14:textId="2324A008" w:rsidR="00D727D3" w:rsidRPr="008B4F57" w:rsidRDefault="00E45B88" w:rsidP="00D727D3">
      <w:pPr>
        <w:spacing w:after="0" w:line="240" w:lineRule="auto"/>
        <w:jc w:val="center"/>
      </w:pPr>
      <w:r>
        <w:t>G</w:t>
      </w:r>
      <w:r w:rsidR="001C3390">
        <w:t>EN500</w:t>
      </w:r>
    </w:p>
    <w:p w14:paraId="6165EC8E" w14:textId="77777777" w:rsidR="00D727D3" w:rsidRDefault="00D727D3" w:rsidP="00D727D3">
      <w:pPr>
        <w:spacing w:after="0" w:line="240" w:lineRule="auto"/>
        <w:jc w:val="center"/>
      </w:pPr>
    </w:p>
    <w:p w14:paraId="532CDD7F" w14:textId="77777777" w:rsidR="00954673" w:rsidRDefault="00954673" w:rsidP="009675A6">
      <w:pPr>
        <w:spacing w:after="0" w:line="240" w:lineRule="auto"/>
      </w:pPr>
    </w:p>
    <w:p w14:paraId="56F8B7C6" w14:textId="77777777" w:rsidR="00182337" w:rsidRDefault="00182337" w:rsidP="00D727D3">
      <w:pPr>
        <w:spacing w:after="0" w:line="240" w:lineRule="auto"/>
        <w:jc w:val="center"/>
      </w:pPr>
    </w:p>
    <w:p w14:paraId="581ADD2F" w14:textId="77777777" w:rsidR="00D727D3" w:rsidRDefault="00D727D3" w:rsidP="00D727D3">
      <w:pPr>
        <w:spacing w:after="0" w:line="240" w:lineRule="auto"/>
        <w:jc w:val="center"/>
      </w:pPr>
    </w:p>
    <w:p w14:paraId="19A44345" w14:textId="0EC2B13E" w:rsidR="00D727D3" w:rsidRPr="008B4F57" w:rsidRDefault="00B63B3E" w:rsidP="00B63B3E">
      <w:pPr>
        <w:tabs>
          <w:tab w:val="left" w:pos="7367"/>
        </w:tabs>
        <w:spacing w:after="0" w:line="240" w:lineRule="auto"/>
        <w:jc w:val="left"/>
      </w:pPr>
      <w:r>
        <w:tab/>
      </w: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3280527" w:rsidR="00D727D3" w:rsidRPr="008B4F57" w:rsidRDefault="001C3390" w:rsidP="00D727D3">
      <w:pPr>
        <w:spacing w:after="0" w:line="240" w:lineRule="auto"/>
        <w:jc w:val="center"/>
      </w:pPr>
      <w:r>
        <w:t>Jean-Baptiste Michaud</w:t>
      </w:r>
    </w:p>
    <w:p w14:paraId="2126B4E7" w14:textId="77777777" w:rsidR="00D727D3" w:rsidRDefault="00D727D3" w:rsidP="00D727D3">
      <w:pPr>
        <w:spacing w:after="0" w:line="240" w:lineRule="auto"/>
        <w:jc w:val="center"/>
      </w:pPr>
    </w:p>
    <w:p w14:paraId="436C980F" w14:textId="77777777" w:rsidR="00954673" w:rsidRDefault="00954673" w:rsidP="00D727D3">
      <w:pPr>
        <w:spacing w:after="0" w:line="240" w:lineRule="auto"/>
        <w:jc w:val="center"/>
      </w:pPr>
    </w:p>
    <w:p w14:paraId="6AD5901D" w14:textId="77777777" w:rsidR="00D727D3" w:rsidRDefault="00D727D3" w:rsidP="009675A6">
      <w:pPr>
        <w:spacing w:after="0" w:line="240" w:lineRule="auto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2F6A574C" w14:textId="1E046702" w:rsidR="00D727D3" w:rsidRPr="008B4F57" w:rsidRDefault="00954673" w:rsidP="00D727D3">
      <w:pPr>
        <w:spacing w:after="0" w:line="240" w:lineRule="auto"/>
        <w:jc w:val="center"/>
      </w:pPr>
      <w:r>
        <w:t>Philippe Bourassa – boup2426</w:t>
      </w:r>
    </w:p>
    <w:p w14:paraId="0EE109D1" w14:textId="141E5999" w:rsidR="00870BAD" w:rsidRDefault="009675A6" w:rsidP="00870BAD">
      <w:pPr>
        <w:spacing w:after="0" w:line="240" w:lineRule="auto"/>
        <w:jc w:val="center"/>
      </w:pPr>
      <w:r>
        <w:t>Michel Tulane</w:t>
      </w:r>
      <w:r w:rsidR="000B78B3">
        <w:t xml:space="preserve"> – tulm2101</w:t>
      </w:r>
    </w:p>
    <w:p w14:paraId="7B420155" w14:textId="31023753" w:rsidR="009675A6" w:rsidRDefault="009675A6" w:rsidP="00870BAD">
      <w:pPr>
        <w:spacing w:after="0" w:line="240" w:lineRule="auto"/>
        <w:jc w:val="center"/>
      </w:pPr>
      <w:r>
        <w:t>Frédéric Fafard</w:t>
      </w:r>
      <w:r w:rsidR="000B78B3">
        <w:t xml:space="preserve"> – faff2302</w:t>
      </w:r>
    </w:p>
    <w:p w14:paraId="06E4BF59" w14:textId="5E834157" w:rsidR="009675A6" w:rsidRDefault="009675A6" w:rsidP="00870BAD">
      <w:pPr>
        <w:spacing w:after="0" w:line="240" w:lineRule="auto"/>
        <w:jc w:val="center"/>
      </w:pPr>
      <w:r>
        <w:t>François Brunet</w:t>
      </w:r>
      <w:r w:rsidR="000B78B3">
        <w:t xml:space="preserve"> – bruf1902</w:t>
      </w:r>
    </w:p>
    <w:p w14:paraId="01C2D442" w14:textId="766A625E" w:rsidR="009675A6" w:rsidRDefault="009675A6" w:rsidP="00870BAD">
      <w:pPr>
        <w:spacing w:after="0" w:line="240" w:lineRule="auto"/>
        <w:jc w:val="center"/>
      </w:pPr>
      <w:r>
        <w:t>Frédéric Perron</w:t>
      </w:r>
      <w:r w:rsidR="000B78B3">
        <w:t xml:space="preserve"> – perf2007</w:t>
      </w:r>
    </w:p>
    <w:p w14:paraId="0DF7E637" w14:textId="4DE5EA03" w:rsidR="009675A6" w:rsidRDefault="009675A6" w:rsidP="00870BAD">
      <w:pPr>
        <w:spacing w:after="0" w:line="240" w:lineRule="auto"/>
        <w:jc w:val="center"/>
      </w:pPr>
      <w:r>
        <w:t>Nicolas Cloutier</w:t>
      </w:r>
      <w:r w:rsidR="000B78B3">
        <w:t xml:space="preserve"> – clon1502</w:t>
      </w:r>
    </w:p>
    <w:p w14:paraId="7A477A5C" w14:textId="3CAE89C6" w:rsidR="009675A6" w:rsidRDefault="009675A6" w:rsidP="00870BAD">
      <w:pPr>
        <w:spacing w:after="0" w:line="240" w:lineRule="auto"/>
        <w:jc w:val="center"/>
      </w:pPr>
      <w:r>
        <w:t>Samuel Ouellette</w:t>
      </w:r>
      <w:r w:rsidR="000B78B3">
        <w:t xml:space="preserve"> – oues3008</w:t>
      </w:r>
    </w:p>
    <w:p w14:paraId="37A7E02C" w14:textId="47C16320" w:rsidR="009675A6" w:rsidRDefault="009675A6" w:rsidP="00870BAD">
      <w:pPr>
        <w:spacing w:after="0" w:line="240" w:lineRule="auto"/>
        <w:jc w:val="center"/>
      </w:pPr>
      <w:r>
        <w:t>Stephane Lajoie</w:t>
      </w:r>
      <w:r w:rsidR="000B78B3">
        <w:t xml:space="preserve"> – lajs2004</w:t>
      </w:r>
    </w:p>
    <w:p w14:paraId="17623B21" w14:textId="17A79560" w:rsidR="009675A6" w:rsidRPr="00A93BFF" w:rsidRDefault="009675A6" w:rsidP="00870BAD">
      <w:pPr>
        <w:spacing w:after="0" w:line="240" w:lineRule="auto"/>
        <w:jc w:val="center"/>
        <w:rPr>
          <w:lang w:val="en-US"/>
        </w:rPr>
      </w:pPr>
      <w:r w:rsidRPr="00A93BFF">
        <w:rPr>
          <w:lang w:val="en-US"/>
        </w:rPr>
        <w:t>David Gaudreault</w:t>
      </w:r>
      <w:r w:rsidR="000B78B3" w:rsidRPr="00A93BFF">
        <w:rPr>
          <w:lang w:val="en-US"/>
        </w:rPr>
        <w:t xml:space="preserve"> – gaud1910</w:t>
      </w:r>
    </w:p>
    <w:p w14:paraId="69938B41" w14:textId="77777777" w:rsidR="00954673" w:rsidRPr="00A93BFF" w:rsidRDefault="00954673" w:rsidP="00D727D3">
      <w:pPr>
        <w:spacing w:after="0" w:line="240" w:lineRule="auto"/>
        <w:jc w:val="center"/>
        <w:rPr>
          <w:lang w:val="en-US"/>
        </w:rPr>
      </w:pPr>
    </w:p>
    <w:p w14:paraId="02D8BE5E" w14:textId="77777777" w:rsidR="00233FB0" w:rsidRPr="00A93BFF" w:rsidRDefault="00233FB0" w:rsidP="00D727D3">
      <w:pPr>
        <w:spacing w:after="0" w:line="240" w:lineRule="auto"/>
        <w:jc w:val="center"/>
        <w:rPr>
          <w:lang w:val="en-US"/>
        </w:rPr>
      </w:pPr>
    </w:p>
    <w:p w14:paraId="2D23F19C" w14:textId="77777777" w:rsidR="00182337" w:rsidRPr="00A93BFF" w:rsidRDefault="00182337" w:rsidP="00D727D3">
      <w:pPr>
        <w:spacing w:after="0" w:line="240" w:lineRule="auto"/>
        <w:jc w:val="center"/>
        <w:rPr>
          <w:lang w:val="en-US"/>
        </w:rPr>
      </w:pPr>
    </w:p>
    <w:p w14:paraId="1EAF196C" w14:textId="77777777" w:rsidR="00182337" w:rsidRPr="00A93BFF" w:rsidRDefault="00182337" w:rsidP="00370657">
      <w:pPr>
        <w:spacing w:after="0" w:line="240" w:lineRule="auto"/>
        <w:rPr>
          <w:lang w:val="en-US"/>
        </w:rPr>
      </w:pPr>
    </w:p>
    <w:p w14:paraId="1292D440" w14:textId="77777777" w:rsidR="00D727D3" w:rsidRPr="00A93BFF" w:rsidRDefault="00D727D3" w:rsidP="00D727D3">
      <w:pPr>
        <w:spacing w:after="0" w:line="240" w:lineRule="auto"/>
        <w:jc w:val="center"/>
        <w:rPr>
          <w:lang w:val="en-US"/>
        </w:rPr>
      </w:pPr>
    </w:p>
    <w:p w14:paraId="25E5588B" w14:textId="77777777" w:rsidR="00D727D3" w:rsidRPr="00A93BFF" w:rsidRDefault="00D727D3" w:rsidP="00D727D3">
      <w:pPr>
        <w:spacing w:after="0" w:line="240" w:lineRule="auto"/>
        <w:jc w:val="center"/>
        <w:rPr>
          <w:lang w:val="en-US"/>
        </w:rPr>
      </w:pPr>
    </w:p>
    <w:p w14:paraId="7BD28A95" w14:textId="707447B1" w:rsidR="00954673" w:rsidRPr="004B5F7D" w:rsidRDefault="0082739C" w:rsidP="003A0496">
      <w:pPr>
        <w:spacing w:after="0" w:line="240" w:lineRule="auto"/>
        <w:jc w:val="center"/>
        <w:rPr>
          <w:lang w:val="en-US"/>
        </w:rPr>
        <w:sectPr w:rsidR="00954673" w:rsidRPr="004B5F7D" w:rsidSect="00994547">
          <w:head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cols w:space="708"/>
          <w:docGrid w:linePitch="360"/>
        </w:sectPr>
      </w:pPr>
      <w:r w:rsidRPr="004B5F7D">
        <w:rPr>
          <w:lang w:val="en-US"/>
        </w:rPr>
        <w:t xml:space="preserve">Sherbrooke – </w:t>
      </w:r>
      <w:r w:rsidR="001C3390" w:rsidRPr="004B5F7D">
        <w:rPr>
          <w:lang w:val="en-US"/>
        </w:rPr>
        <w:t>1</w:t>
      </w:r>
      <w:r w:rsidRPr="004B5F7D">
        <w:rPr>
          <w:lang w:val="en-US"/>
        </w:rPr>
        <w:t>8 avril</w:t>
      </w:r>
      <w:r w:rsidR="005E3DCA" w:rsidRPr="004B5F7D">
        <w:rPr>
          <w:lang w:val="en-US"/>
        </w:rPr>
        <w:t xml:space="preserve"> </w:t>
      </w:r>
      <w:r w:rsidR="00A93BFF" w:rsidRPr="004B5F7D">
        <w:rPr>
          <w:lang w:val="en-US"/>
        </w:rPr>
        <w:t>2017</w:t>
      </w:r>
    </w:p>
    <w:bookmarkStart w:id="0" w:name="_Toc480289371" w:displacedByCustomXml="next"/>
    <w:sdt>
      <w:sdtPr>
        <w:rPr>
          <w:rFonts w:asciiTheme="minorHAnsi" w:eastAsia="Times New Roman" w:hAnsiTheme="minorHAnsi"/>
          <w:b w:val="0"/>
          <w:smallCaps w:val="0"/>
          <w:snapToGrid/>
          <w:color w:val="auto"/>
          <w:w w:val="100"/>
          <w:sz w:val="24"/>
          <w:szCs w:val="24"/>
          <w:lang w:eastAsia="en-US"/>
        </w:rPr>
        <w:id w:val="16638124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96B00D" w14:textId="77777777" w:rsidR="00D403C9" w:rsidRDefault="00D403C9" w:rsidP="00D403C9">
          <w:pPr>
            <w:pStyle w:val="Heading1"/>
            <w:numPr>
              <w:ilvl w:val="0"/>
              <w:numId w:val="0"/>
            </w:numPr>
            <w:ind w:left="432" w:hanging="432"/>
          </w:pPr>
          <w:r>
            <w:t>Table des matières</w:t>
          </w:r>
          <w:bookmarkEnd w:id="0"/>
        </w:p>
        <w:p w14:paraId="36B60242" w14:textId="77777777" w:rsidR="0021574D" w:rsidRDefault="00D403C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9371" w:history="1">
            <w:r w:rsidR="0021574D" w:rsidRPr="00C03CF4">
              <w:rPr>
                <w:rStyle w:val="Hyperlink"/>
              </w:rPr>
              <w:t>Table des matières</w:t>
            </w:r>
            <w:r w:rsidR="0021574D">
              <w:rPr>
                <w:webHidden/>
              </w:rPr>
              <w:tab/>
            </w:r>
            <w:r w:rsidR="0021574D">
              <w:rPr>
                <w:webHidden/>
              </w:rPr>
              <w:fldChar w:fldCharType="begin"/>
            </w:r>
            <w:r w:rsidR="0021574D">
              <w:rPr>
                <w:webHidden/>
              </w:rPr>
              <w:instrText xml:space="preserve"> PAGEREF _Toc480289371 \h </w:instrText>
            </w:r>
            <w:r w:rsidR="0021574D">
              <w:rPr>
                <w:webHidden/>
              </w:rPr>
            </w:r>
            <w:r w:rsidR="0021574D">
              <w:rPr>
                <w:webHidden/>
              </w:rPr>
              <w:fldChar w:fldCharType="separate"/>
            </w:r>
            <w:r w:rsidR="0021574D">
              <w:rPr>
                <w:webHidden/>
              </w:rPr>
              <w:t>I</w:t>
            </w:r>
            <w:r w:rsidR="0021574D">
              <w:rPr>
                <w:webHidden/>
              </w:rPr>
              <w:fldChar w:fldCharType="end"/>
            </w:r>
          </w:hyperlink>
        </w:p>
        <w:p w14:paraId="7F8175A4" w14:textId="77777777" w:rsidR="0021574D" w:rsidRDefault="0021574D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89372" w:history="1">
            <w:r w:rsidRPr="00C03CF4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C03CF4">
              <w:rPr>
                <w:rStyle w:val="Hyperlink"/>
              </w:rPr>
              <w:t>Mise en 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48B025A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73" w:history="1">
            <w:r w:rsidRPr="00C03CF4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Mise en valeur de la personnalisation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E5EE39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74" w:history="1">
            <w:r w:rsidRPr="00C03CF4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Description des fonctions personnalisées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6F0A4AD" w14:textId="77777777" w:rsidR="0021574D" w:rsidRDefault="0021574D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89375" w:history="1">
            <w:r w:rsidRPr="00C03CF4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C03CF4">
              <w:rPr>
                <w:rStyle w:val="Hyperlink"/>
              </w:rPr>
              <w:t>Gestion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8EA3B83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76" w:history="1">
            <w:r w:rsidRPr="00C03CF4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Planification temporelle et courbe en 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CFA1969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77" w:history="1">
            <w:r w:rsidRPr="00C03CF4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Compte-rendu Traçabilité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AD9E8C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78" w:history="1">
            <w:r w:rsidRPr="00C03CF4">
              <w:rPr>
                <w:rStyle w:val="Hyperlink"/>
              </w:rPr>
              <w:t>2.3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Gestion des risques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A82CAF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79" w:history="1">
            <w:r w:rsidRPr="00C03CF4">
              <w:rPr>
                <w:rStyle w:val="Hyperlink"/>
              </w:rPr>
              <w:t>2.4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Autres outils de gestion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C72EE3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0" w:history="1">
            <w:r w:rsidRPr="00C03CF4">
              <w:rPr>
                <w:rStyle w:val="Hyperlink"/>
              </w:rPr>
              <w:t>2.5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Rétrospection et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5E70F1" w14:textId="77777777" w:rsidR="0021574D" w:rsidRDefault="0021574D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89381" w:history="1">
            <w:r w:rsidRPr="00C03CF4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C03CF4">
              <w:rPr>
                <w:rStyle w:val="Hyperlink"/>
              </w:rPr>
              <w:t>Assurance qualité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1F830D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2" w:history="1">
            <w:r w:rsidRPr="00C03CF4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Mesure des objectifs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3F357BA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3" w:history="1">
            <w:r w:rsidRPr="00C03CF4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Résumé de la planification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79316A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4" w:history="1">
            <w:r w:rsidRPr="00C03CF4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Résumé de la mise en œuvre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69AE36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5" w:history="1">
            <w:r w:rsidRPr="00C03CF4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Résultats de l'exécution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64D2D74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6" w:history="1">
            <w:r w:rsidRPr="00C03CF4">
              <w:rPr>
                <w:rStyle w:val="Hyperlink"/>
              </w:rPr>
              <w:t>3.5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Arrimage au reste de la gestion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D57AD4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7" w:history="1">
            <w:r w:rsidRPr="00C03CF4">
              <w:rPr>
                <w:rStyle w:val="Hyperlink"/>
              </w:rPr>
              <w:t>3.6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Arrimage au 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D5FFFE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88" w:history="1">
            <w:r w:rsidRPr="00C03CF4">
              <w:rPr>
                <w:rStyle w:val="Hyperlink"/>
              </w:rPr>
              <w:t>3.7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Rétrospection et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CA792E" w14:textId="77777777" w:rsidR="0021574D" w:rsidRDefault="0021574D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89389" w:history="1">
            <w:r w:rsidRPr="00C03CF4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C03CF4">
              <w:rPr>
                <w:rStyle w:val="Hyperlink"/>
              </w:rPr>
              <w:t>Aspects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97C59C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0" w:history="1">
            <w:r w:rsidRPr="00C03CF4">
              <w:rPr>
                <w:rStyle w:val="Hyperlink"/>
              </w:rPr>
              <w:t>4.1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Architecture haut niveau et schéma du prototype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84BABB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1" w:history="1">
            <w:r w:rsidRPr="00C03CF4">
              <w:rPr>
                <w:rStyle w:val="Hyperlink"/>
              </w:rPr>
              <w:t>4.2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EFC4F3B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2" w:history="1">
            <w:r w:rsidRPr="00C03CF4">
              <w:rPr>
                <w:rStyle w:val="Hyperlink"/>
              </w:rPr>
              <w:t>4.3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Processus de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786639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3" w:history="1">
            <w:r w:rsidRPr="00C03CF4">
              <w:rPr>
                <w:rStyle w:val="Hyperlink"/>
              </w:rPr>
              <w:t>4.4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Résumé de la 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F65FBD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4" w:history="1">
            <w:r w:rsidRPr="00C03CF4">
              <w:rPr>
                <w:rStyle w:val="Hyperlink"/>
              </w:rPr>
              <w:t>4.5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Structure des interactions logicielles/matérielles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7C3B6FE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5" w:history="1">
            <w:r w:rsidRPr="00C03CF4">
              <w:rPr>
                <w:rStyle w:val="Hyperlink"/>
              </w:rPr>
              <w:t>4.6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Architecture UML des programmes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50063D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6" w:history="1">
            <w:r w:rsidRPr="00C03CF4">
              <w:rPr>
                <w:rStyle w:val="Hyperlink"/>
              </w:rPr>
              <w:t>4.7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Utilisation adéquate d'interruptions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0C3571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7" w:history="1">
            <w:r w:rsidRPr="00C03CF4">
              <w:rPr>
                <w:rStyle w:val="Hyperlink"/>
              </w:rPr>
              <w:t>4.8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Architecture du traitement de signal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E6AFD61" w14:textId="77777777" w:rsidR="0021574D" w:rsidRDefault="0021574D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0289398" w:history="1">
            <w:r w:rsidRPr="00C03CF4">
              <w:rPr>
                <w:rStyle w:val="Hyperlink"/>
              </w:rPr>
              <w:t>4.9</w:t>
            </w:r>
            <w:r>
              <w:rPr>
                <w:rFonts w:eastAsiaTheme="minorEastAsia" w:cstheme="minorBidi"/>
                <w:sz w:val="22"/>
                <w:szCs w:val="22"/>
              </w:rPr>
              <w:tab/>
            </w:r>
            <w:r w:rsidRPr="00C03CF4">
              <w:rPr>
                <w:rStyle w:val="Hyperlink"/>
              </w:rPr>
              <w:t>Implémentation du traitement de signal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873719" w14:textId="77777777" w:rsidR="0021574D" w:rsidRDefault="0021574D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fr-CA"/>
            </w:rPr>
          </w:pPr>
          <w:hyperlink w:anchor="_Toc480289399" w:history="1">
            <w:r w:rsidRPr="00C03CF4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sz w:val="22"/>
                <w:szCs w:val="22"/>
                <w:lang w:eastAsia="fr-CA"/>
              </w:rPr>
              <w:tab/>
            </w:r>
            <w:r w:rsidRPr="00C03CF4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_Toc480289399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EFFBB3" w14:textId="77777777" w:rsidR="00D403C9" w:rsidRDefault="00D403C9" w:rsidP="00D403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2C250F" w14:textId="77777777" w:rsidR="00D403C9" w:rsidRPr="00D403C9" w:rsidRDefault="00D403C9" w:rsidP="00D403C9">
      <w:pPr>
        <w:rPr>
          <w:lang w:eastAsia="fr-CA"/>
        </w:rPr>
        <w:sectPr w:rsidR="00D403C9" w:rsidRPr="00D403C9" w:rsidSect="009E5170">
          <w:footerReference w:type="default" r:id="rId11"/>
          <w:endnotePr>
            <w:numFmt w:val="decimal"/>
          </w:endnotePr>
          <w:pgSz w:w="12240" w:h="15840" w:code="1"/>
          <w:pgMar w:top="672" w:right="758" w:bottom="1440" w:left="1038" w:header="284" w:footer="0" w:gutter="0"/>
          <w:pgNumType w:fmt="upperRoman" w:start="1"/>
          <w:cols w:space="708"/>
          <w:titlePg/>
          <w:docGrid w:linePitch="360"/>
        </w:sectPr>
      </w:pPr>
    </w:p>
    <w:p w14:paraId="3D0E0150" w14:textId="1C720B2E" w:rsidR="009E5170" w:rsidRDefault="004B5F7D" w:rsidP="009E5170">
      <w:pPr>
        <w:pStyle w:val="Heading1"/>
      </w:pPr>
      <w:bookmarkStart w:id="1" w:name="_Toc480289372"/>
      <w:r>
        <w:lastRenderedPageBreak/>
        <w:t>Mise en contexte</w:t>
      </w:r>
      <w:bookmarkEnd w:id="1"/>
    </w:p>
    <w:p w14:paraId="5D82DD14" w14:textId="753B815C" w:rsidR="00205D27" w:rsidRDefault="004B5F7D" w:rsidP="004B5F7D">
      <w:pPr>
        <w:pStyle w:val="Heading2"/>
      </w:pPr>
      <w:bookmarkStart w:id="2" w:name="_Toc480289373"/>
      <w:r>
        <w:t>Mise en valeur de la personnalisation</w:t>
      </w:r>
      <w:bookmarkEnd w:id="2"/>
    </w:p>
    <w:p w14:paraId="23AE6A94" w14:textId="7A1078A6" w:rsidR="004B5F7D" w:rsidRDefault="004B5F7D" w:rsidP="004B5F7D">
      <w:pPr>
        <w:pStyle w:val="Heading2"/>
      </w:pPr>
      <w:bookmarkStart w:id="3" w:name="_Toc480289374"/>
      <w:r>
        <w:t>Description des fonctions personnalisées</w:t>
      </w:r>
      <w:bookmarkEnd w:id="3"/>
    </w:p>
    <w:p w14:paraId="7488895F" w14:textId="410A6D55" w:rsidR="00D85011" w:rsidRPr="00D85011" w:rsidRDefault="00185C01" w:rsidP="00D85011">
      <w:pPr>
        <w:pStyle w:val="Heading1"/>
      </w:pPr>
      <w:bookmarkStart w:id="4" w:name="_Toc480289375"/>
      <w:r>
        <w:t>Gestion</w:t>
      </w:r>
      <w:bookmarkEnd w:id="4"/>
      <w:r>
        <w:t xml:space="preserve"> </w:t>
      </w:r>
    </w:p>
    <w:p w14:paraId="351E484D" w14:textId="5BF26AAC" w:rsidR="00185C01" w:rsidRDefault="00185C01" w:rsidP="00185C01">
      <w:pPr>
        <w:pStyle w:val="Heading2"/>
      </w:pPr>
      <w:bookmarkStart w:id="5" w:name="_Toc480289376"/>
      <w:r>
        <w:t xml:space="preserve">Planification </w:t>
      </w:r>
      <w:r>
        <w:t>temporelle et courbe en S</w:t>
      </w:r>
      <w:bookmarkEnd w:id="5"/>
    </w:p>
    <w:p w14:paraId="240B6047" w14:textId="131C23EA" w:rsidR="00E81819" w:rsidRDefault="00E81819" w:rsidP="00CE1AAC">
      <w:pPr>
        <w:ind w:firstLine="567"/>
        <w:rPr>
          <w:lang w:eastAsia="fr-CA"/>
        </w:rPr>
      </w:pPr>
      <w:r>
        <w:rPr>
          <w:lang w:eastAsia="fr-CA"/>
        </w:rPr>
        <w:t>Au niveau de la planification temporelle, nous avons décidé d’utiliser le site web de gestion gratuit « Trello »</w:t>
      </w:r>
      <w:r>
        <w:rPr>
          <w:rStyle w:val="FootnoteReference"/>
          <w:lang w:eastAsia="fr-CA"/>
        </w:rPr>
        <w:footnoteReference w:id="1"/>
      </w:r>
      <w:r>
        <w:rPr>
          <w:lang w:eastAsia="fr-CA"/>
        </w:rPr>
        <w:t>. Avec ce dernier, nous avions différentes listes de tâches à faire ainsi que les listes des tâches terminées associés. Il y avait, entre autre, les listes de tâches techniques, tâches livrables, tâches autres, etc. Ensuite, avec l’extension Chrome « Plus for Trello »</w:t>
      </w:r>
      <w:r>
        <w:rPr>
          <w:rStyle w:val="FootnoteReference"/>
          <w:lang w:eastAsia="fr-CA"/>
        </w:rPr>
        <w:footnoteReference w:id="2"/>
      </w:r>
      <w:r>
        <w:rPr>
          <w:lang w:eastAsia="fr-CA"/>
        </w:rPr>
        <w:t xml:space="preserve">, nous pouvions entrer les heures travaillées dans les tâches faites au préalable et créer des rapports qui étaient ensuite traité par un membre de l’équipe qui avait fait un document </w:t>
      </w:r>
      <w:r w:rsidR="00277A79">
        <w:rPr>
          <w:lang w:eastAsia="fr-CA"/>
        </w:rPr>
        <w:t>Excel</w:t>
      </w:r>
      <w:r>
        <w:rPr>
          <w:lang w:eastAsia="fr-CA"/>
        </w:rPr>
        <w:t xml:space="preserve"> pour créer</w:t>
      </w:r>
      <w:r w:rsidR="00CE1AAC">
        <w:rPr>
          <w:lang w:eastAsia="fr-CA"/>
        </w:rPr>
        <w:t xml:space="preserve"> et gérer</w:t>
      </w:r>
      <w:r>
        <w:rPr>
          <w:lang w:eastAsia="fr-CA"/>
        </w:rPr>
        <w:t xml:space="preserve"> la courbe en S. Ce document gérait donc le temps </w:t>
      </w:r>
      <w:r w:rsidR="00CE1AAC">
        <w:rPr>
          <w:lang w:eastAsia="fr-CA"/>
        </w:rPr>
        <w:t>budgété, les</w:t>
      </w:r>
      <w:r>
        <w:rPr>
          <w:lang w:eastAsia="fr-CA"/>
        </w:rPr>
        <w:t xml:space="preserve"> acquis ainsi que le coût réel en temps.</w:t>
      </w:r>
      <w:r w:rsidR="00277A79">
        <w:rPr>
          <w:lang w:eastAsia="fr-CA"/>
        </w:rPr>
        <w:t xml:space="preserve"> Finalement, nous utilisions aussi l’extension Chrome « </w:t>
      </w:r>
      <w:r w:rsidR="00277A79">
        <w:rPr>
          <w:i/>
          <w:lang w:eastAsia="fr-CA"/>
        </w:rPr>
        <w:t>Elegantt</w:t>
      </w:r>
      <w:r w:rsidR="00277A79">
        <w:rPr>
          <w:lang w:eastAsia="fr-CA"/>
        </w:rPr>
        <w:t> »</w:t>
      </w:r>
      <w:r w:rsidR="00277A79">
        <w:rPr>
          <w:rStyle w:val="FootnoteReference"/>
          <w:lang w:eastAsia="fr-CA"/>
        </w:rPr>
        <w:footnoteReference w:id="3"/>
      </w:r>
      <w:r w:rsidR="00277A79">
        <w:rPr>
          <w:lang w:eastAsia="fr-CA"/>
        </w:rPr>
        <w:t xml:space="preserve"> pour créer un gantt qui était synchronisé avec les tâches Trello</w:t>
      </w:r>
      <w:r w:rsidR="00CE1AAC">
        <w:rPr>
          <w:lang w:eastAsia="fr-CA"/>
        </w:rPr>
        <w:t xml:space="preserve"> au niveau des échéances.</w:t>
      </w:r>
    </w:p>
    <w:p w14:paraId="284FA93C" w14:textId="751F02E0" w:rsidR="00CE1AAC" w:rsidRDefault="00CE1AAC" w:rsidP="00E81819">
      <w:pPr>
        <w:rPr>
          <w:lang w:eastAsia="fr-CA"/>
        </w:rPr>
      </w:pPr>
      <w:r>
        <w:rPr>
          <w:lang w:eastAsia="fr-CA"/>
        </w:rPr>
        <w:tab/>
        <w:t>Donc, au final, tout était au même endroit pour les membres de l’équipe et la courbe en S était mise à jour une fois par semaine par le directeur de Trello et du Temps.</w:t>
      </w:r>
      <w:r w:rsidR="00F80FFF">
        <w:rPr>
          <w:lang w:eastAsia="fr-CA"/>
        </w:rPr>
        <w:t xml:space="preserve"> Des screenshots de notre orgranisation ainsi que le document Excel est dans le répertoire « 2.1 Planification Temporelle » du dossier de remise.</w:t>
      </w:r>
      <w:bookmarkStart w:id="6" w:name="_GoBack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4"/>
      </w:tblGrid>
      <w:tr w:rsidR="00D57C72" w14:paraId="07AE8BCF" w14:textId="77777777" w:rsidTr="00D57C72">
        <w:tc>
          <w:tcPr>
            <w:tcW w:w="10584" w:type="dxa"/>
          </w:tcPr>
          <w:p w14:paraId="586722CA" w14:textId="4E36314E" w:rsidR="00D57C72" w:rsidRPr="00D57C72" w:rsidRDefault="00D57C72" w:rsidP="00E81819">
            <w:pPr>
              <w:rPr>
                <w:b/>
                <w:u w:val="single"/>
                <w:lang w:eastAsia="fr-CA"/>
              </w:rPr>
            </w:pPr>
            <w:r w:rsidRPr="00D57C72">
              <w:rPr>
                <w:b/>
                <w:u w:val="single"/>
                <w:lang w:eastAsia="fr-CA"/>
              </w:rPr>
              <w:t>Insérer la courbe en S ici</w:t>
            </w:r>
          </w:p>
        </w:tc>
      </w:tr>
    </w:tbl>
    <w:p w14:paraId="7B354D2B" w14:textId="77777777" w:rsidR="00D57C72" w:rsidRPr="00277A79" w:rsidRDefault="00D57C72" w:rsidP="00E81819">
      <w:pPr>
        <w:rPr>
          <w:lang w:eastAsia="fr-CA"/>
        </w:rPr>
      </w:pPr>
    </w:p>
    <w:p w14:paraId="55E2A7B0" w14:textId="05B19C18" w:rsidR="00185C01" w:rsidRDefault="00185C01" w:rsidP="00185C01">
      <w:pPr>
        <w:pStyle w:val="Heading2"/>
      </w:pPr>
      <w:bookmarkStart w:id="7" w:name="_Toc480289377"/>
      <w:r>
        <w:t>Compte-rendu Traçabilité</w:t>
      </w:r>
      <w:bookmarkEnd w:id="7"/>
      <w:r>
        <w:t xml:space="preserve"> </w:t>
      </w:r>
    </w:p>
    <w:p w14:paraId="28993289" w14:textId="187F6E9C" w:rsidR="00185C01" w:rsidRDefault="00185C01" w:rsidP="00185C01">
      <w:pPr>
        <w:pStyle w:val="Heading2"/>
      </w:pPr>
      <w:bookmarkStart w:id="8" w:name="_Toc480289378"/>
      <w:r>
        <w:t>Gestion des risques</w:t>
      </w:r>
      <w:bookmarkEnd w:id="8"/>
    </w:p>
    <w:p w14:paraId="2FDA5401" w14:textId="673F8C09" w:rsidR="00185C01" w:rsidRDefault="00185C01" w:rsidP="00185C01">
      <w:pPr>
        <w:pStyle w:val="Heading2"/>
      </w:pPr>
      <w:bookmarkStart w:id="9" w:name="_Toc480289379"/>
      <w:r>
        <w:t>Autres outils de gestion</w:t>
      </w:r>
      <w:bookmarkEnd w:id="9"/>
    </w:p>
    <w:p w14:paraId="6E644CC2" w14:textId="72E11A2A" w:rsidR="00E32739" w:rsidRDefault="00E32739" w:rsidP="00E32739">
      <w:pPr>
        <w:pStyle w:val="ListParagraph"/>
        <w:numPr>
          <w:ilvl w:val="0"/>
          <w:numId w:val="42"/>
        </w:numPr>
        <w:rPr>
          <w:lang w:eastAsia="fr-CA"/>
        </w:rPr>
      </w:pPr>
      <w:r>
        <w:rPr>
          <w:lang w:eastAsia="fr-CA"/>
        </w:rPr>
        <w:t>Nous avions un groupe « Facebook »</w:t>
      </w:r>
      <w:r>
        <w:rPr>
          <w:rStyle w:val="FootnoteReference"/>
          <w:lang w:eastAsia="fr-CA"/>
        </w:rPr>
        <w:footnoteReference w:id="4"/>
      </w:r>
      <w:r>
        <w:rPr>
          <w:lang w:eastAsia="fr-CA"/>
        </w:rPr>
        <w:t xml:space="preserve"> pour aider à la communication dans l’équipe.</w:t>
      </w:r>
    </w:p>
    <w:p w14:paraId="2C0C673B" w14:textId="35247DBE" w:rsidR="00E32739" w:rsidRPr="00E32739" w:rsidRDefault="00E32739" w:rsidP="00E32739">
      <w:pPr>
        <w:pStyle w:val="ListParagraph"/>
        <w:numPr>
          <w:ilvl w:val="0"/>
          <w:numId w:val="42"/>
        </w:numPr>
        <w:rPr>
          <w:lang w:eastAsia="fr-CA"/>
        </w:rPr>
      </w:pPr>
      <w:r>
        <w:rPr>
          <w:lang w:eastAsia="fr-CA"/>
        </w:rPr>
        <w:lastRenderedPageBreak/>
        <w:t>Pour la gestion de la documentation, nous utilisions « GitHub »</w:t>
      </w:r>
      <w:r>
        <w:rPr>
          <w:rStyle w:val="FootnoteReference"/>
          <w:lang w:eastAsia="fr-CA"/>
        </w:rPr>
        <w:footnoteReference w:id="5"/>
      </w:r>
      <w:r>
        <w:rPr>
          <w:lang w:eastAsia="fr-CA"/>
        </w:rPr>
        <w:t xml:space="preserve">. Cela permettait de donner accès facilement à la documentation à toute l’équipe et d’avoir plusieurs </w:t>
      </w:r>
      <w:r w:rsidR="00F80FFF">
        <w:rPr>
          <w:lang w:eastAsia="fr-CA"/>
        </w:rPr>
        <w:t>backups</w:t>
      </w:r>
      <w:r>
        <w:rPr>
          <w:lang w:eastAsia="fr-CA"/>
        </w:rPr>
        <w:t>.</w:t>
      </w:r>
    </w:p>
    <w:p w14:paraId="49F5DF4E" w14:textId="223820B4" w:rsidR="00185C01" w:rsidRDefault="00185C01" w:rsidP="00185C01">
      <w:pPr>
        <w:pStyle w:val="Heading2"/>
      </w:pPr>
      <w:bookmarkStart w:id="10" w:name="_Toc480289380"/>
      <w:r>
        <w:t>Rét</w:t>
      </w:r>
      <w:r>
        <w:t>rospection et conclusions</w:t>
      </w:r>
      <w:bookmarkEnd w:id="10"/>
    </w:p>
    <w:p w14:paraId="1181B981" w14:textId="77777777" w:rsidR="00185C01" w:rsidRDefault="00185C01" w:rsidP="00185C01">
      <w:pPr>
        <w:pStyle w:val="Heading1"/>
      </w:pPr>
      <w:bookmarkStart w:id="11" w:name="_Toc480289381"/>
      <w:r>
        <w:t>Assurance qualité</w:t>
      </w:r>
      <w:bookmarkEnd w:id="11"/>
      <w:r>
        <w:t xml:space="preserve"> </w:t>
      </w:r>
    </w:p>
    <w:p w14:paraId="42EBBDD0" w14:textId="1EFC9EBC" w:rsidR="00185C01" w:rsidRDefault="00185C01" w:rsidP="00185C01">
      <w:pPr>
        <w:pStyle w:val="Heading2"/>
      </w:pPr>
      <w:bookmarkStart w:id="12" w:name="_Toc480289382"/>
      <w:r>
        <w:t>Mesure des objectifs</w:t>
      </w:r>
      <w:bookmarkEnd w:id="12"/>
    </w:p>
    <w:p w14:paraId="5FE6BF70" w14:textId="61505096" w:rsidR="00D85011" w:rsidRPr="00D85011" w:rsidRDefault="00185C01" w:rsidP="00D85011">
      <w:pPr>
        <w:pStyle w:val="Heading2"/>
      </w:pPr>
      <w:bookmarkStart w:id="13" w:name="_Toc480289383"/>
      <w:r>
        <w:t>R</w:t>
      </w:r>
      <w:r>
        <w:t>ésumé de la planification</w:t>
      </w:r>
      <w:bookmarkEnd w:id="13"/>
    </w:p>
    <w:p w14:paraId="4F3FDBF9" w14:textId="1B6478FF" w:rsidR="00D85011" w:rsidRDefault="00185C01" w:rsidP="00D85011">
      <w:pPr>
        <w:pStyle w:val="Heading2"/>
      </w:pPr>
      <w:bookmarkStart w:id="14" w:name="_Toc480289384"/>
      <w:r>
        <w:t>R</w:t>
      </w:r>
      <w:r>
        <w:t>ésumé de la mise en œuvre</w:t>
      </w:r>
      <w:bookmarkEnd w:id="14"/>
    </w:p>
    <w:p w14:paraId="4F42CEF5" w14:textId="7CAE13F2" w:rsidR="002947DE" w:rsidRPr="002947DE" w:rsidRDefault="002947DE" w:rsidP="002947DE">
      <w:pPr>
        <w:rPr>
          <w:i/>
          <w:lang w:eastAsia="fr-CA"/>
        </w:rPr>
      </w:pPr>
      <w:r w:rsidRPr="002947DE">
        <w:rPr>
          <w:i/>
          <w:lang w:eastAsia="fr-CA"/>
        </w:rPr>
        <w:t>Parler des tests et plans de tests*</w:t>
      </w:r>
      <w:r>
        <w:rPr>
          <w:i/>
          <w:lang w:eastAsia="fr-CA"/>
        </w:rPr>
        <w:t>**</w:t>
      </w:r>
    </w:p>
    <w:p w14:paraId="7CAB35E7" w14:textId="2FE44685" w:rsidR="00D85011" w:rsidRPr="00D85011" w:rsidRDefault="00185C01" w:rsidP="00D85011">
      <w:pPr>
        <w:pStyle w:val="Heading2"/>
      </w:pPr>
      <w:bookmarkStart w:id="15" w:name="_Toc480289385"/>
      <w:r>
        <w:t>Résultats de l'exécution</w:t>
      </w:r>
      <w:bookmarkEnd w:id="15"/>
    </w:p>
    <w:p w14:paraId="43F3D7D1" w14:textId="4AF7BD74" w:rsidR="00D85011" w:rsidRPr="00D85011" w:rsidRDefault="00185C01" w:rsidP="00D85011">
      <w:pPr>
        <w:pStyle w:val="Heading2"/>
      </w:pPr>
      <w:bookmarkStart w:id="16" w:name="_Toc480289386"/>
      <w:r>
        <w:t xml:space="preserve">Arrimage au reste de la </w:t>
      </w:r>
      <w:r>
        <w:t>gestion</w:t>
      </w:r>
      <w:bookmarkEnd w:id="16"/>
    </w:p>
    <w:p w14:paraId="7C991DCF" w14:textId="19199273" w:rsidR="00185C01" w:rsidRPr="00185C01" w:rsidRDefault="00185C01" w:rsidP="00185C01">
      <w:pPr>
        <w:rPr>
          <w:lang w:eastAsia="fr-CA"/>
        </w:rPr>
      </w:pPr>
      <w:r>
        <w:rPr>
          <w:lang w:eastAsia="fr-CA"/>
        </w:rPr>
        <w:t>Parler ici de gestion des risques**</w:t>
      </w:r>
    </w:p>
    <w:p w14:paraId="660AB5F8" w14:textId="0F36171C" w:rsidR="00D85011" w:rsidRPr="00D85011" w:rsidRDefault="00185C01" w:rsidP="00D85011">
      <w:pPr>
        <w:pStyle w:val="Heading2"/>
      </w:pPr>
      <w:bookmarkStart w:id="17" w:name="_Toc480289387"/>
      <w:r>
        <w:t>Arrim</w:t>
      </w:r>
      <w:r>
        <w:t>age au cahier des charges</w:t>
      </w:r>
      <w:bookmarkEnd w:id="17"/>
    </w:p>
    <w:p w14:paraId="5F9B7715" w14:textId="79E9703B" w:rsidR="00185C01" w:rsidRDefault="00185C01" w:rsidP="00185C01">
      <w:pPr>
        <w:pStyle w:val="Heading2"/>
      </w:pPr>
      <w:bookmarkStart w:id="18" w:name="_Toc480289388"/>
      <w:r>
        <w:t>Rétrospection et conclusions</w:t>
      </w:r>
      <w:bookmarkEnd w:id="18"/>
    </w:p>
    <w:p w14:paraId="4A7F666B" w14:textId="77777777" w:rsidR="000B32C3" w:rsidRDefault="000B32C3" w:rsidP="000B32C3">
      <w:pPr>
        <w:pStyle w:val="Heading1"/>
      </w:pPr>
      <w:bookmarkStart w:id="19" w:name="_Toc480289389"/>
      <w:r>
        <w:t>Aspects techniques</w:t>
      </w:r>
      <w:bookmarkEnd w:id="19"/>
    </w:p>
    <w:p w14:paraId="148906BE" w14:textId="77777777" w:rsidR="000B32C3" w:rsidRDefault="000B32C3" w:rsidP="000B32C3">
      <w:pPr>
        <w:pStyle w:val="Heading2"/>
      </w:pPr>
      <w:bookmarkStart w:id="20" w:name="_Toc480289390"/>
      <w:r>
        <w:t>Architecture haut niveau et schéma du prototype</w:t>
      </w:r>
      <w:bookmarkEnd w:id="20"/>
    </w:p>
    <w:p w14:paraId="67D461C4" w14:textId="77777777" w:rsidR="000B32C3" w:rsidRPr="00315078" w:rsidRDefault="000B32C3" w:rsidP="000B32C3">
      <w:pPr>
        <w:rPr>
          <w:i/>
          <w:lang w:eastAsia="fr-CA"/>
        </w:rPr>
      </w:pPr>
      <w:r w:rsidRPr="002947DE">
        <w:rPr>
          <w:i/>
          <w:lang w:eastAsia="fr-CA"/>
        </w:rPr>
        <w:t>Parler des schémas électriques et expliquer les branchements</w:t>
      </w:r>
      <w:r>
        <w:rPr>
          <w:i/>
          <w:lang w:eastAsia="fr-CA"/>
        </w:rPr>
        <w:t xml:space="preserve"> dans aspects techniques</w:t>
      </w:r>
    </w:p>
    <w:p w14:paraId="59B785A0" w14:textId="77777777" w:rsidR="000B32C3" w:rsidRDefault="000B32C3" w:rsidP="000B32C3">
      <w:pPr>
        <w:pStyle w:val="Heading2"/>
      </w:pPr>
      <w:bookmarkStart w:id="21" w:name="_Toc480289391"/>
      <w:r>
        <w:t>Cahier des charges</w:t>
      </w:r>
      <w:bookmarkEnd w:id="21"/>
    </w:p>
    <w:p w14:paraId="708E3AC4" w14:textId="77777777" w:rsidR="000B32C3" w:rsidRDefault="000B32C3" w:rsidP="000B32C3">
      <w:pPr>
        <w:pStyle w:val="Heading2"/>
      </w:pPr>
      <w:bookmarkStart w:id="22" w:name="_Toc480289392"/>
      <w:r>
        <w:t>Processus de conception</w:t>
      </w:r>
      <w:bookmarkEnd w:id="22"/>
    </w:p>
    <w:p w14:paraId="1B7163C5" w14:textId="77777777" w:rsidR="000B32C3" w:rsidRDefault="000B32C3" w:rsidP="000B32C3">
      <w:pPr>
        <w:pStyle w:val="Heading2"/>
      </w:pPr>
      <w:bookmarkStart w:id="23" w:name="_Toc480289393"/>
      <w:r>
        <w:t>Résumé de la réalisation</w:t>
      </w:r>
      <w:bookmarkEnd w:id="23"/>
    </w:p>
    <w:p w14:paraId="680D4C10" w14:textId="77777777" w:rsidR="000B32C3" w:rsidRDefault="000B32C3" w:rsidP="000B32C3">
      <w:pPr>
        <w:pStyle w:val="Heading2"/>
      </w:pPr>
      <w:bookmarkStart w:id="24" w:name="_Toc480289394"/>
      <w:r>
        <w:t>Structure des interactions logicielles/matérielles</w:t>
      </w:r>
      <w:bookmarkEnd w:id="24"/>
    </w:p>
    <w:p w14:paraId="612BF74C" w14:textId="77777777" w:rsidR="000B32C3" w:rsidRDefault="000B32C3" w:rsidP="000B32C3">
      <w:pPr>
        <w:pStyle w:val="Heading2"/>
      </w:pPr>
      <w:bookmarkStart w:id="25" w:name="_Toc480289395"/>
      <w:r>
        <w:t>Architecture UML des programmes</w:t>
      </w:r>
      <w:bookmarkEnd w:id="25"/>
    </w:p>
    <w:p w14:paraId="6EBB179E" w14:textId="77777777" w:rsidR="000B32C3" w:rsidRDefault="000B32C3" w:rsidP="000B32C3">
      <w:pPr>
        <w:pStyle w:val="Heading2"/>
      </w:pPr>
      <w:bookmarkStart w:id="26" w:name="_Toc480289396"/>
      <w:r>
        <w:t>Utilisation adéquate d'interruptions</w:t>
      </w:r>
      <w:bookmarkEnd w:id="26"/>
    </w:p>
    <w:p w14:paraId="1A85EFA7" w14:textId="77777777" w:rsidR="000B32C3" w:rsidRDefault="000B32C3" w:rsidP="000B32C3">
      <w:pPr>
        <w:pStyle w:val="Heading2"/>
      </w:pPr>
      <w:bookmarkStart w:id="27" w:name="_Toc480289397"/>
      <w:r>
        <w:t>Architecture du traitement de signal</w:t>
      </w:r>
      <w:bookmarkEnd w:id="27"/>
    </w:p>
    <w:p w14:paraId="1F4798AF" w14:textId="77777777" w:rsidR="000B32C3" w:rsidRPr="002947DE" w:rsidRDefault="000B32C3" w:rsidP="000B32C3">
      <w:pPr>
        <w:rPr>
          <w:i/>
          <w:lang w:eastAsia="fr-CA"/>
        </w:rPr>
      </w:pPr>
      <w:r w:rsidRPr="002947DE">
        <w:rPr>
          <w:i/>
          <w:lang w:eastAsia="fr-CA"/>
        </w:rPr>
        <w:t>Dans les deux points suivant, parler de la structure du programme CCS et mettre les ordinogrammes</w:t>
      </w:r>
      <w:r>
        <w:rPr>
          <w:i/>
          <w:lang w:eastAsia="fr-CA"/>
        </w:rPr>
        <w:t>***</w:t>
      </w:r>
    </w:p>
    <w:p w14:paraId="311695D9" w14:textId="264B329A" w:rsidR="000B32C3" w:rsidRPr="000B32C3" w:rsidRDefault="000B32C3" w:rsidP="000B32C3">
      <w:pPr>
        <w:pStyle w:val="Heading2"/>
      </w:pPr>
      <w:bookmarkStart w:id="28" w:name="_Toc480289398"/>
      <w:r>
        <w:lastRenderedPageBreak/>
        <w:t>Implémentation du traitement de signal</w:t>
      </w:r>
      <w:bookmarkEnd w:id="28"/>
    </w:p>
    <w:p w14:paraId="1CCD8342" w14:textId="421443EB" w:rsidR="00694D18" w:rsidRDefault="009E5170" w:rsidP="00694D18">
      <w:pPr>
        <w:pStyle w:val="Heading1"/>
      </w:pPr>
      <w:bookmarkStart w:id="29" w:name="_Toc480101331"/>
      <w:bookmarkStart w:id="30" w:name="_Toc480289399"/>
      <w:r>
        <w:t>Conclusion</w:t>
      </w:r>
      <w:bookmarkEnd w:id="29"/>
      <w:bookmarkEnd w:id="30"/>
    </w:p>
    <w:p w14:paraId="4DF4C109" w14:textId="2A93A1AC" w:rsidR="002947DE" w:rsidRPr="002947DE" w:rsidRDefault="002947DE" w:rsidP="002947DE">
      <w:pPr>
        <w:rPr>
          <w:i/>
        </w:rPr>
      </w:pPr>
      <w:r w:rsidRPr="002947DE">
        <w:rPr>
          <w:i/>
        </w:rPr>
        <w:t>Parler d</w:t>
      </w:r>
      <w:r w:rsidRPr="002947DE">
        <w:rPr>
          <w:i/>
        </w:rPr>
        <w:t>es corrections à apporter ainsi que les pistes à suivre pour une amélioration future</w:t>
      </w:r>
      <w:r w:rsidRPr="002947DE">
        <w:rPr>
          <w:i/>
        </w:rPr>
        <w:t>***</w:t>
      </w:r>
    </w:p>
    <w:p w14:paraId="0B837A3A" w14:textId="77777777" w:rsidR="002947DE" w:rsidRPr="002947DE" w:rsidRDefault="002947DE" w:rsidP="002947DE">
      <w:pPr>
        <w:rPr>
          <w:lang w:eastAsia="fr-CA"/>
        </w:rPr>
      </w:pPr>
    </w:p>
    <w:sectPr w:rsidR="002947DE" w:rsidRPr="002947DE" w:rsidSect="009E5170">
      <w:endnotePr>
        <w:numFmt w:val="decimal"/>
      </w:endnotePr>
      <w:pgSz w:w="12240" w:h="15840" w:code="1"/>
      <w:pgMar w:top="672" w:right="758" w:bottom="1440" w:left="1038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9B181" w14:textId="77777777" w:rsidR="00A15067" w:rsidRDefault="00A15067">
      <w:pPr>
        <w:spacing w:after="0" w:line="240" w:lineRule="auto"/>
      </w:pPr>
      <w:r>
        <w:separator/>
      </w:r>
    </w:p>
  </w:endnote>
  <w:endnote w:type="continuationSeparator" w:id="0">
    <w:p w14:paraId="480889C5" w14:textId="77777777" w:rsidR="00A15067" w:rsidRDefault="00A1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812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0A75B" w14:textId="1D92BCF4" w:rsidR="00F9118B" w:rsidRDefault="00F91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F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D7E782" w14:textId="77777777" w:rsidR="00F9118B" w:rsidRDefault="00F911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0987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2084C" w14:textId="20EA9355" w:rsidR="00F9118B" w:rsidRDefault="00F91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F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100FC9" w14:textId="77777777" w:rsidR="00F9118B" w:rsidRDefault="00F91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03693" w14:textId="77777777" w:rsidR="00A15067" w:rsidRDefault="00A15067">
      <w:pPr>
        <w:spacing w:after="0" w:line="240" w:lineRule="auto"/>
      </w:pPr>
      <w:r>
        <w:separator/>
      </w:r>
    </w:p>
  </w:footnote>
  <w:footnote w:type="continuationSeparator" w:id="0">
    <w:p w14:paraId="08D40D6D" w14:textId="77777777" w:rsidR="00A15067" w:rsidRDefault="00A15067">
      <w:pPr>
        <w:spacing w:after="0" w:line="240" w:lineRule="auto"/>
      </w:pPr>
      <w:r>
        <w:continuationSeparator/>
      </w:r>
    </w:p>
  </w:footnote>
  <w:footnote w:id="1">
    <w:p w14:paraId="0CA8AB2A" w14:textId="7C4CAA64" w:rsidR="00E81819" w:rsidRPr="00E81819" w:rsidRDefault="00E8181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81819">
        <w:t>https://trello.com/</w:t>
      </w:r>
    </w:p>
  </w:footnote>
  <w:footnote w:id="2">
    <w:p w14:paraId="1410CD93" w14:textId="39C22738" w:rsidR="00E81819" w:rsidRPr="00E81819" w:rsidRDefault="00E8181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Pr="00E81819">
        <w:rPr>
          <w:lang w:val="en-CA"/>
        </w:rPr>
        <w:t xml:space="preserve"> http://www.plusfortrello.com/p/about.html</w:t>
      </w:r>
    </w:p>
  </w:footnote>
  <w:footnote w:id="3">
    <w:p w14:paraId="779FD640" w14:textId="6E65239B" w:rsidR="00277A79" w:rsidRPr="00277A79" w:rsidRDefault="00277A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77A79">
        <w:t>https://elegantt.com/</w:t>
      </w:r>
    </w:p>
  </w:footnote>
  <w:footnote w:id="4">
    <w:p w14:paraId="1F588525" w14:textId="50915E39" w:rsidR="00E32739" w:rsidRPr="00E32739" w:rsidRDefault="00E3273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32739">
        <w:t>https://www.facebook.com/</w:t>
      </w:r>
    </w:p>
  </w:footnote>
  <w:footnote w:id="5">
    <w:p w14:paraId="7F53EF07" w14:textId="1FFE01F0" w:rsidR="00E32739" w:rsidRPr="00E32739" w:rsidRDefault="00E3273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32739">
        <w:t>https://github.com/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E6E11" w14:textId="0C942191" w:rsidR="00F9118B" w:rsidRDefault="00F9118B" w:rsidP="0046776A">
    <w:pPr>
      <w:pStyle w:val="Header"/>
      <w:tabs>
        <w:tab w:val="clear" w:pos="4320"/>
        <w:tab w:val="clear" w:pos="8640"/>
        <w:tab w:val="left" w:pos="2227"/>
      </w:tabs>
      <w:ind w:firstLine="708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DF8"/>
    <w:multiLevelType w:val="hybridMultilevel"/>
    <w:tmpl w:val="6638EEC4"/>
    <w:lvl w:ilvl="0" w:tplc="52AC1052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C69A0"/>
    <w:multiLevelType w:val="hybridMultilevel"/>
    <w:tmpl w:val="EA460F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7742A"/>
    <w:multiLevelType w:val="hybridMultilevel"/>
    <w:tmpl w:val="A3928CA2"/>
    <w:lvl w:ilvl="0" w:tplc="3B06C358">
      <w:start w:val="1"/>
      <w:numFmt w:val="decimal"/>
      <w:lvlText w:val="%1."/>
      <w:lvlJc w:val="left"/>
      <w:pPr>
        <w:ind w:left="785" w:hanging="360"/>
      </w:pPr>
      <w:rPr>
        <w:rFonts w:eastAsiaTheme="minorEastAsia" w:hint="default"/>
      </w:rPr>
    </w:lvl>
    <w:lvl w:ilvl="1" w:tplc="0C0C0019" w:tentative="1">
      <w:start w:val="1"/>
      <w:numFmt w:val="lowerLetter"/>
      <w:lvlText w:val="%2."/>
      <w:lvlJc w:val="left"/>
      <w:pPr>
        <w:ind w:left="1505" w:hanging="360"/>
      </w:pPr>
    </w:lvl>
    <w:lvl w:ilvl="2" w:tplc="0C0C001B" w:tentative="1">
      <w:start w:val="1"/>
      <w:numFmt w:val="lowerRoman"/>
      <w:lvlText w:val="%3."/>
      <w:lvlJc w:val="right"/>
      <w:pPr>
        <w:ind w:left="2225" w:hanging="180"/>
      </w:pPr>
    </w:lvl>
    <w:lvl w:ilvl="3" w:tplc="0C0C000F" w:tentative="1">
      <w:start w:val="1"/>
      <w:numFmt w:val="decimal"/>
      <w:lvlText w:val="%4."/>
      <w:lvlJc w:val="left"/>
      <w:pPr>
        <w:ind w:left="2945" w:hanging="360"/>
      </w:pPr>
    </w:lvl>
    <w:lvl w:ilvl="4" w:tplc="0C0C0019" w:tentative="1">
      <w:start w:val="1"/>
      <w:numFmt w:val="lowerLetter"/>
      <w:lvlText w:val="%5."/>
      <w:lvlJc w:val="left"/>
      <w:pPr>
        <w:ind w:left="3665" w:hanging="360"/>
      </w:pPr>
    </w:lvl>
    <w:lvl w:ilvl="5" w:tplc="0C0C001B" w:tentative="1">
      <w:start w:val="1"/>
      <w:numFmt w:val="lowerRoman"/>
      <w:lvlText w:val="%6."/>
      <w:lvlJc w:val="right"/>
      <w:pPr>
        <w:ind w:left="4385" w:hanging="180"/>
      </w:pPr>
    </w:lvl>
    <w:lvl w:ilvl="6" w:tplc="0C0C000F" w:tentative="1">
      <w:start w:val="1"/>
      <w:numFmt w:val="decimal"/>
      <w:lvlText w:val="%7."/>
      <w:lvlJc w:val="left"/>
      <w:pPr>
        <w:ind w:left="5105" w:hanging="360"/>
      </w:pPr>
    </w:lvl>
    <w:lvl w:ilvl="7" w:tplc="0C0C0019" w:tentative="1">
      <w:start w:val="1"/>
      <w:numFmt w:val="lowerLetter"/>
      <w:lvlText w:val="%8."/>
      <w:lvlJc w:val="left"/>
      <w:pPr>
        <w:ind w:left="5825" w:hanging="360"/>
      </w:pPr>
    </w:lvl>
    <w:lvl w:ilvl="8" w:tplc="0C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5452A2F"/>
    <w:multiLevelType w:val="hybridMultilevel"/>
    <w:tmpl w:val="1DB647CE"/>
    <w:lvl w:ilvl="0" w:tplc="0C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12572"/>
    <w:multiLevelType w:val="hybridMultilevel"/>
    <w:tmpl w:val="7944A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2201974"/>
    <w:multiLevelType w:val="hybridMultilevel"/>
    <w:tmpl w:val="343E974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C46C2"/>
    <w:multiLevelType w:val="hybridMultilevel"/>
    <w:tmpl w:val="85BE5D56"/>
    <w:lvl w:ilvl="0" w:tplc="0C0C0017">
      <w:start w:val="1"/>
      <w:numFmt w:val="lowerLetter"/>
      <w:lvlText w:val="%1)"/>
      <w:lvlJc w:val="left"/>
      <w:pPr>
        <w:ind w:left="1069" w:hanging="360"/>
      </w:p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C1C1A"/>
    <w:multiLevelType w:val="hybridMultilevel"/>
    <w:tmpl w:val="43E2873C"/>
    <w:lvl w:ilvl="0" w:tplc="0C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6371C36"/>
    <w:multiLevelType w:val="hybridMultilevel"/>
    <w:tmpl w:val="0E702EBC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62BB1"/>
    <w:multiLevelType w:val="hybridMultilevel"/>
    <w:tmpl w:val="508C8D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224144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="Times New Roman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20517"/>
    <w:multiLevelType w:val="hybridMultilevel"/>
    <w:tmpl w:val="C9A42A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513DC7"/>
    <w:multiLevelType w:val="hybridMultilevel"/>
    <w:tmpl w:val="EB060D10"/>
    <w:lvl w:ilvl="0" w:tplc="6428D138">
      <w:start w:val="2500"/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9F32D6"/>
    <w:multiLevelType w:val="hybridMultilevel"/>
    <w:tmpl w:val="C5249B4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74FE79C5"/>
    <w:multiLevelType w:val="hybridMultilevel"/>
    <w:tmpl w:val="A9FCC7FA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C593D"/>
    <w:multiLevelType w:val="hybridMultilevel"/>
    <w:tmpl w:val="35BCF484"/>
    <w:lvl w:ilvl="0" w:tplc="1D0CDC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7"/>
  </w:num>
  <w:num w:numId="3">
    <w:abstractNumId w:val="14"/>
  </w:num>
  <w:num w:numId="4">
    <w:abstractNumId w:val="38"/>
  </w:num>
  <w:num w:numId="5">
    <w:abstractNumId w:val="24"/>
  </w:num>
  <w:num w:numId="6">
    <w:abstractNumId w:val="4"/>
  </w:num>
  <w:num w:numId="7">
    <w:abstractNumId w:val="33"/>
  </w:num>
  <w:num w:numId="8">
    <w:abstractNumId w:val="32"/>
  </w:num>
  <w:num w:numId="9">
    <w:abstractNumId w:val="11"/>
  </w:num>
  <w:num w:numId="10">
    <w:abstractNumId w:val="20"/>
  </w:num>
  <w:num w:numId="11">
    <w:abstractNumId w:val="6"/>
  </w:num>
  <w:num w:numId="12">
    <w:abstractNumId w:val="3"/>
  </w:num>
  <w:num w:numId="13">
    <w:abstractNumId w:val="2"/>
  </w:num>
  <w:num w:numId="14">
    <w:abstractNumId w:val="12"/>
  </w:num>
  <w:num w:numId="15">
    <w:abstractNumId w:val="1"/>
  </w:num>
  <w:num w:numId="16">
    <w:abstractNumId w:val="13"/>
  </w:num>
  <w:num w:numId="17">
    <w:abstractNumId w:val="13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9"/>
  </w:num>
  <w:num w:numId="19">
    <w:abstractNumId w:val="9"/>
  </w:num>
  <w:num w:numId="20">
    <w:abstractNumId w:val="35"/>
  </w:num>
  <w:num w:numId="21">
    <w:abstractNumId w:val="29"/>
  </w:num>
  <w:num w:numId="22">
    <w:abstractNumId w:val="21"/>
  </w:num>
  <w:num w:numId="23">
    <w:abstractNumId w:val="15"/>
  </w:num>
  <w:num w:numId="24">
    <w:abstractNumId w:val="23"/>
  </w:num>
  <w:num w:numId="25">
    <w:abstractNumId w:val="13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22"/>
  </w:num>
  <w:num w:numId="27">
    <w:abstractNumId w:val="36"/>
  </w:num>
  <w:num w:numId="28">
    <w:abstractNumId w:val="7"/>
  </w:num>
  <w:num w:numId="29">
    <w:abstractNumId w:val="27"/>
  </w:num>
  <w:num w:numId="30">
    <w:abstractNumId w:val="0"/>
  </w:num>
  <w:num w:numId="31">
    <w:abstractNumId w:val="28"/>
  </w:num>
  <w:num w:numId="32">
    <w:abstractNumId w:val="39"/>
  </w:num>
  <w:num w:numId="33">
    <w:abstractNumId w:val="34"/>
  </w:num>
  <w:num w:numId="34">
    <w:abstractNumId w:val="25"/>
  </w:num>
  <w:num w:numId="35">
    <w:abstractNumId w:val="8"/>
  </w:num>
  <w:num w:numId="36">
    <w:abstractNumId w:val="16"/>
  </w:num>
  <w:num w:numId="37">
    <w:abstractNumId w:val="37"/>
  </w:num>
  <w:num w:numId="38">
    <w:abstractNumId w:val="26"/>
  </w:num>
  <w:num w:numId="39">
    <w:abstractNumId w:val="5"/>
  </w:num>
  <w:num w:numId="40">
    <w:abstractNumId w:val="30"/>
  </w:num>
  <w:num w:numId="41">
    <w:abstractNumId w:val="18"/>
  </w:num>
  <w:num w:numId="4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5A5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78B"/>
    <w:rsid w:val="00006D33"/>
    <w:rsid w:val="00006E5E"/>
    <w:rsid w:val="00006FBE"/>
    <w:rsid w:val="00007112"/>
    <w:rsid w:val="0000717E"/>
    <w:rsid w:val="00007523"/>
    <w:rsid w:val="000075C4"/>
    <w:rsid w:val="00007BC8"/>
    <w:rsid w:val="00007C87"/>
    <w:rsid w:val="00007D6C"/>
    <w:rsid w:val="000108A6"/>
    <w:rsid w:val="0001097C"/>
    <w:rsid w:val="00010C19"/>
    <w:rsid w:val="0001110F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865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2F5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74A"/>
    <w:rsid w:val="00030A81"/>
    <w:rsid w:val="00030A95"/>
    <w:rsid w:val="00030FE7"/>
    <w:rsid w:val="00031239"/>
    <w:rsid w:val="0003161E"/>
    <w:rsid w:val="0003192A"/>
    <w:rsid w:val="0003248F"/>
    <w:rsid w:val="00033717"/>
    <w:rsid w:val="00034B9C"/>
    <w:rsid w:val="00034CFD"/>
    <w:rsid w:val="000351CA"/>
    <w:rsid w:val="000358D1"/>
    <w:rsid w:val="0003611F"/>
    <w:rsid w:val="000364A3"/>
    <w:rsid w:val="00036A74"/>
    <w:rsid w:val="00036C08"/>
    <w:rsid w:val="00036F06"/>
    <w:rsid w:val="000372A0"/>
    <w:rsid w:val="000379E2"/>
    <w:rsid w:val="00037BC2"/>
    <w:rsid w:val="000400B6"/>
    <w:rsid w:val="000406BD"/>
    <w:rsid w:val="000411AF"/>
    <w:rsid w:val="0004131F"/>
    <w:rsid w:val="0004159B"/>
    <w:rsid w:val="000424EB"/>
    <w:rsid w:val="000426F0"/>
    <w:rsid w:val="000428D8"/>
    <w:rsid w:val="00042A0A"/>
    <w:rsid w:val="00042C07"/>
    <w:rsid w:val="00042CFE"/>
    <w:rsid w:val="00043433"/>
    <w:rsid w:val="00044054"/>
    <w:rsid w:val="00044649"/>
    <w:rsid w:val="00044AF4"/>
    <w:rsid w:val="00044DBA"/>
    <w:rsid w:val="00046E55"/>
    <w:rsid w:val="00047271"/>
    <w:rsid w:val="0004738E"/>
    <w:rsid w:val="00047EDC"/>
    <w:rsid w:val="0005195F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3E"/>
    <w:rsid w:val="00071E87"/>
    <w:rsid w:val="00073058"/>
    <w:rsid w:val="0007306D"/>
    <w:rsid w:val="00073E2E"/>
    <w:rsid w:val="0007483B"/>
    <w:rsid w:val="000750E2"/>
    <w:rsid w:val="0007573A"/>
    <w:rsid w:val="00075A66"/>
    <w:rsid w:val="00077035"/>
    <w:rsid w:val="00077816"/>
    <w:rsid w:val="00080ABB"/>
    <w:rsid w:val="00080FC5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1E35"/>
    <w:rsid w:val="00092178"/>
    <w:rsid w:val="000921A2"/>
    <w:rsid w:val="000925E1"/>
    <w:rsid w:val="00093714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7B2"/>
    <w:rsid w:val="000A6F8B"/>
    <w:rsid w:val="000A6FFF"/>
    <w:rsid w:val="000A736A"/>
    <w:rsid w:val="000A75F3"/>
    <w:rsid w:val="000B069A"/>
    <w:rsid w:val="000B0BBB"/>
    <w:rsid w:val="000B0DE9"/>
    <w:rsid w:val="000B0F92"/>
    <w:rsid w:val="000B13C0"/>
    <w:rsid w:val="000B1876"/>
    <w:rsid w:val="000B1996"/>
    <w:rsid w:val="000B2065"/>
    <w:rsid w:val="000B226B"/>
    <w:rsid w:val="000B2854"/>
    <w:rsid w:val="000B32C3"/>
    <w:rsid w:val="000B39A0"/>
    <w:rsid w:val="000B42D4"/>
    <w:rsid w:val="000B5350"/>
    <w:rsid w:val="000B559D"/>
    <w:rsid w:val="000B5A7C"/>
    <w:rsid w:val="000B5EC7"/>
    <w:rsid w:val="000B75DD"/>
    <w:rsid w:val="000B78B3"/>
    <w:rsid w:val="000B7983"/>
    <w:rsid w:val="000B7DCD"/>
    <w:rsid w:val="000B7E52"/>
    <w:rsid w:val="000B7FEC"/>
    <w:rsid w:val="000C0616"/>
    <w:rsid w:val="000C1651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30E"/>
    <w:rsid w:val="000D0DBB"/>
    <w:rsid w:val="000D1798"/>
    <w:rsid w:val="000D23D9"/>
    <w:rsid w:val="000D2C69"/>
    <w:rsid w:val="000D3125"/>
    <w:rsid w:val="000D339B"/>
    <w:rsid w:val="000D3C14"/>
    <w:rsid w:val="000D3D42"/>
    <w:rsid w:val="000D3FDA"/>
    <w:rsid w:val="000D4609"/>
    <w:rsid w:val="000D4BF1"/>
    <w:rsid w:val="000D4EA1"/>
    <w:rsid w:val="000D55D8"/>
    <w:rsid w:val="000D5B87"/>
    <w:rsid w:val="000D5E2A"/>
    <w:rsid w:val="000D7088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0E"/>
    <w:rsid w:val="000E4095"/>
    <w:rsid w:val="000E41CD"/>
    <w:rsid w:val="000E42FA"/>
    <w:rsid w:val="000E4ED1"/>
    <w:rsid w:val="000E5518"/>
    <w:rsid w:val="000E5546"/>
    <w:rsid w:val="000E562A"/>
    <w:rsid w:val="000E5E5A"/>
    <w:rsid w:val="000E5F52"/>
    <w:rsid w:val="000E681A"/>
    <w:rsid w:val="000E743A"/>
    <w:rsid w:val="000F05CF"/>
    <w:rsid w:val="000F0721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D93"/>
    <w:rsid w:val="000F7DAF"/>
    <w:rsid w:val="000F7E3D"/>
    <w:rsid w:val="00100063"/>
    <w:rsid w:val="00100310"/>
    <w:rsid w:val="00100BE1"/>
    <w:rsid w:val="001023C6"/>
    <w:rsid w:val="0010278D"/>
    <w:rsid w:val="001027A5"/>
    <w:rsid w:val="0010296A"/>
    <w:rsid w:val="0010394E"/>
    <w:rsid w:val="001039CE"/>
    <w:rsid w:val="00103C6B"/>
    <w:rsid w:val="001049AC"/>
    <w:rsid w:val="00105201"/>
    <w:rsid w:val="001059AD"/>
    <w:rsid w:val="00106E5D"/>
    <w:rsid w:val="0010705E"/>
    <w:rsid w:val="00107180"/>
    <w:rsid w:val="001071F9"/>
    <w:rsid w:val="00107566"/>
    <w:rsid w:val="001079BF"/>
    <w:rsid w:val="00107AFA"/>
    <w:rsid w:val="00110068"/>
    <w:rsid w:val="0011058C"/>
    <w:rsid w:val="00110598"/>
    <w:rsid w:val="00110819"/>
    <w:rsid w:val="00110D2D"/>
    <w:rsid w:val="00111593"/>
    <w:rsid w:val="0011159A"/>
    <w:rsid w:val="001124B6"/>
    <w:rsid w:val="00112BCF"/>
    <w:rsid w:val="00112CBA"/>
    <w:rsid w:val="00112F09"/>
    <w:rsid w:val="001138B4"/>
    <w:rsid w:val="0011413A"/>
    <w:rsid w:val="00114452"/>
    <w:rsid w:val="00114DF1"/>
    <w:rsid w:val="0011503B"/>
    <w:rsid w:val="001156F7"/>
    <w:rsid w:val="00115C2C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7D9"/>
    <w:rsid w:val="00125BBD"/>
    <w:rsid w:val="0012659A"/>
    <w:rsid w:val="00126F46"/>
    <w:rsid w:val="001272F0"/>
    <w:rsid w:val="00127404"/>
    <w:rsid w:val="00127DE9"/>
    <w:rsid w:val="0013008E"/>
    <w:rsid w:val="00130883"/>
    <w:rsid w:val="00130E1F"/>
    <w:rsid w:val="00131081"/>
    <w:rsid w:val="00131632"/>
    <w:rsid w:val="00131751"/>
    <w:rsid w:val="001317C1"/>
    <w:rsid w:val="00131F22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3B9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EBA"/>
    <w:rsid w:val="00151B92"/>
    <w:rsid w:val="00151C29"/>
    <w:rsid w:val="00152104"/>
    <w:rsid w:val="0015214B"/>
    <w:rsid w:val="00152373"/>
    <w:rsid w:val="00152402"/>
    <w:rsid w:val="00152D3E"/>
    <w:rsid w:val="00152E82"/>
    <w:rsid w:val="00153906"/>
    <w:rsid w:val="00154D40"/>
    <w:rsid w:val="001550DD"/>
    <w:rsid w:val="001552F1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1E1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4F2D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132"/>
    <w:rsid w:val="00170A81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3C1E"/>
    <w:rsid w:val="001745CC"/>
    <w:rsid w:val="00174FCE"/>
    <w:rsid w:val="00175207"/>
    <w:rsid w:val="001757F3"/>
    <w:rsid w:val="00175A4F"/>
    <w:rsid w:val="00175B9F"/>
    <w:rsid w:val="00176274"/>
    <w:rsid w:val="00176C83"/>
    <w:rsid w:val="00176F12"/>
    <w:rsid w:val="0017706D"/>
    <w:rsid w:val="00177665"/>
    <w:rsid w:val="00177F35"/>
    <w:rsid w:val="00180610"/>
    <w:rsid w:val="001809D6"/>
    <w:rsid w:val="00180D8F"/>
    <w:rsid w:val="0018108D"/>
    <w:rsid w:val="00181690"/>
    <w:rsid w:val="00181EED"/>
    <w:rsid w:val="00182217"/>
    <w:rsid w:val="0018223B"/>
    <w:rsid w:val="00182337"/>
    <w:rsid w:val="00182697"/>
    <w:rsid w:val="00183186"/>
    <w:rsid w:val="00183DF0"/>
    <w:rsid w:val="00183E29"/>
    <w:rsid w:val="00184369"/>
    <w:rsid w:val="00184B92"/>
    <w:rsid w:val="00185694"/>
    <w:rsid w:val="0018571C"/>
    <w:rsid w:val="00185C01"/>
    <w:rsid w:val="00186161"/>
    <w:rsid w:val="00186397"/>
    <w:rsid w:val="00187460"/>
    <w:rsid w:val="00187472"/>
    <w:rsid w:val="0019007C"/>
    <w:rsid w:val="001900A6"/>
    <w:rsid w:val="00190362"/>
    <w:rsid w:val="0019070D"/>
    <w:rsid w:val="001913BA"/>
    <w:rsid w:val="00191653"/>
    <w:rsid w:val="001919C5"/>
    <w:rsid w:val="00191DD0"/>
    <w:rsid w:val="00191E86"/>
    <w:rsid w:val="0019216E"/>
    <w:rsid w:val="0019273B"/>
    <w:rsid w:val="0019289D"/>
    <w:rsid w:val="001928B5"/>
    <w:rsid w:val="00192964"/>
    <w:rsid w:val="00192D12"/>
    <w:rsid w:val="00192F3A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0B77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390"/>
    <w:rsid w:val="001C35D9"/>
    <w:rsid w:val="001C3B8E"/>
    <w:rsid w:val="001C40CD"/>
    <w:rsid w:val="001C5259"/>
    <w:rsid w:val="001C6CC4"/>
    <w:rsid w:val="001C7121"/>
    <w:rsid w:val="001C7BCD"/>
    <w:rsid w:val="001C7E42"/>
    <w:rsid w:val="001D053E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3C60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994"/>
    <w:rsid w:val="001E0AFC"/>
    <w:rsid w:val="001E15F0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426"/>
    <w:rsid w:val="001E7CD5"/>
    <w:rsid w:val="001F0E99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199"/>
    <w:rsid w:val="001F757D"/>
    <w:rsid w:val="0020029F"/>
    <w:rsid w:val="002009FF"/>
    <w:rsid w:val="00200AE3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5D27"/>
    <w:rsid w:val="00205FB0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1C5"/>
    <w:rsid w:val="0021127A"/>
    <w:rsid w:val="002113C6"/>
    <w:rsid w:val="00211512"/>
    <w:rsid w:val="0021153C"/>
    <w:rsid w:val="00211562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4D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06C8"/>
    <w:rsid w:val="0022151C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27BAF"/>
    <w:rsid w:val="002308A3"/>
    <w:rsid w:val="00230C66"/>
    <w:rsid w:val="00230E06"/>
    <w:rsid w:val="0023128B"/>
    <w:rsid w:val="00231960"/>
    <w:rsid w:val="00231E19"/>
    <w:rsid w:val="002324F3"/>
    <w:rsid w:val="002325AF"/>
    <w:rsid w:val="00232673"/>
    <w:rsid w:val="00232681"/>
    <w:rsid w:val="00232A34"/>
    <w:rsid w:val="00232EF6"/>
    <w:rsid w:val="00232F8E"/>
    <w:rsid w:val="002330A9"/>
    <w:rsid w:val="00233203"/>
    <w:rsid w:val="0023371C"/>
    <w:rsid w:val="00233ED7"/>
    <w:rsid w:val="00233FB0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6A2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8D1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690B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17B"/>
    <w:rsid w:val="00273BC6"/>
    <w:rsid w:val="00273E31"/>
    <w:rsid w:val="00273E60"/>
    <w:rsid w:val="002748B2"/>
    <w:rsid w:val="002749E2"/>
    <w:rsid w:val="00274E94"/>
    <w:rsid w:val="002759E5"/>
    <w:rsid w:val="00276133"/>
    <w:rsid w:val="00276728"/>
    <w:rsid w:val="002767BF"/>
    <w:rsid w:val="0027680C"/>
    <w:rsid w:val="00276CFD"/>
    <w:rsid w:val="002779F4"/>
    <w:rsid w:val="00277A79"/>
    <w:rsid w:val="00277E2A"/>
    <w:rsid w:val="00280314"/>
    <w:rsid w:val="002805F0"/>
    <w:rsid w:val="0028077D"/>
    <w:rsid w:val="00280A62"/>
    <w:rsid w:val="0028162D"/>
    <w:rsid w:val="002816E6"/>
    <w:rsid w:val="00281BD4"/>
    <w:rsid w:val="00282292"/>
    <w:rsid w:val="00282D99"/>
    <w:rsid w:val="00282E77"/>
    <w:rsid w:val="00283812"/>
    <w:rsid w:val="00284597"/>
    <w:rsid w:val="0028474D"/>
    <w:rsid w:val="00284858"/>
    <w:rsid w:val="002857B3"/>
    <w:rsid w:val="00285956"/>
    <w:rsid w:val="0028640A"/>
    <w:rsid w:val="0028648D"/>
    <w:rsid w:val="00286AA8"/>
    <w:rsid w:val="00286BBB"/>
    <w:rsid w:val="00286D97"/>
    <w:rsid w:val="00286E83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7DE"/>
    <w:rsid w:val="00295AE0"/>
    <w:rsid w:val="00295F8B"/>
    <w:rsid w:val="002966D0"/>
    <w:rsid w:val="00297A50"/>
    <w:rsid w:val="00297DB1"/>
    <w:rsid w:val="002A00CC"/>
    <w:rsid w:val="002A08CE"/>
    <w:rsid w:val="002A0C2A"/>
    <w:rsid w:val="002A11F2"/>
    <w:rsid w:val="002A1556"/>
    <w:rsid w:val="002A20BC"/>
    <w:rsid w:val="002A23BF"/>
    <w:rsid w:val="002A256B"/>
    <w:rsid w:val="002A263E"/>
    <w:rsid w:val="002A26C5"/>
    <w:rsid w:val="002A2D1B"/>
    <w:rsid w:val="002A2E8F"/>
    <w:rsid w:val="002A3261"/>
    <w:rsid w:val="002A3A04"/>
    <w:rsid w:val="002A453E"/>
    <w:rsid w:val="002A47A2"/>
    <w:rsid w:val="002A50C5"/>
    <w:rsid w:val="002A6355"/>
    <w:rsid w:val="002A6CD2"/>
    <w:rsid w:val="002A7DBA"/>
    <w:rsid w:val="002B092B"/>
    <w:rsid w:val="002B194B"/>
    <w:rsid w:val="002B1B7A"/>
    <w:rsid w:val="002B26E8"/>
    <w:rsid w:val="002B2CF6"/>
    <w:rsid w:val="002B2DDA"/>
    <w:rsid w:val="002B40F2"/>
    <w:rsid w:val="002B5635"/>
    <w:rsid w:val="002B5727"/>
    <w:rsid w:val="002B575A"/>
    <w:rsid w:val="002B5931"/>
    <w:rsid w:val="002B5C58"/>
    <w:rsid w:val="002B5CD8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05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6F7F"/>
    <w:rsid w:val="002C7763"/>
    <w:rsid w:val="002C787D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4C78"/>
    <w:rsid w:val="002E5429"/>
    <w:rsid w:val="002E6FCE"/>
    <w:rsid w:val="002F0579"/>
    <w:rsid w:val="002F0B76"/>
    <w:rsid w:val="002F0E35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5A8"/>
    <w:rsid w:val="002F3CC7"/>
    <w:rsid w:val="002F43F1"/>
    <w:rsid w:val="002F50C2"/>
    <w:rsid w:val="002F51CF"/>
    <w:rsid w:val="002F53C2"/>
    <w:rsid w:val="002F53CC"/>
    <w:rsid w:val="002F5567"/>
    <w:rsid w:val="002F5D66"/>
    <w:rsid w:val="002F7240"/>
    <w:rsid w:val="002F73CF"/>
    <w:rsid w:val="002F7B2B"/>
    <w:rsid w:val="002F7CD6"/>
    <w:rsid w:val="002F7CF8"/>
    <w:rsid w:val="00300482"/>
    <w:rsid w:val="00300A9A"/>
    <w:rsid w:val="003018C0"/>
    <w:rsid w:val="00302A12"/>
    <w:rsid w:val="003042EB"/>
    <w:rsid w:val="003047D9"/>
    <w:rsid w:val="00304CB6"/>
    <w:rsid w:val="00305827"/>
    <w:rsid w:val="00305EC5"/>
    <w:rsid w:val="00306991"/>
    <w:rsid w:val="00306DBF"/>
    <w:rsid w:val="00306E18"/>
    <w:rsid w:val="00307BAB"/>
    <w:rsid w:val="00310ABD"/>
    <w:rsid w:val="00310E03"/>
    <w:rsid w:val="00311107"/>
    <w:rsid w:val="003112B7"/>
    <w:rsid w:val="00311451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449A"/>
    <w:rsid w:val="00315078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D19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3BF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2020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5710"/>
    <w:rsid w:val="00355C31"/>
    <w:rsid w:val="0035612A"/>
    <w:rsid w:val="0035665A"/>
    <w:rsid w:val="00356EE5"/>
    <w:rsid w:val="0035734A"/>
    <w:rsid w:val="0035757B"/>
    <w:rsid w:val="00357A46"/>
    <w:rsid w:val="00357EE1"/>
    <w:rsid w:val="00360085"/>
    <w:rsid w:val="00360255"/>
    <w:rsid w:val="00361131"/>
    <w:rsid w:val="00361ADC"/>
    <w:rsid w:val="00361D12"/>
    <w:rsid w:val="00362A10"/>
    <w:rsid w:val="00362F46"/>
    <w:rsid w:val="00363CB7"/>
    <w:rsid w:val="00364F1E"/>
    <w:rsid w:val="00365143"/>
    <w:rsid w:val="003651AB"/>
    <w:rsid w:val="00365263"/>
    <w:rsid w:val="003653F7"/>
    <w:rsid w:val="00365EE3"/>
    <w:rsid w:val="003663B6"/>
    <w:rsid w:val="003667D5"/>
    <w:rsid w:val="00366A2F"/>
    <w:rsid w:val="00366DA4"/>
    <w:rsid w:val="00367031"/>
    <w:rsid w:val="00367DAD"/>
    <w:rsid w:val="003705FC"/>
    <w:rsid w:val="00370657"/>
    <w:rsid w:val="00370D5C"/>
    <w:rsid w:val="00370E5E"/>
    <w:rsid w:val="00370F95"/>
    <w:rsid w:val="00371179"/>
    <w:rsid w:val="00371C67"/>
    <w:rsid w:val="00371EC8"/>
    <w:rsid w:val="00372295"/>
    <w:rsid w:val="00372347"/>
    <w:rsid w:val="003731F5"/>
    <w:rsid w:val="00373637"/>
    <w:rsid w:val="003747FC"/>
    <w:rsid w:val="00374895"/>
    <w:rsid w:val="003749EB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1CA"/>
    <w:rsid w:val="0038154E"/>
    <w:rsid w:val="00381C5E"/>
    <w:rsid w:val="00382F8A"/>
    <w:rsid w:val="00383711"/>
    <w:rsid w:val="0038391B"/>
    <w:rsid w:val="00383E8D"/>
    <w:rsid w:val="00384593"/>
    <w:rsid w:val="00384B10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87BEB"/>
    <w:rsid w:val="00390101"/>
    <w:rsid w:val="003904A0"/>
    <w:rsid w:val="00390688"/>
    <w:rsid w:val="003907CD"/>
    <w:rsid w:val="00390B7C"/>
    <w:rsid w:val="00390D2A"/>
    <w:rsid w:val="003916E0"/>
    <w:rsid w:val="0039191A"/>
    <w:rsid w:val="0039234A"/>
    <w:rsid w:val="003926DD"/>
    <w:rsid w:val="00392FFE"/>
    <w:rsid w:val="003930B3"/>
    <w:rsid w:val="00393337"/>
    <w:rsid w:val="003942FA"/>
    <w:rsid w:val="00394547"/>
    <w:rsid w:val="0039506C"/>
    <w:rsid w:val="00395661"/>
    <w:rsid w:val="00395717"/>
    <w:rsid w:val="00395D10"/>
    <w:rsid w:val="00395F9B"/>
    <w:rsid w:val="003961FF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496"/>
    <w:rsid w:val="003A0AD1"/>
    <w:rsid w:val="003A0CA6"/>
    <w:rsid w:val="003A1052"/>
    <w:rsid w:val="003A1CE3"/>
    <w:rsid w:val="003A212C"/>
    <w:rsid w:val="003A2311"/>
    <w:rsid w:val="003A233D"/>
    <w:rsid w:val="003A2897"/>
    <w:rsid w:val="003A2A66"/>
    <w:rsid w:val="003A378D"/>
    <w:rsid w:val="003A3879"/>
    <w:rsid w:val="003A3C52"/>
    <w:rsid w:val="003A3FCA"/>
    <w:rsid w:val="003A5655"/>
    <w:rsid w:val="003A5661"/>
    <w:rsid w:val="003A56DA"/>
    <w:rsid w:val="003A5B8E"/>
    <w:rsid w:val="003A6549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4F"/>
    <w:rsid w:val="003B1451"/>
    <w:rsid w:val="003B1BC1"/>
    <w:rsid w:val="003B2483"/>
    <w:rsid w:val="003B2815"/>
    <w:rsid w:val="003B2C0B"/>
    <w:rsid w:val="003B2D9A"/>
    <w:rsid w:val="003B309F"/>
    <w:rsid w:val="003B324D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32A"/>
    <w:rsid w:val="003C24F4"/>
    <w:rsid w:val="003C251C"/>
    <w:rsid w:val="003C2A7C"/>
    <w:rsid w:val="003C2F70"/>
    <w:rsid w:val="003C34A8"/>
    <w:rsid w:val="003C3A21"/>
    <w:rsid w:val="003C3F6A"/>
    <w:rsid w:val="003C491D"/>
    <w:rsid w:val="003C492C"/>
    <w:rsid w:val="003C5197"/>
    <w:rsid w:val="003C52A0"/>
    <w:rsid w:val="003C545F"/>
    <w:rsid w:val="003C550F"/>
    <w:rsid w:val="003C5C1A"/>
    <w:rsid w:val="003C612E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11C6"/>
    <w:rsid w:val="003D2001"/>
    <w:rsid w:val="003D2425"/>
    <w:rsid w:val="003D266E"/>
    <w:rsid w:val="003D2B56"/>
    <w:rsid w:val="003D347F"/>
    <w:rsid w:val="003D3D7F"/>
    <w:rsid w:val="003D460C"/>
    <w:rsid w:val="003D4B73"/>
    <w:rsid w:val="003D4F64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6AFF"/>
    <w:rsid w:val="003E76C6"/>
    <w:rsid w:val="003E78E6"/>
    <w:rsid w:val="003F0875"/>
    <w:rsid w:val="003F111E"/>
    <w:rsid w:val="003F2334"/>
    <w:rsid w:val="003F23CA"/>
    <w:rsid w:val="003F2A2C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5BF"/>
    <w:rsid w:val="003F6C73"/>
    <w:rsid w:val="003F72F9"/>
    <w:rsid w:val="003F77A6"/>
    <w:rsid w:val="003F7E89"/>
    <w:rsid w:val="003F7F5A"/>
    <w:rsid w:val="0040017E"/>
    <w:rsid w:val="004007F4"/>
    <w:rsid w:val="0040108A"/>
    <w:rsid w:val="00401753"/>
    <w:rsid w:val="00401A36"/>
    <w:rsid w:val="00401B63"/>
    <w:rsid w:val="00401FB6"/>
    <w:rsid w:val="004021A0"/>
    <w:rsid w:val="00402954"/>
    <w:rsid w:val="00402B09"/>
    <w:rsid w:val="00402BAB"/>
    <w:rsid w:val="00402DF0"/>
    <w:rsid w:val="0040372E"/>
    <w:rsid w:val="00404283"/>
    <w:rsid w:val="00404612"/>
    <w:rsid w:val="00404DFC"/>
    <w:rsid w:val="004052D9"/>
    <w:rsid w:val="004052FC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8E7"/>
    <w:rsid w:val="00411B98"/>
    <w:rsid w:val="00411DAF"/>
    <w:rsid w:val="0041214E"/>
    <w:rsid w:val="00412164"/>
    <w:rsid w:val="004123A8"/>
    <w:rsid w:val="00412D2A"/>
    <w:rsid w:val="00412E44"/>
    <w:rsid w:val="00412F37"/>
    <w:rsid w:val="00413342"/>
    <w:rsid w:val="00413544"/>
    <w:rsid w:val="00413A10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889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942"/>
    <w:rsid w:val="00421BE0"/>
    <w:rsid w:val="00422194"/>
    <w:rsid w:val="00422647"/>
    <w:rsid w:val="0042268C"/>
    <w:rsid w:val="00422874"/>
    <w:rsid w:val="0042289C"/>
    <w:rsid w:val="00422DE1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DC0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6B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5DE2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C9F"/>
    <w:rsid w:val="00451F5E"/>
    <w:rsid w:val="00451FCD"/>
    <w:rsid w:val="0045313E"/>
    <w:rsid w:val="0045349C"/>
    <w:rsid w:val="00453CF2"/>
    <w:rsid w:val="004549F1"/>
    <w:rsid w:val="00454AF4"/>
    <w:rsid w:val="004550EC"/>
    <w:rsid w:val="0045518B"/>
    <w:rsid w:val="0045555C"/>
    <w:rsid w:val="004558C2"/>
    <w:rsid w:val="00455947"/>
    <w:rsid w:val="00455B19"/>
    <w:rsid w:val="00456112"/>
    <w:rsid w:val="0045648F"/>
    <w:rsid w:val="004565FB"/>
    <w:rsid w:val="004568D4"/>
    <w:rsid w:val="00456D13"/>
    <w:rsid w:val="00457290"/>
    <w:rsid w:val="00457511"/>
    <w:rsid w:val="00457746"/>
    <w:rsid w:val="0045788A"/>
    <w:rsid w:val="00457A5B"/>
    <w:rsid w:val="00460278"/>
    <w:rsid w:val="00460873"/>
    <w:rsid w:val="00460A8B"/>
    <w:rsid w:val="00460ADD"/>
    <w:rsid w:val="00462405"/>
    <w:rsid w:val="0046240F"/>
    <w:rsid w:val="00462F59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139"/>
    <w:rsid w:val="0046748D"/>
    <w:rsid w:val="0046776A"/>
    <w:rsid w:val="004701A4"/>
    <w:rsid w:val="00470530"/>
    <w:rsid w:val="004707F6"/>
    <w:rsid w:val="004708DF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BC9"/>
    <w:rsid w:val="00473D5A"/>
    <w:rsid w:val="00473D70"/>
    <w:rsid w:val="0047418A"/>
    <w:rsid w:val="00475267"/>
    <w:rsid w:val="00475324"/>
    <w:rsid w:val="00475376"/>
    <w:rsid w:val="00476DF0"/>
    <w:rsid w:val="00477164"/>
    <w:rsid w:val="004774B8"/>
    <w:rsid w:val="00477A74"/>
    <w:rsid w:val="00477BA1"/>
    <w:rsid w:val="00480169"/>
    <w:rsid w:val="00480532"/>
    <w:rsid w:val="00480757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5BA1"/>
    <w:rsid w:val="00486E3A"/>
    <w:rsid w:val="00486FA0"/>
    <w:rsid w:val="0048727B"/>
    <w:rsid w:val="00487291"/>
    <w:rsid w:val="0048731F"/>
    <w:rsid w:val="004879C3"/>
    <w:rsid w:val="00490305"/>
    <w:rsid w:val="00490C9A"/>
    <w:rsid w:val="00490E94"/>
    <w:rsid w:val="00491526"/>
    <w:rsid w:val="0049178C"/>
    <w:rsid w:val="00491BE1"/>
    <w:rsid w:val="00491F3A"/>
    <w:rsid w:val="00492194"/>
    <w:rsid w:val="004921CA"/>
    <w:rsid w:val="00492936"/>
    <w:rsid w:val="00492A62"/>
    <w:rsid w:val="00492EA2"/>
    <w:rsid w:val="00492F21"/>
    <w:rsid w:val="004937FA"/>
    <w:rsid w:val="00493AE1"/>
    <w:rsid w:val="00493F4C"/>
    <w:rsid w:val="004947B7"/>
    <w:rsid w:val="00494FF9"/>
    <w:rsid w:val="00495426"/>
    <w:rsid w:val="00495E86"/>
    <w:rsid w:val="00495F3A"/>
    <w:rsid w:val="004965D4"/>
    <w:rsid w:val="00496643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3D"/>
    <w:rsid w:val="004A47E3"/>
    <w:rsid w:val="004A487B"/>
    <w:rsid w:val="004A4F38"/>
    <w:rsid w:val="004A5508"/>
    <w:rsid w:val="004A663C"/>
    <w:rsid w:val="004A6B13"/>
    <w:rsid w:val="004A7FAB"/>
    <w:rsid w:val="004B07BC"/>
    <w:rsid w:val="004B08A3"/>
    <w:rsid w:val="004B0A4F"/>
    <w:rsid w:val="004B141A"/>
    <w:rsid w:val="004B1A4E"/>
    <w:rsid w:val="004B2586"/>
    <w:rsid w:val="004B2E81"/>
    <w:rsid w:val="004B2E89"/>
    <w:rsid w:val="004B36BE"/>
    <w:rsid w:val="004B3EC6"/>
    <w:rsid w:val="004B4EE0"/>
    <w:rsid w:val="004B58A2"/>
    <w:rsid w:val="004B58F4"/>
    <w:rsid w:val="004B59F1"/>
    <w:rsid w:val="004B5F7D"/>
    <w:rsid w:val="004B61B3"/>
    <w:rsid w:val="004B663E"/>
    <w:rsid w:val="004B6654"/>
    <w:rsid w:val="004B6774"/>
    <w:rsid w:val="004C02B1"/>
    <w:rsid w:val="004C10DC"/>
    <w:rsid w:val="004C1151"/>
    <w:rsid w:val="004C154B"/>
    <w:rsid w:val="004C1F3F"/>
    <w:rsid w:val="004C2620"/>
    <w:rsid w:val="004C2768"/>
    <w:rsid w:val="004C327C"/>
    <w:rsid w:val="004C3CCB"/>
    <w:rsid w:val="004C40A1"/>
    <w:rsid w:val="004C495C"/>
    <w:rsid w:val="004C5183"/>
    <w:rsid w:val="004C62D8"/>
    <w:rsid w:val="004C6415"/>
    <w:rsid w:val="004C6589"/>
    <w:rsid w:val="004C6C58"/>
    <w:rsid w:val="004C6F08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2ED5"/>
    <w:rsid w:val="004D338E"/>
    <w:rsid w:val="004D345C"/>
    <w:rsid w:val="004D3CC0"/>
    <w:rsid w:val="004D40BD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0D80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24B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80A"/>
    <w:rsid w:val="00501EEE"/>
    <w:rsid w:val="00501F56"/>
    <w:rsid w:val="0050291E"/>
    <w:rsid w:val="005034E3"/>
    <w:rsid w:val="0050355B"/>
    <w:rsid w:val="00503646"/>
    <w:rsid w:val="005038A7"/>
    <w:rsid w:val="00504F90"/>
    <w:rsid w:val="0050506A"/>
    <w:rsid w:val="005050BC"/>
    <w:rsid w:val="00505260"/>
    <w:rsid w:val="005053A5"/>
    <w:rsid w:val="00505770"/>
    <w:rsid w:val="00506746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3"/>
    <w:rsid w:val="0051474D"/>
    <w:rsid w:val="00514777"/>
    <w:rsid w:val="0051491C"/>
    <w:rsid w:val="00514DD0"/>
    <w:rsid w:val="00514FBB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1FAF"/>
    <w:rsid w:val="0052268B"/>
    <w:rsid w:val="005231E8"/>
    <w:rsid w:val="0052377F"/>
    <w:rsid w:val="00523D9D"/>
    <w:rsid w:val="005247FF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459"/>
    <w:rsid w:val="005317E8"/>
    <w:rsid w:val="00531FF3"/>
    <w:rsid w:val="00532F24"/>
    <w:rsid w:val="00533FAF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382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3EC9"/>
    <w:rsid w:val="0055471E"/>
    <w:rsid w:val="00554BCA"/>
    <w:rsid w:val="00555285"/>
    <w:rsid w:val="005559C8"/>
    <w:rsid w:val="00555B05"/>
    <w:rsid w:val="00555BDE"/>
    <w:rsid w:val="00555BEB"/>
    <w:rsid w:val="00555C40"/>
    <w:rsid w:val="00556269"/>
    <w:rsid w:val="00556FD2"/>
    <w:rsid w:val="005574E3"/>
    <w:rsid w:val="00557A5F"/>
    <w:rsid w:val="00557DE5"/>
    <w:rsid w:val="00560243"/>
    <w:rsid w:val="005602E2"/>
    <w:rsid w:val="0056068E"/>
    <w:rsid w:val="00560809"/>
    <w:rsid w:val="00561217"/>
    <w:rsid w:val="00561A2C"/>
    <w:rsid w:val="00561B14"/>
    <w:rsid w:val="00562446"/>
    <w:rsid w:val="00562ABD"/>
    <w:rsid w:val="00563294"/>
    <w:rsid w:val="00563CA0"/>
    <w:rsid w:val="00563F4A"/>
    <w:rsid w:val="00564094"/>
    <w:rsid w:val="005640A4"/>
    <w:rsid w:val="005645A3"/>
    <w:rsid w:val="00564979"/>
    <w:rsid w:val="00564FEA"/>
    <w:rsid w:val="00565745"/>
    <w:rsid w:val="0056616E"/>
    <w:rsid w:val="005661FC"/>
    <w:rsid w:val="00566558"/>
    <w:rsid w:val="00566A6A"/>
    <w:rsid w:val="005672D1"/>
    <w:rsid w:val="005674A4"/>
    <w:rsid w:val="00567534"/>
    <w:rsid w:val="0056762F"/>
    <w:rsid w:val="00570369"/>
    <w:rsid w:val="00570450"/>
    <w:rsid w:val="00570B85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187"/>
    <w:rsid w:val="005757C9"/>
    <w:rsid w:val="0057625C"/>
    <w:rsid w:val="005763AA"/>
    <w:rsid w:val="0058098E"/>
    <w:rsid w:val="00580DD9"/>
    <w:rsid w:val="00581DD8"/>
    <w:rsid w:val="0058200E"/>
    <w:rsid w:val="005820C7"/>
    <w:rsid w:val="0058307F"/>
    <w:rsid w:val="00583585"/>
    <w:rsid w:val="005838C0"/>
    <w:rsid w:val="005838F0"/>
    <w:rsid w:val="00583A35"/>
    <w:rsid w:val="00583BDA"/>
    <w:rsid w:val="0058504B"/>
    <w:rsid w:val="0058541A"/>
    <w:rsid w:val="00585772"/>
    <w:rsid w:val="005860DE"/>
    <w:rsid w:val="005865D6"/>
    <w:rsid w:val="00586667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8E9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47F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4E7F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C81"/>
    <w:rsid w:val="005A7D39"/>
    <w:rsid w:val="005B04B0"/>
    <w:rsid w:val="005B058E"/>
    <w:rsid w:val="005B0DD5"/>
    <w:rsid w:val="005B1294"/>
    <w:rsid w:val="005B13E8"/>
    <w:rsid w:val="005B1F32"/>
    <w:rsid w:val="005B22EC"/>
    <w:rsid w:val="005B307B"/>
    <w:rsid w:val="005B327B"/>
    <w:rsid w:val="005B348D"/>
    <w:rsid w:val="005B3745"/>
    <w:rsid w:val="005B3D71"/>
    <w:rsid w:val="005B4189"/>
    <w:rsid w:val="005B47AD"/>
    <w:rsid w:val="005B4875"/>
    <w:rsid w:val="005B4CD7"/>
    <w:rsid w:val="005B4E94"/>
    <w:rsid w:val="005B4EF6"/>
    <w:rsid w:val="005B4F23"/>
    <w:rsid w:val="005B5681"/>
    <w:rsid w:val="005B5BF2"/>
    <w:rsid w:val="005B5F8C"/>
    <w:rsid w:val="005B6E8C"/>
    <w:rsid w:val="005B7671"/>
    <w:rsid w:val="005B7AEB"/>
    <w:rsid w:val="005C0369"/>
    <w:rsid w:val="005C0831"/>
    <w:rsid w:val="005C08A9"/>
    <w:rsid w:val="005C0FB8"/>
    <w:rsid w:val="005C1028"/>
    <w:rsid w:val="005C1183"/>
    <w:rsid w:val="005C1324"/>
    <w:rsid w:val="005C1BB9"/>
    <w:rsid w:val="005C2309"/>
    <w:rsid w:val="005C265C"/>
    <w:rsid w:val="005C2A91"/>
    <w:rsid w:val="005C2C21"/>
    <w:rsid w:val="005C447B"/>
    <w:rsid w:val="005C50A0"/>
    <w:rsid w:val="005C5DEA"/>
    <w:rsid w:val="005C6010"/>
    <w:rsid w:val="005C6487"/>
    <w:rsid w:val="005C64B6"/>
    <w:rsid w:val="005C781D"/>
    <w:rsid w:val="005C795E"/>
    <w:rsid w:val="005D0685"/>
    <w:rsid w:val="005D14F8"/>
    <w:rsid w:val="005D1562"/>
    <w:rsid w:val="005D17DC"/>
    <w:rsid w:val="005D1F4C"/>
    <w:rsid w:val="005D20CE"/>
    <w:rsid w:val="005D2394"/>
    <w:rsid w:val="005D2B79"/>
    <w:rsid w:val="005D339D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359"/>
    <w:rsid w:val="005E05E0"/>
    <w:rsid w:val="005E0894"/>
    <w:rsid w:val="005E0A19"/>
    <w:rsid w:val="005E122E"/>
    <w:rsid w:val="005E124D"/>
    <w:rsid w:val="005E130A"/>
    <w:rsid w:val="005E13CE"/>
    <w:rsid w:val="005E13E0"/>
    <w:rsid w:val="005E151C"/>
    <w:rsid w:val="005E1564"/>
    <w:rsid w:val="005E2440"/>
    <w:rsid w:val="005E29B9"/>
    <w:rsid w:val="005E2F82"/>
    <w:rsid w:val="005E365F"/>
    <w:rsid w:val="005E3DCA"/>
    <w:rsid w:val="005E4039"/>
    <w:rsid w:val="005E4454"/>
    <w:rsid w:val="005E4D76"/>
    <w:rsid w:val="005E4DFD"/>
    <w:rsid w:val="005E50C3"/>
    <w:rsid w:val="005E7E54"/>
    <w:rsid w:val="005E7F1D"/>
    <w:rsid w:val="005F06A2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1"/>
    <w:rsid w:val="005F49C3"/>
    <w:rsid w:val="005F74AB"/>
    <w:rsid w:val="005F75FC"/>
    <w:rsid w:val="00601004"/>
    <w:rsid w:val="00601105"/>
    <w:rsid w:val="00601A00"/>
    <w:rsid w:val="00601D4D"/>
    <w:rsid w:val="006028E7"/>
    <w:rsid w:val="00603009"/>
    <w:rsid w:val="006031C1"/>
    <w:rsid w:val="00603374"/>
    <w:rsid w:val="006035C9"/>
    <w:rsid w:val="006036CE"/>
    <w:rsid w:val="00603A96"/>
    <w:rsid w:val="00604095"/>
    <w:rsid w:val="0060432D"/>
    <w:rsid w:val="006044DE"/>
    <w:rsid w:val="00604666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8BC"/>
    <w:rsid w:val="00613A7C"/>
    <w:rsid w:val="006142CC"/>
    <w:rsid w:val="006143F7"/>
    <w:rsid w:val="00614400"/>
    <w:rsid w:val="00614B67"/>
    <w:rsid w:val="00615678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333"/>
    <w:rsid w:val="006237CB"/>
    <w:rsid w:val="00623890"/>
    <w:rsid w:val="00623BD7"/>
    <w:rsid w:val="00624427"/>
    <w:rsid w:val="006245E7"/>
    <w:rsid w:val="006245FB"/>
    <w:rsid w:val="00624757"/>
    <w:rsid w:val="00624875"/>
    <w:rsid w:val="00625079"/>
    <w:rsid w:val="00625182"/>
    <w:rsid w:val="0062519D"/>
    <w:rsid w:val="006259F3"/>
    <w:rsid w:val="006260D5"/>
    <w:rsid w:val="00626480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6E9C"/>
    <w:rsid w:val="00637606"/>
    <w:rsid w:val="00637654"/>
    <w:rsid w:val="006376E2"/>
    <w:rsid w:val="006379DC"/>
    <w:rsid w:val="00637F79"/>
    <w:rsid w:val="00637FCF"/>
    <w:rsid w:val="00640314"/>
    <w:rsid w:val="006404AE"/>
    <w:rsid w:val="006405BB"/>
    <w:rsid w:val="006406B0"/>
    <w:rsid w:val="00641884"/>
    <w:rsid w:val="00641FA8"/>
    <w:rsid w:val="00642BE4"/>
    <w:rsid w:val="006430AB"/>
    <w:rsid w:val="0064343B"/>
    <w:rsid w:val="00643608"/>
    <w:rsid w:val="0064390D"/>
    <w:rsid w:val="00643CBF"/>
    <w:rsid w:val="00644548"/>
    <w:rsid w:val="006446EA"/>
    <w:rsid w:val="006447FA"/>
    <w:rsid w:val="006448F1"/>
    <w:rsid w:val="00644E22"/>
    <w:rsid w:val="00646D20"/>
    <w:rsid w:val="00647929"/>
    <w:rsid w:val="00647AE7"/>
    <w:rsid w:val="00650062"/>
    <w:rsid w:val="006504D9"/>
    <w:rsid w:val="00650EC4"/>
    <w:rsid w:val="006517A8"/>
    <w:rsid w:val="00651DF6"/>
    <w:rsid w:val="00651ED6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6BFB"/>
    <w:rsid w:val="00657823"/>
    <w:rsid w:val="006603E4"/>
    <w:rsid w:val="00660455"/>
    <w:rsid w:val="0066185F"/>
    <w:rsid w:val="0066191C"/>
    <w:rsid w:val="0066197C"/>
    <w:rsid w:val="00661C5F"/>
    <w:rsid w:val="00662078"/>
    <w:rsid w:val="00662AD5"/>
    <w:rsid w:val="006637C6"/>
    <w:rsid w:val="00664EF7"/>
    <w:rsid w:val="00664F60"/>
    <w:rsid w:val="006653CD"/>
    <w:rsid w:val="00665D30"/>
    <w:rsid w:val="00666681"/>
    <w:rsid w:val="006667CF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4F01"/>
    <w:rsid w:val="00675888"/>
    <w:rsid w:val="0067599B"/>
    <w:rsid w:val="00675F37"/>
    <w:rsid w:val="0067654C"/>
    <w:rsid w:val="00676798"/>
    <w:rsid w:val="006769B7"/>
    <w:rsid w:val="0067783C"/>
    <w:rsid w:val="006802E5"/>
    <w:rsid w:val="00680C87"/>
    <w:rsid w:val="006816FC"/>
    <w:rsid w:val="00681B11"/>
    <w:rsid w:val="00682487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4D2"/>
    <w:rsid w:val="00694541"/>
    <w:rsid w:val="00694660"/>
    <w:rsid w:val="00694723"/>
    <w:rsid w:val="00694D18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0B9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5B3"/>
    <w:rsid w:val="006B7EE0"/>
    <w:rsid w:val="006C00A7"/>
    <w:rsid w:val="006C0147"/>
    <w:rsid w:val="006C0435"/>
    <w:rsid w:val="006C0E7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828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4A3"/>
    <w:rsid w:val="006E1A42"/>
    <w:rsid w:val="006E27FD"/>
    <w:rsid w:val="006E2ED9"/>
    <w:rsid w:val="006E3234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5999"/>
    <w:rsid w:val="006E6451"/>
    <w:rsid w:val="006E6A52"/>
    <w:rsid w:val="006E7102"/>
    <w:rsid w:val="006E7113"/>
    <w:rsid w:val="006E74DF"/>
    <w:rsid w:val="006E75B7"/>
    <w:rsid w:val="006E784A"/>
    <w:rsid w:val="006E7C93"/>
    <w:rsid w:val="006E7F4B"/>
    <w:rsid w:val="006F0284"/>
    <w:rsid w:val="006F0317"/>
    <w:rsid w:val="006F036F"/>
    <w:rsid w:val="006F0844"/>
    <w:rsid w:val="006F1107"/>
    <w:rsid w:val="006F130C"/>
    <w:rsid w:val="006F1665"/>
    <w:rsid w:val="006F170A"/>
    <w:rsid w:val="006F1E72"/>
    <w:rsid w:val="006F2091"/>
    <w:rsid w:val="006F2919"/>
    <w:rsid w:val="006F29A4"/>
    <w:rsid w:val="006F2EDD"/>
    <w:rsid w:val="006F389B"/>
    <w:rsid w:val="006F4026"/>
    <w:rsid w:val="006F4683"/>
    <w:rsid w:val="006F4782"/>
    <w:rsid w:val="006F4818"/>
    <w:rsid w:val="006F4D4B"/>
    <w:rsid w:val="006F5066"/>
    <w:rsid w:val="006F516D"/>
    <w:rsid w:val="006F5B31"/>
    <w:rsid w:val="006F5BBA"/>
    <w:rsid w:val="006F5D3E"/>
    <w:rsid w:val="006F5E8A"/>
    <w:rsid w:val="006F5F0A"/>
    <w:rsid w:val="006F6437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BF4"/>
    <w:rsid w:val="00701C8A"/>
    <w:rsid w:val="00702110"/>
    <w:rsid w:val="007021C0"/>
    <w:rsid w:val="0070283D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06A17"/>
    <w:rsid w:val="007100A5"/>
    <w:rsid w:val="0071037F"/>
    <w:rsid w:val="00710CAE"/>
    <w:rsid w:val="00711637"/>
    <w:rsid w:val="007118E0"/>
    <w:rsid w:val="00711CE1"/>
    <w:rsid w:val="0071242D"/>
    <w:rsid w:val="007129DC"/>
    <w:rsid w:val="00713208"/>
    <w:rsid w:val="007133EF"/>
    <w:rsid w:val="0071392D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389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039"/>
    <w:rsid w:val="0074328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6A04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506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67E20"/>
    <w:rsid w:val="00770029"/>
    <w:rsid w:val="007704F9"/>
    <w:rsid w:val="0077167D"/>
    <w:rsid w:val="007716E8"/>
    <w:rsid w:val="007722A0"/>
    <w:rsid w:val="00772FDB"/>
    <w:rsid w:val="007731B5"/>
    <w:rsid w:val="0077347E"/>
    <w:rsid w:val="00773B75"/>
    <w:rsid w:val="00773D1D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41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9CE"/>
    <w:rsid w:val="00792BE7"/>
    <w:rsid w:val="007933ED"/>
    <w:rsid w:val="0079396F"/>
    <w:rsid w:val="00793EE0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187D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A64"/>
    <w:rsid w:val="007B1CA9"/>
    <w:rsid w:val="007B1F41"/>
    <w:rsid w:val="007B1F49"/>
    <w:rsid w:val="007B22B1"/>
    <w:rsid w:val="007B2A3A"/>
    <w:rsid w:val="007B2ACC"/>
    <w:rsid w:val="007B38CA"/>
    <w:rsid w:val="007B404C"/>
    <w:rsid w:val="007B4809"/>
    <w:rsid w:val="007B496C"/>
    <w:rsid w:val="007B537A"/>
    <w:rsid w:val="007B5BE6"/>
    <w:rsid w:val="007B6F05"/>
    <w:rsid w:val="007B737F"/>
    <w:rsid w:val="007B763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892"/>
    <w:rsid w:val="007C69D3"/>
    <w:rsid w:val="007C6D68"/>
    <w:rsid w:val="007C7825"/>
    <w:rsid w:val="007D0021"/>
    <w:rsid w:val="007D03C9"/>
    <w:rsid w:val="007D0A4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A23"/>
    <w:rsid w:val="007D4DAC"/>
    <w:rsid w:val="007D5300"/>
    <w:rsid w:val="007D5337"/>
    <w:rsid w:val="007D586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6DF"/>
    <w:rsid w:val="007E2970"/>
    <w:rsid w:val="007E2C65"/>
    <w:rsid w:val="007E37CE"/>
    <w:rsid w:val="007E449E"/>
    <w:rsid w:val="007E44F4"/>
    <w:rsid w:val="007E47A9"/>
    <w:rsid w:val="007E4B0B"/>
    <w:rsid w:val="007E5134"/>
    <w:rsid w:val="007E5494"/>
    <w:rsid w:val="007E67FB"/>
    <w:rsid w:val="007E6823"/>
    <w:rsid w:val="007F0C12"/>
    <w:rsid w:val="007F0D53"/>
    <w:rsid w:val="007F127D"/>
    <w:rsid w:val="007F1444"/>
    <w:rsid w:val="007F153D"/>
    <w:rsid w:val="007F17FE"/>
    <w:rsid w:val="007F19B7"/>
    <w:rsid w:val="007F1A1D"/>
    <w:rsid w:val="007F1A3D"/>
    <w:rsid w:val="007F2712"/>
    <w:rsid w:val="007F3A41"/>
    <w:rsid w:val="007F3CB2"/>
    <w:rsid w:val="007F3D3A"/>
    <w:rsid w:val="007F4648"/>
    <w:rsid w:val="007F4822"/>
    <w:rsid w:val="007F4C1F"/>
    <w:rsid w:val="007F4F00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05C"/>
    <w:rsid w:val="008002D1"/>
    <w:rsid w:val="0080038F"/>
    <w:rsid w:val="00800B96"/>
    <w:rsid w:val="0080144F"/>
    <w:rsid w:val="00801524"/>
    <w:rsid w:val="008018F2"/>
    <w:rsid w:val="008019A4"/>
    <w:rsid w:val="008024E9"/>
    <w:rsid w:val="00802967"/>
    <w:rsid w:val="008029E7"/>
    <w:rsid w:val="00802E73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07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3FDD"/>
    <w:rsid w:val="00814149"/>
    <w:rsid w:val="0081443E"/>
    <w:rsid w:val="00814A9F"/>
    <w:rsid w:val="00814B0D"/>
    <w:rsid w:val="00814CC3"/>
    <w:rsid w:val="008152C9"/>
    <w:rsid w:val="00815A35"/>
    <w:rsid w:val="0081604B"/>
    <w:rsid w:val="008162D7"/>
    <w:rsid w:val="008175E1"/>
    <w:rsid w:val="00817612"/>
    <w:rsid w:val="00817CDE"/>
    <w:rsid w:val="0082024A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39C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4DA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2ECC"/>
    <w:rsid w:val="008433DD"/>
    <w:rsid w:val="00843557"/>
    <w:rsid w:val="0084386A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6B5A"/>
    <w:rsid w:val="00847191"/>
    <w:rsid w:val="008472C1"/>
    <w:rsid w:val="00847578"/>
    <w:rsid w:val="008475A3"/>
    <w:rsid w:val="00847891"/>
    <w:rsid w:val="00847A1F"/>
    <w:rsid w:val="00847B4A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302"/>
    <w:rsid w:val="008547FA"/>
    <w:rsid w:val="008549B3"/>
    <w:rsid w:val="00854EEA"/>
    <w:rsid w:val="00855464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1EFE"/>
    <w:rsid w:val="0086204C"/>
    <w:rsid w:val="00863048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AD"/>
    <w:rsid w:val="00870BFE"/>
    <w:rsid w:val="00871581"/>
    <w:rsid w:val="00871BA5"/>
    <w:rsid w:val="00872411"/>
    <w:rsid w:val="00872661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295"/>
    <w:rsid w:val="00885966"/>
    <w:rsid w:val="00885C24"/>
    <w:rsid w:val="00885E10"/>
    <w:rsid w:val="008863E0"/>
    <w:rsid w:val="00886941"/>
    <w:rsid w:val="00887698"/>
    <w:rsid w:val="00887BDD"/>
    <w:rsid w:val="00887D79"/>
    <w:rsid w:val="00887FEB"/>
    <w:rsid w:val="00891E05"/>
    <w:rsid w:val="00891EB4"/>
    <w:rsid w:val="0089290E"/>
    <w:rsid w:val="008929BE"/>
    <w:rsid w:val="008936F8"/>
    <w:rsid w:val="00893C0A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24E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98A"/>
    <w:rsid w:val="008A7B4F"/>
    <w:rsid w:val="008A7F6F"/>
    <w:rsid w:val="008B026E"/>
    <w:rsid w:val="008B06F0"/>
    <w:rsid w:val="008B0A9C"/>
    <w:rsid w:val="008B0DAA"/>
    <w:rsid w:val="008B11BD"/>
    <w:rsid w:val="008B1643"/>
    <w:rsid w:val="008B1716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3D98"/>
    <w:rsid w:val="008C4401"/>
    <w:rsid w:val="008C4565"/>
    <w:rsid w:val="008C4A0A"/>
    <w:rsid w:val="008C4C13"/>
    <w:rsid w:val="008C4C66"/>
    <w:rsid w:val="008C5009"/>
    <w:rsid w:val="008C5563"/>
    <w:rsid w:val="008C5E60"/>
    <w:rsid w:val="008C5EF4"/>
    <w:rsid w:val="008C6798"/>
    <w:rsid w:val="008C69CF"/>
    <w:rsid w:val="008C73FD"/>
    <w:rsid w:val="008C796B"/>
    <w:rsid w:val="008C7B0B"/>
    <w:rsid w:val="008C7BAC"/>
    <w:rsid w:val="008D0173"/>
    <w:rsid w:val="008D09F1"/>
    <w:rsid w:val="008D0A38"/>
    <w:rsid w:val="008D0D62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EEA"/>
    <w:rsid w:val="008D7FDD"/>
    <w:rsid w:val="008E05C7"/>
    <w:rsid w:val="008E124C"/>
    <w:rsid w:val="008E1788"/>
    <w:rsid w:val="008E1D7B"/>
    <w:rsid w:val="008E2044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74A"/>
    <w:rsid w:val="008F0AB9"/>
    <w:rsid w:val="008F0CA3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181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1348"/>
    <w:rsid w:val="009021EE"/>
    <w:rsid w:val="00902594"/>
    <w:rsid w:val="00903162"/>
    <w:rsid w:val="009035EB"/>
    <w:rsid w:val="00903C3A"/>
    <w:rsid w:val="00903DBF"/>
    <w:rsid w:val="009040F1"/>
    <w:rsid w:val="009042A0"/>
    <w:rsid w:val="0090456A"/>
    <w:rsid w:val="009045EA"/>
    <w:rsid w:val="00904A2E"/>
    <w:rsid w:val="00904DCC"/>
    <w:rsid w:val="00904FC5"/>
    <w:rsid w:val="00906639"/>
    <w:rsid w:val="0090692B"/>
    <w:rsid w:val="009073C1"/>
    <w:rsid w:val="00907F19"/>
    <w:rsid w:val="0091028E"/>
    <w:rsid w:val="009102B1"/>
    <w:rsid w:val="009103A0"/>
    <w:rsid w:val="0091088E"/>
    <w:rsid w:val="00910C18"/>
    <w:rsid w:val="009114C3"/>
    <w:rsid w:val="00911B9B"/>
    <w:rsid w:val="00911BC5"/>
    <w:rsid w:val="00911EE5"/>
    <w:rsid w:val="00912E97"/>
    <w:rsid w:val="0091324D"/>
    <w:rsid w:val="0091390C"/>
    <w:rsid w:val="00914032"/>
    <w:rsid w:val="00914A2E"/>
    <w:rsid w:val="009150E2"/>
    <w:rsid w:val="0091559D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663"/>
    <w:rsid w:val="00921969"/>
    <w:rsid w:val="00921980"/>
    <w:rsid w:val="009221C4"/>
    <w:rsid w:val="0092264D"/>
    <w:rsid w:val="009229DD"/>
    <w:rsid w:val="00922B7B"/>
    <w:rsid w:val="00922D32"/>
    <w:rsid w:val="0092304A"/>
    <w:rsid w:val="009239D2"/>
    <w:rsid w:val="00923BDE"/>
    <w:rsid w:val="00923FF5"/>
    <w:rsid w:val="00924113"/>
    <w:rsid w:val="009245CB"/>
    <w:rsid w:val="009248CF"/>
    <w:rsid w:val="00924A92"/>
    <w:rsid w:val="0092591D"/>
    <w:rsid w:val="00925DA7"/>
    <w:rsid w:val="00926344"/>
    <w:rsid w:val="009270A2"/>
    <w:rsid w:val="00927869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865"/>
    <w:rsid w:val="00936A65"/>
    <w:rsid w:val="009374FA"/>
    <w:rsid w:val="00937513"/>
    <w:rsid w:val="00941751"/>
    <w:rsid w:val="009417E6"/>
    <w:rsid w:val="00941D5D"/>
    <w:rsid w:val="00941E2F"/>
    <w:rsid w:val="0094233D"/>
    <w:rsid w:val="00943DCC"/>
    <w:rsid w:val="00943FE4"/>
    <w:rsid w:val="0094430D"/>
    <w:rsid w:val="00944EC3"/>
    <w:rsid w:val="00944EE7"/>
    <w:rsid w:val="00944F47"/>
    <w:rsid w:val="009452E5"/>
    <w:rsid w:val="00945860"/>
    <w:rsid w:val="00945BF5"/>
    <w:rsid w:val="00946652"/>
    <w:rsid w:val="00946EA3"/>
    <w:rsid w:val="0094778C"/>
    <w:rsid w:val="00947E36"/>
    <w:rsid w:val="00950242"/>
    <w:rsid w:val="00950669"/>
    <w:rsid w:val="0095069E"/>
    <w:rsid w:val="00950B41"/>
    <w:rsid w:val="00950BBF"/>
    <w:rsid w:val="00950D58"/>
    <w:rsid w:val="00950FA9"/>
    <w:rsid w:val="009510E4"/>
    <w:rsid w:val="00952063"/>
    <w:rsid w:val="009521EE"/>
    <w:rsid w:val="00952B55"/>
    <w:rsid w:val="0095331D"/>
    <w:rsid w:val="0095345B"/>
    <w:rsid w:val="00954673"/>
    <w:rsid w:val="00954ACE"/>
    <w:rsid w:val="00954BA2"/>
    <w:rsid w:val="00954DF5"/>
    <w:rsid w:val="009553A6"/>
    <w:rsid w:val="009563B9"/>
    <w:rsid w:val="00956503"/>
    <w:rsid w:val="00956691"/>
    <w:rsid w:val="009566CC"/>
    <w:rsid w:val="00956BB1"/>
    <w:rsid w:val="00956D57"/>
    <w:rsid w:val="00956E42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753"/>
    <w:rsid w:val="00964765"/>
    <w:rsid w:val="009649B6"/>
    <w:rsid w:val="00965273"/>
    <w:rsid w:val="00965688"/>
    <w:rsid w:val="00965866"/>
    <w:rsid w:val="009658F4"/>
    <w:rsid w:val="00965F38"/>
    <w:rsid w:val="009660E9"/>
    <w:rsid w:val="00966371"/>
    <w:rsid w:val="00966F6D"/>
    <w:rsid w:val="00967010"/>
    <w:rsid w:val="009671E6"/>
    <w:rsid w:val="009675A6"/>
    <w:rsid w:val="009676B0"/>
    <w:rsid w:val="0096791E"/>
    <w:rsid w:val="00967E7F"/>
    <w:rsid w:val="00970CC9"/>
    <w:rsid w:val="00971BB8"/>
    <w:rsid w:val="00972056"/>
    <w:rsid w:val="0097217B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B5"/>
    <w:rsid w:val="00977D93"/>
    <w:rsid w:val="0098001D"/>
    <w:rsid w:val="009802E8"/>
    <w:rsid w:val="0098032F"/>
    <w:rsid w:val="00981124"/>
    <w:rsid w:val="00981663"/>
    <w:rsid w:val="0098189D"/>
    <w:rsid w:val="00981A3E"/>
    <w:rsid w:val="00981BA8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081"/>
    <w:rsid w:val="00987D58"/>
    <w:rsid w:val="009901FD"/>
    <w:rsid w:val="00990A08"/>
    <w:rsid w:val="00990DF5"/>
    <w:rsid w:val="00991170"/>
    <w:rsid w:val="009912F5"/>
    <w:rsid w:val="00991443"/>
    <w:rsid w:val="00991AEA"/>
    <w:rsid w:val="009920F7"/>
    <w:rsid w:val="00992707"/>
    <w:rsid w:val="00993418"/>
    <w:rsid w:val="00993B9D"/>
    <w:rsid w:val="00993E83"/>
    <w:rsid w:val="00993F89"/>
    <w:rsid w:val="00994547"/>
    <w:rsid w:val="009948BE"/>
    <w:rsid w:val="0099561C"/>
    <w:rsid w:val="00995CA5"/>
    <w:rsid w:val="00996007"/>
    <w:rsid w:val="009961B0"/>
    <w:rsid w:val="0099620B"/>
    <w:rsid w:val="00996283"/>
    <w:rsid w:val="009965B9"/>
    <w:rsid w:val="00996D25"/>
    <w:rsid w:val="0099703A"/>
    <w:rsid w:val="00997A05"/>
    <w:rsid w:val="009A05F0"/>
    <w:rsid w:val="009A1590"/>
    <w:rsid w:val="009A27B5"/>
    <w:rsid w:val="009A2B88"/>
    <w:rsid w:val="009A2F38"/>
    <w:rsid w:val="009A31BD"/>
    <w:rsid w:val="009A3202"/>
    <w:rsid w:val="009A3C83"/>
    <w:rsid w:val="009A4965"/>
    <w:rsid w:val="009A4AAE"/>
    <w:rsid w:val="009A559F"/>
    <w:rsid w:val="009A5AD4"/>
    <w:rsid w:val="009A5D8A"/>
    <w:rsid w:val="009A6F57"/>
    <w:rsid w:val="009A6F8B"/>
    <w:rsid w:val="009A7557"/>
    <w:rsid w:val="009A78AB"/>
    <w:rsid w:val="009B0A2E"/>
    <w:rsid w:val="009B1734"/>
    <w:rsid w:val="009B1758"/>
    <w:rsid w:val="009B1858"/>
    <w:rsid w:val="009B1AF5"/>
    <w:rsid w:val="009B1F58"/>
    <w:rsid w:val="009B2209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4F2"/>
    <w:rsid w:val="009B71D9"/>
    <w:rsid w:val="009B73A8"/>
    <w:rsid w:val="009B77F1"/>
    <w:rsid w:val="009B7A9C"/>
    <w:rsid w:val="009B7B7D"/>
    <w:rsid w:val="009B7BB6"/>
    <w:rsid w:val="009C0C1F"/>
    <w:rsid w:val="009C1040"/>
    <w:rsid w:val="009C11F1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C40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659"/>
    <w:rsid w:val="009E1721"/>
    <w:rsid w:val="009E173A"/>
    <w:rsid w:val="009E1B3E"/>
    <w:rsid w:val="009E23A0"/>
    <w:rsid w:val="009E2FC0"/>
    <w:rsid w:val="009E3628"/>
    <w:rsid w:val="009E364A"/>
    <w:rsid w:val="009E4B96"/>
    <w:rsid w:val="009E5170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448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44D"/>
    <w:rsid w:val="00A0455D"/>
    <w:rsid w:val="00A06484"/>
    <w:rsid w:val="00A078BA"/>
    <w:rsid w:val="00A07CDF"/>
    <w:rsid w:val="00A07FC0"/>
    <w:rsid w:val="00A10313"/>
    <w:rsid w:val="00A10724"/>
    <w:rsid w:val="00A10CBB"/>
    <w:rsid w:val="00A11145"/>
    <w:rsid w:val="00A11327"/>
    <w:rsid w:val="00A11F9E"/>
    <w:rsid w:val="00A1208E"/>
    <w:rsid w:val="00A12EEF"/>
    <w:rsid w:val="00A13749"/>
    <w:rsid w:val="00A13D2E"/>
    <w:rsid w:val="00A14AD9"/>
    <w:rsid w:val="00A15067"/>
    <w:rsid w:val="00A151F5"/>
    <w:rsid w:val="00A15CE2"/>
    <w:rsid w:val="00A16229"/>
    <w:rsid w:val="00A164E7"/>
    <w:rsid w:val="00A16FA6"/>
    <w:rsid w:val="00A2052D"/>
    <w:rsid w:val="00A21401"/>
    <w:rsid w:val="00A2164A"/>
    <w:rsid w:val="00A21CB0"/>
    <w:rsid w:val="00A21CC9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232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3BA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8E0"/>
    <w:rsid w:val="00A46E13"/>
    <w:rsid w:val="00A471D3"/>
    <w:rsid w:val="00A47516"/>
    <w:rsid w:val="00A4757A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56C"/>
    <w:rsid w:val="00A5679C"/>
    <w:rsid w:val="00A56844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589"/>
    <w:rsid w:val="00A678A1"/>
    <w:rsid w:val="00A7003D"/>
    <w:rsid w:val="00A70428"/>
    <w:rsid w:val="00A708A6"/>
    <w:rsid w:val="00A7097C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4FD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6AC"/>
    <w:rsid w:val="00A849DA"/>
    <w:rsid w:val="00A8505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BFF"/>
    <w:rsid w:val="00A93FEC"/>
    <w:rsid w:val="00A94450"/>
    <w:rsid w:val="00A948FC"/>
    <w:rsid w:val="00A94A71"/>
    <w:rsid w:val="00A9501B"/>
    <w:rsid w:val="00A954E1"/>
    <w:rsid w:val="00A95536"/>
    <w:rsid w:val="00A9618A"/>
    <w:rsid w:val="00A96F6C"/>
    <w:rsid w:val="00A9787F"/>
    <w:rsid w:val="00A97FAA"/>
    <w:rsid w:val="00AA01EB"/>
    <w:rsid w:val="00AA0B2C"/>
    <w:rsid w:val="00AA0E07"/>
    <w:rsid w:val="00AA1781"/>
    <w:rsid w:val="00AA1FCD"/>
    <w:rsid w:val="00AA1FE5"/>
    <w:rsid w:val="00AA2711"/>
    <w:rsid w:val="00AA37DF"/>
    <w:rsid w:val="00AA4D98"/>
    <w:rsid w:val="00AA4F7E"/>
    <w:rsid w:val="00AA4FB2"/>
    <w:rsid w:val="00AA5F2F"/>
    <w:rsid w:val="00AA64C0"/>
    <w:rsid w:val="00AA663F"/>
    <w:rsid w:val="00AA6BA6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C5D"/>
    <w:rsid w:val="00AB2D80"/>
    <w:rsid w:val="00AB304D"/>
    <w:rsid w:val="00AB323A"/>
    <w:rsid w:val="00AB3AD2"/>
    <w:rsid w:val="00AB3D55"/>
    <w:rsid w:val="00AB3D58"/>
    <w:rsid w:val="00AB3D95"/>
    <w:rsid w:val="00AB3F40"/>
    <w:rsid w:val="00AB4045"/>
    <w:rsid w:val="00AB433A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7A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4C"/>
    <w:rsid w:val="00AE5FF2"/>
    <w:rsid w:val="00AE605F"/>
    <w:rsid w:val="00AE6454"/>
    <w:rsid w:val="00AE6589"/>
    <w:rsid w:val="00AE6AEE"/>
    <w:rsid w:val="00AE6BF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303"/>
    <w:rsid w:val="00AF5537"/>
    <w:rsid w:val="00AF5889"/>
    <w:rsid w:val="00AF5F81"/>
    <w:rsid w:val="00AF6F43"/>
    <w:rsid w:val="00AF724F"/>
    <w:rsid w:val="00AF741D"/>
    <w:rsid w:val="00AF7571"/>
    <w:rsid w:val="00AF7ACD"/>
    <w:rsid w:val="00AF7FB5"/>
    <w:rsid w:val="00B00138"/>
    <w:rsid w:val="00B00E89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465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2D75"/>
    <w:rsid w:val="00B12FCE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179A9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413D"/>
    <w:rsid w:val="00B25201"/>
    <w:rsid w:val="00B25541"/>
    <w:rsid w:val="00B2566E"/>
    <w:rsid w:val="00B26922"/>
    <w:rsid w:val="00B270A3"/>
    <w:rsid w:val="00B27D0F"/>
    <w:rsid w:val="00B30097"/>
    <w:rsid w:val="00B3050F"/>
    <w:rsid w:val="00B3112E"/>
    <w:rsid w:val="00B31264"/>
    <w:rsid w:val="00B314B7"/>
    <w:rsid w:val="00B3175A"/>
    <w:rsid w:val="00B320FC"/>
    <w:rsid w:val="00B328EE"/>
    <w:rsid w:val="00B33467"/>
    <w:rsid w:val="00B33B4F"/>
    <w:rsid w:val="00B34288"/>
    <w:rsid w:val="00B345A9"/>
    <w:rsid w:val="00B3463A"/>
    <w:rsid w:val="00B34897"/>
    <w:rsid w:val="00B34E75"/>
    <w:rsid w:val="00B34F58"/>
    <w:rsid w:val="00B35E01"/>
    <w:rsid w:val="00B36712"/>
    <w:rsid w:val="00B367E5"/>
    <w:rsid w:val="00B36872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953"/>
    <w:rsid w:val="00B46C90"/>
    <w:rsid w:val="00B46F67"/>
    <w:rsid w:val="00B474B9"/>
    <w:rsid w:val="00B4754D"/>
    <w:rsid w:val="00B47712"/>
    <w:rsid w:val="00B47949"/>
    <w:rsid w:val="00B47FF0"/>
    <w:rsid w:val="00B5044D"/>
    <w:rsid w:val="00B51982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57"/>
    <w:rsid w:val="00B549CD"/>
    <w:rsid w:val="00B54A65"/>
    <w:rsid w:val="00B54B3B"/>
    <w:rsid w:val="00B54C8A"/>
    <w:rsid w:val="00B557A5"/>
    <w:rsid w:val="00B55E24"/>
    <w:rsid w:val="00B5652F"/>
    <w:rsid w:val="00B56E12"/>
    <w:rsid w:val="00B577AE"/>
    <w:rsid w:val="00B60032"/>
    <w:rsid w:val="00B611C9"/>
    <w:rsid w:val="00B6141A"/>
    <w:rsid w:val="00B62CD7"/>
    <w:rsid w:val="00B63019"/>
    <w:rsid w:val="00B63AD2"/>
    <w:rsid w:val="00B63B3E"/>
    <w:rsid w:val="00B63B59"/>
    <w:rsid w:val="00B63DDF"/>
    <w:rsid w:val="00B63FE4"/>
    <w:rsid w:val="00B65114"/>
    <w:rsid w:val="00B65C4E"/>
    <w:rsid w:val="00B65E82"/>
    <w:rsid w:val="00B660D4"/>
    <w:rsid w:val="00B6639F"/>
    <w:rsid w:val="00B66592"/>
    <w:rsid w:val="00B67221"/>
    <w:rsid w:val="00B672BA"/>
    <w:rsid w:val="00B678E2"/>
    <w:rsid w:val="00B67A57"/>
    <w:rsid w:val="00B67D99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CF3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B4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846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2D0"/>
    <w:rsid w:val="00BA34F3"/>
    <w:rsid w:val="00BA3FC6"/>
    <w:rsid w:val="00BA419B"/>
    <w:rsid w:val="00BA43AD"/>
    <w:rsid w:val="00BA47B2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A7D07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416"/>
    <w:rsid w:val="00BC25F0"/>
    <w:rsid w:val="00BC2F89"/>
    <w:rsid w:val="00BC32D1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679A"/>
    <w:rsid w:val="00BC7C6B"/>
    <w:rsid w:val="00BD0D73"/>
    <w:rsid w:val="00BD1398"/>
    <w:rsid w:val="00BD18A2"/>
    <w:rsid w:val="00BD1E53"/>
    <w:rsid w:val="00BD1EA6"/>
    <w:rsid w:val="00BD2EE3"/>
    <w:rsid w:val="00BD38D9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4F62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5A5"/>
    <w:rsid w:val="00BF2C12"/>
    <w:rsid w:val="00BF2F53"/>
    <w:rsid w:val="00BF39E4"/>
    <w:rsid w:val="00BF3AFD"/>
    <w:rsid w:val="00BF3B5A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2DDB"/>
    <w:rsid w:val="00C03845"/>
    <w:rsid w:val="00C03871"/>
    <w:rsid w:val="00C03F7E"/>
    <w:rsid w:val="00C04283"/>
    <w:rsid w:val="00C04549"/>
    <w:rsid w:val="00C0478C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0A35"/>
    <w:rsid w:val="00C111B9"/>
    <w:rsid w:val="00C11960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6C61"/>
    <w:rsid w:val="00C2705E"/>
    <w:rsid w:val="00C271CF"/>
    <w:rsid w:val="00C273C8"/>
    <w:rsid w:val="00C27626"/>
    <w:rsid w:val="00C278DC"/>
    <w:rsid w:val="00C3044A"/>
    <w:rsid w:val="00C3061D"/>
    <w:rsid w:val="00C31889"/>
    <w:rsid w:val="00C3189C"/>
    <w:rsid w:val="00C321FA"/>
    <w:rsid w:val="00C32701"/>
    <w:rsid w:val="00C32D7E"/>
    <w:rsid w:val="00C32EB5"/>
    <w:rsid w:val="00C3396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49C"/>
    <w:rsid w:val="00C376E4"/>
    <w:rsid w:val="00C37A41"/>
    <w:rsid w:val="00C401D1"/>
    <w:rsid w:val="00C4024E"/>
    <w:rsid w:val="00C4054F"/>
    <w:rsid w:val="00C40B25"/>
    <w:rsid w:val="00C40C3A"/>
    <w:rsid w:val="00C40ED7"/>
    <w:rsid w:val="00C4114F"/>
    <w:rsid w:val="00C41345"/>
    <w:rsid w:val="00C4143D"/>
    <w:rsid w:val="00C414B4"/>
    <w:rsid w:val="00C41C16"/>
    <w:rsid w:val="00C41F01"/>
    <w:rsid w:val="00C42A0A"/>
    <w:rsid w:val="00C42AA7"/>
    <w:rsid w:val="00C42F0C"/>
    <w:rsid w:val="00C43DF3"/>
    <w:rsid w:val="00C44DB6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70F"/>
    <w:rsid w:val="00C60E33"/>
    <w:rsid w:val="00C61993"/>
    <w:rsid w:val="00C61A74"/>
    <w:rsid w:val="00C6215A"/>
    <w:rsid w:val="00C62262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46F"/>
    <w:rsid w:val="00C86B69"/>
    <w:rsid w:val="00C86D38"/>
    <w:rsid w:val="00C87B55"/>
    <w:rsid w:val="00C903C8"/>
    <w:rsid w:val="00C9051F"/>
    <w:rsid w:val="00C90BFB"/>
    <w:rsid w:val="00C917DC"/>
    <w:rsid w:val="00C9189E"/>
    <w:rsid w:val="00C91C13"/>
    <w:rsid w:val="00C920CD"/>
    <w:rsid w:val="00C92408"/>
    <w:rsid w:val="00C92450"/>
    <w:rsid w:val="00C925DA"/>
    <w:rsid w:val="00C92974"/>
    <w:rsid w:val="00C9399A"/>
    <w:rsid w:val="00C95127"/>
    <w:rsid w:val="00C95193"/>
    <w:rsid w:val="00C95597"/>
    <w:rsid w:val="00C95AA7"/>
    <w:rsid w:val="00C95BE2"/>
    <w:rsid w:val="00C96478"/>
    <w:rsid w:val="00C97214"/>
    <w:rsid w:val="00C97F6E"/>
    <w:rsid w:val="00CA0066"/>
    <w:rsid w:val="00CA02ED"/>
    <w:rsid w:val="00CA15A8"/>
    <w:rsid w:val="00CA17B7"/>
    <w:rsid w:val="00CA1D96"/>
    <w:rsid w:val="00CA26AC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C2"/>
    <w:rsid w:val="00CA68FD"/>
    <w:rsid w:val="00CA6F9D"/>
    <w:rsid w:val="00CA7B67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49BA"/>
    <w:rsid w:val="00CB588D"/>
    <w:rsid w:val="00CB5976"/>
    <w:rsid w:val="00CB6542"/>
    <w:rsid w:val="00CB6B10"/>
    <w:rsid w:val="00CB6C6B"/>
    <w:rsid w:val="00CB720A"/>
    <w:rsid w:val="00CB7B36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5F7A"/>
    <w:rsid w:val="00CC6514"/>
    <w:rsid w:val="00CC65D8"/>
    <w:rsid w:val="00CC6675"/>
    <w:rsid w:val="00CC7226"/>
    <w:rsid w:val="00CC7B90"/>
    <w:rsid w:val="00CD0B8A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B61"/>
    <w:rsid w:val="00CD7D24"/>
    <w:rsid w:val="00CD7E3D"/>
    <w:rsid w:val="00CE08AE"/>
    <w:rsid w:val="00CE0900"/>
    <w:rsid w:val="00CE1203"/>
    <w:rsid w:val="00CE1521"/>
    <w:rsid w:val="00CE1AAC"/>
    <w:rsid w:val="00CE1C50"/>
    <w:rsid w:val="00CE1D38"/>
    <w:rsid w:val="00CE1FE6"/>
    <w:rsid w:val="00CE202C"/>
    <w:rsid w:val="00CE22C5"/>
    <w:rsid w:val="00CE23E6"/>
    <w:rsid w:val="00CE32DA"/>
    <w:rsid w:val="00CE3942"/>
    <w:rsid w:val="00CE3A85"/>
    <w:rsid w:val="00CE3DEE"/>
    <w:rsid w:val="00CE3EC6"/>
    <w:rsid w:val="00CE415A"/>
    <w:rsid w:val="00CE446F"/>
    <w:rsid w:val="00CE4927"/>
    <w:rsid w:val="00CE55E4"/>
    <w:rsid w:val="00CE5E74"/>
    <w:rsid w:val="00CE668F"/>
    <w:rsid w:val="00CE677D"/>
    <w:rsid w:val="00CE6A15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3C0E"/>
    <w:rsid w:val="00CF4366"/>
    <w:rsid w:val="00CF4983"/>
    <w:rsid w:val="00CF4A69"/>
    <w:rsid w:val="00CF4DA8"/>
    <w:rsid w:val="00CF5164"/>
    <w:rsid w:val="00CF5E52"/>
    <w:rsid w:val="00CF6B89"/>
    <w:rsid w:val="00CF7236"/>
    <w:rsid w:val="00CF7B14"/>
    <w:rsid w:val="00CF7B27"/>
    <w:rsid w:val="00CF7DB9"/>
    <w:rsid w:val="00CF7E43"/>
    <w:rsid w:val="00CF7EA1"/>
    <w:rsid w:val="00D0080E"/>
    <w:rsid w:val="00D00B8E"/>
    <w:rsid w:val="00D00D40"/>
    <w:rsid w:val="00D00D5A"/>
    <w:rsid w:val="00D0129A"/>
    <w:rsid w:val="00D014B7"/>
    <w:rsid w:val="00D01AE2"/>
    <w:rsid w:val="00D02DC0"/>
    <w:rsid w:val="00D03149"/>
    <w:rsid w:val="00D04826"/>
    <w:rsid w:val="00D04C47"/>
    <w:rsid w:val="00D052F2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10149"/>
    <w:rsid w:val="00D1088B"/>
    <w:rsid w:val="00D111FA"/>
    <w:rsid w:val="00D11296"/>
    <w:rsid w:val="00D11512"/>
    <w:rsid w:val="00D12224"/>
    <w:rsid w:val="00D123EC"/>
    <w:rsid w:val="00D12937"/>
    <w:rsid w:val="00D135ED"/>
    <w:rsid w:val="00D13778"/>
    <w:rsid w:val="00D1382B"/>
    <w:rsid w:val="00D13A44"/>
    <w:rsid w:val="00D140CA"/>
    <w:rsid w:val="00D1450E"/>
    <w:rsid w:val="00D146A2"/>
    <w:rsid w:val="00D14819"/>
    <w:rsid w:val="00D14EE9"/>
    <w:rsid w:val="00D1540A"/>
    <w:rsid w:val="00D157FC"/>
    <w:rsid w:val="00D15984"/>
    <w:rsid w:val="00D1645D"/>
    <w:rsid w:val="00D16982"/>
    <w:rsid w:val="00D16996"/>
    <w:rsid w:val="00D17303"/>
    <w:rsid w:val="00D17313"/>
    <w:rsid w:val="00D17475"/>
    <w:rsid w:val="00D174CA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9A7"/>
    <w:rsid w:val="00D20A80"/>
    <w:rsid w:val="00D214A8"/>
    <w:rsid w:val="00D216CB"/>
    <w:rsid w:val="00D21A4D"/>
    <w:rsid w:val="00D23125"/>
    <w:rsid w:val="00D2360A"/>
    <w:rsid w:val="00D238E6"/>
    <w:rsid w:val="00D244F3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80F"/>
    <w:rsid w:val="00D26D4D"/>
    <w:rsid w:val="00D27142"/>
    <w:rsid w:val="00D277F5"/>
    <w:rsid w:val="00D27928"/>
    <w:rsid w:val="00D27B2E"/>
    <w:rsid w:val="00D3021C"/>
    <w:rsid w:val="00D30360"/>
    <w:rsid w:val="00D30C06"/>
    <w:rsid w:val="00D30D8D"/>
    <w:rsid w:val="00D313A5"/>
    <w:rsid w:val="00D313BB"/>
    <w:rsid w:val="00D3148B"/>
    <w:rsid w:val="00D3175C"/>
    <w:rsid w:val="00D31B0F"/>
    <w:rsid w:val="00D31C71"/>
    <w:rsid w:val="00D3246C"/>
    <w:rsid w:val="00D32AE2"/>
    <w:rsid w:val="00D32E3B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BB4"/>
    <w:rsid w:val="00D37C37"/>
    <w:rsid w:val="00D40286"/>
    <w:rsid w:val="00D403C9"/>
    <w:rsid w:val="00D40499"/>
    <w:rsid w:val="00D410DC"/>
    <w:rsid w:val="00D4138B"/>
    <w:rsid w:val="00D4178D"/>
    <w:rsid w:val="00D41A7A"/>
    <w:rsid w:val="00D4224C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A07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C72"/>
    <w:rsid w:val="00D57D0E"/>
    <w:rsid w:val="00D600BB"/>
    <w:rsid w:val="00D60A43"/>
    <w:rsid w:val="00D60C8C"/>
    <w:rsid w:val="00D60E36"/>
    <w:rsid w:val="00D61731"/>
    <w:rsid w:val="00D618DE"/>
    <w:rsid w:val="00D619F7"/>
    <w:rsid w:val="00D621D0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5BBF"/>
    <w:rsid w:val="00D65F05"/>
    <w:rsid w:val="00D66003"/>
    <w:rsid w:val="00D66AC0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0A5B"/>
    <w:rsid w:val="00D7237C"/>
    <w:rsid w:val="00D72653"/>
    <w:rsid w:val="00D727D3"/>
    <w:rsid w:val="00D72B0F"/>
    <w:rsid w:val="00D72DBF"/>
    <w:rsid w:val="00D757B3"/>
    <w:rsid w:val="00D75DDC"/>
    <w:rsid w:val="00D76686"/>
    <w:rsid w:val="00D7689D"/>
    <w:rsid w:val="00D76D66"/>
    <w:rsid w:val="00D76F9A"/>
    <w:rsid w:val="00D7724E"/>
    <w:rsid w:val="00D77294"/>
    <w:rsid w:val="00D773AC"/>
    <w:rsid w:val="00D7766E"/>
    <w:rsid w:val="00D779DD"/>
    <w:rsid w:val="00D801C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011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0EBF"/>
    <w:rsid w:val="00D91123"/>
    <w:rsid w:val="00D91761"/>
    <w:rsid w:val="00D91850"/>
    <w:rsid w:val="00D91A4B"/>
    <w:rsid w:val="00D91DDD"/>
    <w:rsid w:val="00D921DA"/>
    <w:rsid w:val="00D92B89"/>
    <w:rsid w:val="00D92F59"/>
    <w:rsid w:val="00D92FE6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4A99"/>
    <w:rsid w:val="00DA57FD"/>
    <w:rsid w:val="00DA5D74"/>
    <w:rsid w:val="00DA628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77"/>
    <w:rsid w:val="00DB3AF4"/>
    <w:rsid w:val="00DB3B01"/>
    <w:rsid w:val="00DB516C"/>
    <w:rsid w:val="00DB5928"/>
    <w:rsid w:val="00DB5B2B"/>
    <w:rsid w:val="00DB5FC0"/>
    <w:rsid w:val="00DB6061"/>
    <w:rsid w:val="00DB6116"/>
    <w:rsid w:val="00DB7F82"/>
    <w:rsid w:val="00DC11F2"/>
    <w:rsid w:val="00DC13F6"/>
    <w:rsid w:val="00DC20A5"/>
    <w:rsid w:val="00DC2259"/>
    <w:rsid w:val="00DC22A8"/>
    <w:rsid w:val="00DC2DFA"/>
    <w:rsid w:val="00DC350B"/>
    <w:rsid w:val="00DC351C"/>
    <w:rsid w:val="00DC38B3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6355"/>
    <w:rsid w:val="00DC71B5"/>
    <w:rsid w:val="00DC77FC"/>
    <w:rsid w:val="00DC7C17"/>
    <w:rsid w:val="00DC7EE8"/>
    <w:rsid w:val="00DC7FFD"/>
    <w:rsid w:val="00DD0503"/>
    <w:rsid w:val="00DD08BD"/>
    <w:rsid w:val="00DD1DA7"/>
    <w:rsid w:val="00DD1E44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AFE"/>
    <w:rsid w:val="00DD5139"/>
    <w:rsid w:val="00DD51CE"/>
    <w:rsid w:val="00DD5C22"/>
    <w:rsid w:val="00DD5FE4"/>
    <w:rsid w:val="00DD613C"/>
    <w:rsid w:val="00DD6C25"/>
    <w:rsid w:val="00DD6CBE"/>
    <w:rsid w:val="00DD6FD2"/>
    <w:rsid w:val="00DD7215"/>
    <w:rsid w:val="00DD7793"/>
    <w:rsid w:val="00DD79D7"/>
    <w:rsid w:val="00DE0357"/>
    <w:rsid w:val="00DE0D0F"/>
    <w:rsid w:val="00DE0D9D"/>
    <w:rsid w:val="00DE0E33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8F9"/>
    <w:rsid w:val="00DF2F05"/>
    <w:rsid w:val="00DF2FD3"/>
    <w:rsid w:val="00DF30FA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21E"/>
    <w:rsid w:val="00DF64E3"/>
    <w:rsid w:val="00DF69F6"/>
    <w:rsid w:val="00DF6B4D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5F"/>
    <w:rsid w:val="00E02169"/>
    <w:rsid w:val="00E025B0"/>
    <w:rsid w:val="00E02BD2"/>
    <w:rsid w:val="00E02DAF"/>
    <w:rsid w:val="00E02E60"/>
    <w:rsid w:val="00E0302B"/>
    <w:rsid w:val="00E030D7"/>
    <w:rsid w:val="00E0375E"/>
    <w:rsid w:val="00E03C75"/>
    <w:rsid w:val="00E04188"/>
    <w:rsid w:val="00E04F3A"/>
    <w:rsid w:val="00E0610F"/>
    <w:rsid w:val="00E07393"/>
    <w:rsid w:val="00E075D6"/>
    <w:rsid w:val="00E07AB8"/>
    <w:rsid w:val="00E07D47"/>
    <w:rsid w:val="00E10B7F"/>
    <w:rsid w:val="00E10C88"/>
    <w:rsid w:val="00E11016"/>
    <w:rsid w:val="00E115C3"/>
    <w:rsid w:val="00E11AAD"/>
    <w:rsid w:val="00E11B91"/>
    <w:rsid w:val="00E11C93"/>
    <w:rsid w:val="00E121FB"/>
    <w:rsid w:val="00E1230A"/>
    <w:rsid w:val="00E1277C"/>
    <w:rsid w:val="00E128B4"/>
    <w:rsid w:val="00E12A6F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39"/>
    <w:rsid w:val="00E327A2"/>
    <w:rsid w:val="00E32F91"/>
    <w:rsid w:val="00E336D4"/>
    <w:rsid w:val="00E33711"/>
    <w:rsid w:val="00E346FA"/>
    <w:rsid w:val="00E34EF8"/>
    <w:rsid w:val="00E372E2"/>
    <w:rsid w:val="00E372F8"/>
    <w:rsid w:val="00E37AF3"/>
    <w:rsid w:val="00E40131"/>
    <w:rsid w:val="00E4044F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B88"/>
    <w:rsid w:val="00E45F79"/>
    <w:rsid w:val="00E45FC6"/>
    <w:rsid w:val="00E4633A"/>
    <w:rsid w:val="00E46B10"/>
    <w:rsid w:val="00E476F0"/>
    <w:rsid w:val="00E478B7"/>
    <w:rsid w:val="00E502CA"/>
    <w:rsid w:val="00E50396"/>
    <w:rsid w:val="00E503A3"/>
    <w:rsid w:val="00E5055D"/>
    <w:rsid w:val="00E5078F"/>
    <w:rsid w:val="00E50B15"/>
    <w:rsid w:val="00E51130"/>
    <w:rsid w:val="00E51260"/>
    <w:rsid w:val="00E51528"/>
    <w:rsid w:val="00E51554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1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0E7"/>
    <w:rsid w:val="00E5643C"/>
    <w:rsid w:val="00E5692F"/>
    <w:rsid w:val="00E56D79"/>
    <w:rsid w:val="00E57119"/>
    <w:rsid w:val="00E5791D"/>
    <w:rsid w:val="00E57AC7"/>
    <w:rsid w:val="00E57AE3"/>
    <w:rsid w:val="00E60500"/>
    <w:rsid w:val="00E60590"/>
    <w:rsid w:val="00E60DBC"/>
    <w:rsid w:val="00E60F9E"/>
    <w:rsid w:val="00E60FE4"/>
    <w:rsid w:val="00E614C2"/>
    <w:rsid w:val="00E61583"/>
    <w:rsid w:val="00E62234"/>
    <w:rsid w:val="00E63263"/>
    <w:rsid w:val="00E63362"/>
    <w:rsid w:val="00E636CD"/>
    <w:rsid w:val="00E639C3"/>
    <w:rsid w:val="00E63EEC"/>
    <w:rsid w:val="00E64BC7"/>
    <w:rsid w:val="00E64CBF"/>
    <w:rsid w:val="00E65034"/>
    <w:rsid w:val="00E65500"/>
    <w:rsid w:val="00E657A1"/>
    <w:rsid w:val="00E65A84"/>
    <w:rsid w:val="00E70645"/>
    <w:rsid w:val="00E70714"/>
    <w:rsid w:val="00E70B94"/>
    <w:rsid w:val="00E70CBF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CEE"/>
    <w:rsid w:val="00E75D36"/>
    <w:rsid w:val="00E765DA"/>
    <w:rsid w:val="00E768FD"/>
    <w:rsid w:val="00E7727F"/>
    <w:rsid w:val="00E772AC"/>
    <w:rsid w:val="00E77511"/>
    <w:rsid w:val="00E777D8"/>
    <w:rsid w:val="00E77AE4"/>
    <w:rsid w:val="00E807D5"/>
    <w:rsid w:val="00E80F99"/>
    <w:rsid w:val="00E8123C"/>
    <w:rsid w:val="00E812F4"/>
    <w:rsid w:val="00E81819"/>
    <w:rsid w:val="00E81BD5"/>
    <w:rsid w:val="00E81C6B"/>
    <w:rsid w:val="00E8307B"/>
    <w:rsid w:val="00E83D23"/>
    <w:rsid w:val="00E84742"/>
    <w:rsid w:val="00E84E96"/>
    <w:rsid w:val="00E8533A"/>
    <w:rsid w:val="00E85345"/>
    <w:rsid w:val="00E85450"/>
    <w:rsid w:val="00E86BCF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2DE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642"/>
    <w:rsid w:val="00E9689B"/>
    <w:rsid w:val="00E96926"/>
    <w:rsid w:val="00E96C53"/>
    <w:rsid w:val="00E96FBB"/>
    <w:rsid w:val="00E97682"/>
    <w:rsid w:val="00EA0FDF"/>
    <w:rsid w:val="00EA101A"/>
    <w:rsid w:val="00EA24FD"/>
    <w:rsid w:val="00EA2738"/>
    <w:rsid w:val="00EA2AC3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261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590"/>
    <w:rsid w:val="00EC060B"/>
    <w:rsid w:val="00EC07A2"/>
    <w:rsid w:val="00EC0E44"/>
    <w:rsid w:val="00EC122A"/>
    <w:rsid w:val="00EC1370"/>
    <w:rsid w:val="00EC1EB0"/>
    <w:rsid w:val="00EC2E4A"/>
    <w:rsid w:val="00EC2FBC"/>
    <w:rsid w:val="00EC4262"/>
    <w:rsid w:val="00EC42FC"/>
    <w:rsid w:val="00EC45EC"/>
    <w:rsid w:val="00EC4C56"/>
    <w:rsid w:val="00EC4E3C"/>
    <w:rsid w:val="00EC50C3"/>
    <w:rsid w:val="00EC54D3"/>
    <w:rsid w:val="00EC551A"/>
    <w:rsid w:val="00EC5637"/>
    <w:rsid w:val="00EC56AC"/>
    <w:rsid w:val="00EC64FA"/>
    <w:rsid w:val="00EC6F07"/>
    <w:rsid w:val="00EC73C7"/>
    <w:rsid w:val="00EC7969"/>
    <w:rsid w:val="00EC7DD6"/>
    <w:rsid w:val="00EC7F74"/>
    <w:rsid w:val="00ED047D"/>
    <w:rsid w:val="00ED1C09"/>
    <w:rsid w:val="00ED1DA7"/>
    <w:rsid w:val="00ED1F8E"/>
    <w:rsid w:val="00ED22B8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560"/>
    <w:rsid w:val="00EE6C14"/>
    <w:rsid w:val="00EE754F"/>
    <w:rsid w:val="00EE777C"/>
    <w:rsid w:val="00EE784F"/>
    <w:rsid w:val="00EE7973"/>
    <w:rsid w:val="00EF04B4"/>
    <w:rsid w:val="00EF1AF1"/>
    <w:rsid w:val="00EF1E2B"/>
    <w:rsid w:val="00EF23B4"/>
    <w:rsid w:val="00EF2939"/>
    <w:rsid w:val="00EF29BD"/>
    <w:rsid w:val="00EF3267"/>
    <w:rsid w:val="00EF3BF6"/>
    <w:rsid w:val="00EF458C"/>
    <w:rsid w:val="00EF52DE"/>
    <w:rsid w:val="00EF61F8"/>
    <w:rsid w:val="00EF6231"/>
    <w:rsid w:val="00EF684E"/>
    <w:rsid w:val="00EF6E20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6F7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7B"/>
    <w:rsid w:val="00F169CB"/>
    <w:rsid w:val="00F16ED1"/>
    <w:rsid w:val="00F17676"/>
    <w:rsid w:val="00F17C60"/>
    <w:rsid w:val="00F20388"/>
    <w:rsid w:val="00F20CE2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513"/>
    <w:rsid w:val="00F26AFA"/>
    <w:rsid w:val="00F270D1"/>
    <w:rsid w:val="00F275A1"/>
    <w:rsid w:val="00F27B79"/>
    <w:rsid w:val="00F27F65"/>
    <w:rsid w:val="00F30721"/>
    <w:rsid w:val="00F308F1"/>
    <w:rsid w:val="00F30F99"/>
    <w:rsid w:val="00F326C4"/>
    <w:rsid w:val="00F3354B"/>
    <w:rsid w:val="00F33E0C"/>
    <w:rsid w:val="00F33E55"/>
    <w:rsid w:val="00F34278"/>
    <w:rsid w:val="00F3469F"/>
    <w:rsid w:val="00F34962"/>
    <w:rsid w:val="00F34E3C"/>
    <w:rsid w:val="00F35682"/>
    <w:rsid w:val="00F35737"/>
    <w:rsid w:val="00F36235"/>
    <w:rsid w:val="00F36A53"/>
    <w:rsid w:val="00F36B92"/>
    <w:rsid w:val="00F3743B"/>
    <w:rsid w:val="00F37906"/>
    <w:rsid w:val="00F3799C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0F68"/>
    <w:rsid w:val="00F5182F"/>
    <w:rsid w:val="00F51A6F"/>
    <w:rsid w:val="00F51CC7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9C2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DF8"/>
    <w:rsid w:val="00F66E68"/>
    <w:rsid w:val="00F70A47"/>
    <w:rsid w:val="00F71222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0FFF"/>
    <w:rsid w:val="00F81237"/>
    <w:rsid w:val="00F8128F"/>
    <w:rsid w:val="00F8156E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42C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B0"/>
    <w:rsid w:val="00F910D3"/>
    <w:rsid w:val="00F9118B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B12"/>
    <w:rsid w:val="00FB0DF4"/>
    <w:rsid w:val="00FB1009"/>
    <w:rsid w:val="00FB1D9A"/>
    <w:rsid w:val="00FB25EF"/>
    <w:rsid w:val="00FB27AA"/>
    <w:rsid w:val="00FB27EC"/>
    <w:rsid w:val="00FB34F2"/>
    <w:rsid w:val="00FB3599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1E44"/>
    <w:rsid w:val="00FC210D"/>
    <w:rsid w:val="00FC2293"/>
    <w:rsid w:val="00FC258C"/>
    <w:rsid w:val="00FC2958"/>
    <w:rsid w:val="00FC2C95"/>
    <w:rsid w:val="00FC3C08"/>
    <w:rsid w:val="00FC3CA7"/>
    <w:rsid w:val="00FC3CD9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C60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C36"/>
    <w:rsid w:val="00FD2E59"/>
    <w:rsid w:val="00FD39DC"/>
    <w:rsid w:val="00FD3DB9"/>
    <w:rsid w:val="00FD43DC"/>
    <w:rsid w:val="00FD4E03"/>
    <w:rsid w:val="00FD54AE"/>
    <w:rsid w:val="00FD66A3"/>
    <w:rsid w:val="00FD7281"/>
    <w:rsid w:val="00FD7676"/>
    <w:rsid w:val="00FD7BFA"/>
    <w:rsid w:val="00FD7D29"/>
    <w:rsid w:val="00FE0485"/>
    <w:rsid w:val="00FE0FE8"/>
    <w:rsid w:val="00FE1278"/>
    <w:rsid w:val="00FE14B2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4A1"/>
    <w:rsid w:val="00FE3726"/>
    <w:rsid w:val="00FE4D66"/>
    <w:rsid w:val="00FE4E20"/>
    <w:rsid w:val="00FE5E6C"/>
    <w:rsid w:val="00FE6913"/>
    <w:rsid w:val="00FE698D"/>
    <w:rsid w:val="00FE6F7B"/>
    <w:rsid w:val="00FE7534"/>
    <w:rsid w:val="00FE764F"/>
    <w:rsid w:val="00FE768C"/>
    <w:rsid w:val="00FF03E6"/>
    <w:rsid w:val="00FF09C1"/>
    <w:rsid w:val="00FF270A"/>
    <w:rsid w:val="00FF2AAA"/>
    <w:rsid w:val="00FF2FB6"/>
    <w:rsid w:val="00FF3AC3"/>
    <w:rsid w:val="00FF40AD"/>
    <w:rsid w:val="00FF411F"/>
    <w:rsid w:val="00FF46A5"/>
    <w:rsid w:val="00FF4C47"/>
    <w:rsid w:val="00FF5239"/>
    <w:rsid w:val="00FF57B6"/>
    <w:rsid w:val="00FF61B6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F84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7F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C61"/>
    <w:pPr>
      <w:keepNext/>
      <w:keepLines/>
      <w:numPr>
        <w:numId w:val="27"/>
      </w:numPr>
      <w:spacing w:line="240" w:lineRule="auto"/>
      <w:ind w:left="431" w:hanging="431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DB5928"/>
    <w:pPr>
      <w:numPr>
        <w:ilvl w:val="1"/>
      </w:numPr>
      <w:spacing w:before="6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B5928"/>
    <w:pPr>
      <w:keepNext/>
      <w:keepLines/>
      <w:numPr>
        <w:ilvl w:val="2"/>
        <w:numId w:val="27"/>
      </w:numPr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26C61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DB5928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DB5928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iPriority w:val="99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03C9"/>
    <w:pPr>
      <w:tabs>
        <w:tab w:val="left" w:pos="660"/>
        <w:tab w:val="right" w:pos="10348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2056"/>
    <w:pPr>
      <w:tabs>
        <w:tab w:val="left" w:pos="709"/>
        <w:tab w:val="right" w:pos="10348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673"/>
    <w:pPr>
      <w:numPr>
        <w:numId w:val="0"/>
      </w:numPr>
      <w:spacing w:before="480" w:after="0" w:line="276" w:lineRule="auto"/>
      <w:outlineLvl w:val="9"/>
    </w:pPr>
    <w:rPr>
      <w:rFonts w:cstheme="majorBidi"/>
      <w:bCs/>
      <w:smallCaps w:val="0"/>
      <w:snapToGrid/>
      <w:color w:val="535356" w:themeColor="accent1" w:themeShade="BF"/>
      <w:w w:val="100"/>
      <w:sz w:val="28"/>
      <w:szCs w:val="28"/>
      <w:lang w:val="en-US" w:eastAsia="ja-JP"/>
    </w:rPr>
  </w:style>
  <w:style w:type="table" w:styleId="LightShading">
    <w:name w:val="Light Shading"/>
    <w:basedOn w:val="TableNormal"/>
    <w:uiPriority w:val="60"/>
    <w:rsid w:val="004624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8E204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E2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PlainTable3">
    <w:name w:val="Plain Table 3"/>
    <w:basedOn w:val="TableNormal"/>
    <w:uiPriority w:val="43"/>
    <w:rsid w:val="00981BA8"/>
    <w:rPr>
      <w:rFonts w:asciiTheme="minorHAnsi" w:eastAsiaTheme="minorHAnsi" w:hAnsiTheme="minorHAnsi" w:cstheme="minorBidi"/>
      <w:sz w:val="24"/>
      <w:szCs w:val="24"/>
      <w:lang w:val="fr-FR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7F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C61"/>
    <w:pPr>
      <w:keepNext/>
      <w:keepLines/>
      <w:numPr>
        <w:numId w:val="27"/>
      </w:numPr>
      <w:spacing w:line="240" w:lineRule="auto"/>
      <w:ind w:left="431" w:hanging="431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DB5928"/>
    <w:pPr>
      <w:numPr>
        <w:ilvl w:val="1"/>
      </w:numPr>
      <w:spacing w:before="6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B5928"/>
    <w:pPr>
      <w:keepNext/>
      <w:keepLines/>
      <w:numPr>
        <w:ilvl w:val="2"/>
        <w:numId w:val="27"/>
      </w:numPr>
      <w:spacing w:before="6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26C61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DB5928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DB5928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iPriority w:val="99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03C9"/>
    <w:pPr>
      <w:tabs>
        <w:tab w:val="left" w:pos="660"/>
        <w:tab w:val="right" w:pos="10348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2056"/>
    <w:pPr>
      <w:tabs>
        <w:tab w:val="left" w:pos="709"/>
        <w:tab w:val="right" w:pos="10348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673"/>
    <w:pPr>
      <w:numPr>
        <w:numId w:val="0"/>
      </w:numPr>
      <w:spacing w:before="480" w:after="0" w:line="276" w:lineRule="auto"/>
      <w:outlineLvl w:val="9"/>
    </w:pPr>
    <w:rPr>
      <w:rFonts w:cstheme="majorBidi"/>
      <w:bCs/>
      <w:smallCaps w:val="0"/>
      <w:snapToGrid/>
      <w:color w:val="535356" w:themeColor="accent1" w:themeShade="BF"/>
      <w:w w:val="100"/>
      <w:sz w:val="28"/>
      <w:szCs w:val="28"/>
      <w:lang w:val="en-US" w:eastAsia="ja-JP"/>
    </w:rPr>
  </w:style>
  <w:style w:type="table" w:styleId="LightShading">
    <w:name w:val="Light Shading"/>
    <w:basedOn w:val="TableNormal"/>
    <w:uiPriority w:val="60"/>
    <w:rsid w:val="004624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8E204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E2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PlainTable3">
    <w:name w:val="Plain Table 3"/>
    <w:basedOn w:val="TableNormal"/>
    <w:uiPriority w:val="43"/>
    <w:rsid w:val="00981BA8"/>
    <w:rPr>
      <w:rFonts w:asciiTheme="minorHAnsi" w:eastAsiaTheme="minorHAnsi" w:hAnsiTheme="minorHAnsi" w:cstheme="minorBidi"/>
      <w:sz w:val="24"/>
      <w:szCs w:val="24"/>
      <w:lang w:val="fr-FR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Roc10</b:Tag>
    <b:SourceType>Book</b:SourceType>
    <b:Guid>{AB3A589A-4F26-407E-A578-A42DE39CECC9}</b:Guid>
    <b:Author>
      <b:Author>
        <b:NameList>
          <b:Person>
            <b:Last>Lefebvre</b:Last>
            <b:First>Roch</b:First>
          </b:Person>
        </b:NameList>
      </b:Author>
    </b:Author>
    <b:Title>Mathématiques des systèmes et des signaux continus</b:Title>
    <b:Year>hiver 2010</b:Year>
    <b:RefOrder>5</b:RefOrder>
  </b:Source>
  <b:Source>
    <b:Tag>APPGE</b:Tag>
    <b:SourceType>InternetSite</b:SourceType>
    <b:Guid>{563D68CA-7216-471E-8C84-75302AD5370D}</b:Guid>
    <b:Title>APP6 GE - Fiche technique SSM2135</b:Title>
    <b:ProductionCompany>Département GEGI Université de Sherbrooke</b:ProductionCompany>
    <b:YearAccessed>2015</b:YearAccessed>
    <b:MonthAccessed>03</b:MonthAccessed>
    <b:DayAccessed>25</b:DayAccessed>
    <b:URL>https://www.gel.usherbrooke.ca/s2</b:URL>
    <b:RefOrder>2</b:RefOrder>
  </b:Source>
  <b:Source>
    <b:Tag>app6ge</b:Tag>
    <b:SourceType>InternetSite</b:SourceType>
    <b:Guid>{2C79D9FE-5732-4A40-8513-EAAA2690C0AE}</b:Guid>
    <b:Title>APP6 GE - Fiche technique LF444</b:Title>
    <b:ProductionCompany>Département GEGI Université de Sherbrooke</b:ProductionCompany>
    <b:YearAccessed>2015</b:YearAccessed>
    <b:MonthAccessed>03</b:MonthAccessed>
    <b:DayAccessed>25</b:DayAccessed>
    <b:URL>https://www.gel.usherbrooke.ca/s2</b:URL>
    <b:RefOrder>3</b:RefOrder>
  </b:Source>
  <b:Source>
    <b:Tag>Bou14</b:Tag>
    <b:SourceType>BookSection</b:SourceType>
    <b:Guid>{92ED5DDE-1AE7-4CEB-9E1C-B710C12C4BC5}</b:Guid>
    <b:Title>Mathématiques des signaux et électronique</b:Title>
    <b:Year>2015</b:Year>
    <b:YearAccessed>2014</b:YearAccessed>
    <b:MonthAccessed>10</b:MonthAccessed>
    <b:DayAccessed>22</b:DayAccessed>
    <b:URL>https://www.gel.usherbrooke.ca/s1/a14/</b:URL>
    <b:Author>
      <b:Author>
        <b:NameList>
          <b:Person>
            <b:Last>Roch Lefebvre</b:Last>
            <b:First>Jean-François</b:First>
            <b:Middle>Pratte</b:Middle>
          </b:Person>
        </b:NameList>
      </b:Author>
    </b:Author>
    <b:PeriodicalTitle>Guide Étudiant</b:PeriodicalTitle>
    <b:City>Université de Sherbrooke</b:City>
    <b:BookTitle>Guide Étudiant</b:BookTitle>
    <b:RefOrder>1</b:RefOrder>
  </b:Source>
  <b:Source>
    <b:Tag>Joh06</b:Tag>
    <b:SourceType>Book</b:SourceType>
    <b:Guid>{45F120CC-5B9B-4AE2-9EEE-7BCB5DA5B05C}</b:Guid>
    <b:Title>Electrical Engineering, Principles and Applications</b:Title>
    <b:Year>2006</b:Year>
    <b:Author>
      <b:Author>
        <b:NameList>
          <b:Person>
            <b:Last>R.Hambley</b:Last>
            <b:First>Allan</b:First>
          </b:Person>
        </b:NameList>
      </b:Author>
    </b:Author>
    <b:Publisher>PEARSON</b:Publisher>
    <b:RefOrder>4</b:RefOrder>
  </b:Source>
</b:Sources>
</file>

<file path=customXml/itemProps1.xml><?xml version="1.0" encoding="utf-8"?>
<ds:datastoreItem xmlns:ds="http://schemas.openxmlformats.org/officeDocument/2006/customXml" ds:itemID="{64A2C682-FCC7-4410-9810-D50EBD2D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921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Philippe</cp:lastModifiedBy>
  <cp:revision>32</cp:revision>
  <cp:lastPrinted>2017-02-22T01:13:00Z</cp:lastPrinted>
  <dcterms:created xsi:type="dcterms:W3CDTF">2017-04-16T14:20:00Z</dcterms:created>
  <dcterms:modified xsi:type="dcterms:W3CDTF">2017-04-18T18:58:00Z</dcterms:modified>
</cp:coreProperties>
</file>