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B451A9">
              <w:t>’interface usagé</w:t>
            </w:r>
          </w:p>
          <w:p w:rsidR="00E76F72" w:rsidRDefault="00E76F72" w:rsidP="00F513FC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B451A9">
            <w:r>
              <w:t>L6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B451A9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2017-03-23T18:43:00Z</dcterms:modified>
</cp:coreProperties>
</file>