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002F0" w14:textId="77777777" w:rsidR="005865AC" w:rsidRDefault="005865AC">
      <w:pPr>
        <w:rPr>
          <w:rFonts w:eastAsia="Times New Roman"/>
          <w:sz w:val="20"/>
          <w:szCs w:val="20"/>
        </w:rPr>
      </w:pPr>
    </w:p>
    <w:p w14:paraId="192D9658" w14:textId="77777777" w:rsidR="005865AC" w:rsidRDefault="005865AC">
      <w:pPr>
        <w:rPr>
          <w:rFonts w:eastAsia="Times New Roman"/>
          <w:sz w:val="20"/>
          <w:szCs w:val="20"/>
        </w:rPr>
      </w:pPr>
    </w:p>
    <w:p w14:paraId="04ED69B1" w14:textId="77777777" w:rsidR="005865AC" w:rsidRDefault="00DC70B0" w:rsidP="001D4E5B">
      <w:pPr>
        <w:pStyle w:val="BodyText"/>
        <w:tabs>
          <w:tab w:val="left" w:pos="1506"/>
        </w:tabs>
        <w:spacing w:before="73"/>
        <w:ind w:left="0" w:right="773" w:firstLine="0"/>
      </w:pPr>
      <w:r>
        <w:rPr>
          <w:w w:val="120"/>
        </w:rPr>
        <w:t>III.</w:t>
      </w:r>
      <w:r>
        <w:rPr>
          <w:w w:val="120"/>
        </w:rPr>
        <w:tab/>
        <w:t>EX</w:t>
      </w:r>
      <w:r w:rsidR="00E9053E">
        <w:rPr>
          <w:w w:val="120"/>
        </w:rPr>
        <w:t>PE</w:t>
      </w:r>
      <w:r w:rsidR="00E9053E">
        <w:rPr>
          <w:spacing w:val="11"/>
          <w:w w:val="120"/>
        </w:rPr>
        <w:t xml:space="preserve">CT </w:t>
      </w:r>
      <w:r w:rsidR="00E9053E">
        <w:rPr>
          <w:spacing w:val="4"/>
          <w:w w:val="120"/>
        </w:rPr>
        <w:t>SEVE</w:t>
      </w:r>
      <w:r w:rsidR="00E9053E">
        <w:rPr>
          <w:spacing w:val="7"/>
          <w:w w:val="120"/>
        </w:rPr>
        <w:t>RAL</w:t>
      </w:r>
      <w:r>
        <w:rPr>
          <w:spacing w:val="7"/>
          <w:w w:val="120"/>
        </w:rPr>
        <w:t xml:space="preserve"> </w:t>
      </w:r>
      <w:r w:rsidR="00E9053E">
        <w:rPr>
          <w:w w:val="120"/>
        </w:rPr>
        <w:t>4</w:t>
      </w:r>
      <w:r w:rsidRPr="00DC70B0">
        <w:rPr>
          <w:i/>
          <w:w w:val="120"/>
        </w:rPr>
        <w:sym w:font="Symbol" w:char="F073"/>
      </w:r>
      <w:r>
        <w:rPr>
          <w:i/>
          <w:w w:val="120"/>
        </w:rPr>
        <w:t xml:space="preserve"> </w:t>
      </w:r>
      <w:r w:rsidR="00E9053E">
        <w:rPr>
          <w:spacing w:val="5"/>
          <w:w w:val="120"/>
        </w:rPr>
        <w:t>FLUC</w:t>
      </w:r>
      <w:r w:rsidR="00E9053E">
        <w:rPr>
          <w:spacing w:val="2"/>
          <w:w w:val="120"/>
        </w:rPr>
        <w:t>TUATIONS</w:t>
      </w:r>
      <w:r>
        <w:rPr>
          <w:spacing w:val="2"/>
          <w:w w:val="120"/>
        </w:rPr>
        <w:t xml:space="preserve"> </w:t>
      </w:r>
      <w:r w:rsidR="00E9053E">
        <w:rPr>
          <w:spacing w:val="6"/>
          <w:w w:val="120"/>
        </w:rPr>
        <w:t xml:space="preserve">PER </w:t>
      </w:r>
      <w:r w:rsidR="00E9053E">
        <w:rPr>
          <w:w w:val="120"/>
        </w:rPr>
        <w:t>Y</w:t>
      </w:r>
      <w:r w:rsidR="00E9053E">
        <w:rPr>
          <w:spacing w:val="-26"/>
          <w:w w:val="120"/>
        </w:rPr>
        <w:t xml:space="preserve"> </w:t>
      </w:r>
      <w:r w:rsidR="00E9053E">
        <w:rPr>
          <w:w w:val="120"/>
        </w:rPr>
        <w:t>EAR</w:t>
      </w:r>
    </w:p>
    <w:p w14:paraId="22FC55DD" w14:textId="77777777" w:rsidR="005865AC" w:rsidRDefault="005865AC">
      <w:pPr>
        <w:spacing w:before="5"/>
        <w:rPr>
          <w:rFonts w:eastAsia="Times New Roman"/>
          <w:sz w:val="20"/>
          <w:szCs w:val="20"/>
        </w:rPr>
      </w:pPr>
    </w:p>
    <w:p w14:paraId="4576B95B" w14:textId="77777777" w:rsidR="001D4E5B" w:rsidRDefault="00E9053E">
      <w:pPr>
        <w:pStyle w:val="BodyText"/>
        <w:tabs>
          <w:tab w:val="left" w:pos="2787"/>
        </w:tabs>
        <w:spacing w:line="232" w:lineRule="auto"/>
        <w:ind w:left="901" w:right="773" w:firstLine="912"/>
        <w:rPr>
          <w:w w:val="135"/>
        </w:rPr>
      </w:pPr>
      <w:r>
        <w:rPr>
          <w:w w:val="135"/>
        </w:rPr>
        <w:t>Bef</w:t>
      </w:r>
      <w:r>
        <w:rPr>
          <w:spacing w:val="8"/>
          <w:w w:val="135"/>
        </w:rPr>
        <w:t>or</w:t>
      </w:r>
      <w:r w:rsidR="001D4E5B">
        <w:rPr>
          <w:w w:val="135"/>
        </w:rPr>
        <w:t>e we go on t</w:t>
      </w:r>
      <w:r>
        <w:rPr>
          <w:w w:val="135"/>
        </w:rPr>
        <w:t xml:space="preserve">o </w:t>
      </w:r>
      <w:r>
        <w:rPr>
          <w:spacing w:val="5"/>
          <w:w w:val="135"/>
        </w:rPr>
        <w:t>survey</w:t>
      </w:r>
      <w:r w:rsidR="001D4E5B">
        <w:rPr>
          <w:spacing w:val="5"/>
          <w:w w:val="135"/>
        </w:rPr>
        <w:t xml:space="preserve"> </w:t>
      </w:r>
      <w:r w:rsidR="001D4E5B">
        <w:t>f</w:t>
      </w:r>
      <w:r>
        <w:rPr>
          <w:spacing w:val="7"/>
          <w:w w:val="135"/>
        </w:rPr>
        <w:t>ar</w:t>
      </w:r>
      <w:r w:rsidR="001D4E5B">
        <w:rPr>
          <w:w w:val="135"/>
        </w:rPr>
        <w:t>-out mas</w:t>
      </w:r>
      <w:r>
        <w:rPr>
          <w:w w:val="135"/>
        </w:rPr>
        <w:t xml:space="preserve">s </w:t>
      </w:r>
      <w:r>
        <w:rPr>
          <w:spacing w:val="3"/>
          <w:w w:val="135"/>
        </w:rPr>
        <w:t>spect</w:t>
      </w:r>
      <w:r w:rsidR="001D4E5B">
        <w:rPr>
          <w:w w:val="135"/>
        </w:rPr>
        <w:t>r</w:t>
      </w:r>
      <w:r>
        <w:rPr>
          <w:w w:val="135"/>
        </w:rPr>
        <w:t xml:space="preserve">a </w:t>
      </w:r>
      <w:r>
        <w:rPr>
          <w:w w:val="118"/>
        </w:rPr>
        <w:t>whe</w:t>
      </w:r>
      <w:r>
        <w:rPr>
          <w:w w:val="135"/>
        </w:rPr>
        <w:t>r</w:t>
      </w:r>
      <w:r>
        <w:rPr>
          <w:w w:val="118"/>
        </w:rPr>
        <w:t xml:space="preserve">e </w:t>
      </w:r>
      <w:r>
        <w:rPr>
          <w:w w:val="128"/>
        </w:rPr>
        <w:t>bump</w:t>
      </w:r>
      <w:r>
        <w:rPr>
          <w:w w:val="128"/>
        </w:rPr>
        <w:t>s</w:t>
      </w:r>
      <w:r w:rsidR="001D4E5B">
        <w:rPr>
          <w:w w:val="128"/>
        </w:rPr>
        <w:t xml:space="preserve"> </w:t>
      </w:r>
      <w:r>
        <w:rPr>
          <w:w w:val="129"/>
        </w:rPr>
        <w:t xml:space="preserve">have </w:t>
      </w:r>
      <w:r>
        <w:rPr>
          <w:w w:val="128"/>
        </w:rPr>
        <w:t>bee</w:t>
      </w:r>
      <w:r>
        <w:rPr>
          <w:w w:val="120"/>
        </w:rPr>
        <w:t xml:space="preserve">n </w:t>
      </w:r>
      <w:r>
        <w:rPr>
          <w:w w:val="135"/>
        </w:rPr>
        <w:t>r</w:t>
      </w:r>
      <w:r>
        <w:rPr>
          <w:spacing w:val="5"/>
          <w:w w:val="116"/>
        </w:rPr>
        <w:t>epo</w:t>
      </w:r>
      <w:r>
        <w:rPr>
          <w:w w:val="137"/>
        </w:rPr>
        <w:t xml:space="preserve">rted </w:t>
      </w:r>
      <w:r>
        <w:rPr>
          <w:w w:val="133"/>
        </w:rPr>
        <w:t xml:space="preserve">in </w:t>
      </w:r>
      <w:r w:rsidR="00A63500">
        <w:t>(K</w:t>
      </w:r>
      <w:r w:rsidR="001D4E5B" w:rsidRPr="00A63500">
        <w:rPr>
          <w:vertAlign w:val="superscript"/>
        </w:rPr>
        <w:sym w:font="Symbol" w:char="F070"/>
      </w:r>
      <w:r w:rsidR="001D4E5B" w:rsidRPr="00A63500">
        <w:rPr>
          <w:vertAlign w:val="superscript"/>
        </w:rPr>
        <w:sym w:font="Symbol" w:char="F070"/>
      </w:r>
      <w:r w:rsidRPr="00A63500">
        <w:t>)</w:t>
      </w:r>
      <w:r w:rsidRPr="001D4E5B">
        <w:t xml:space="preserve"> </w:t>
      </w:r>
      <w:r w:rsidRPr="001D4E5B">
        <w:rPr>
          <w:vertAlign w:val="subscript"/>
        </w:rPr>
        <w:t xml:space="preserve">3/ </w:t>
      </w:r>
      <w:r w:rsidRPr="001D4E5B">
        <w:rPr>
          <w:vertAlign w:val="subscript"/>
        </w:rPr>
        <w:t>2</w:t>
      </w:r>
      <w:r w:rsidR="001D4E5B" w:rsidRPr="001D4E5B">
        <w:t>,</w:t>
      </w:r>
      <w:r w:rsidR="00A63500">
        <w:t xml:space="preserve"> </w:t>
      </w:r>
      <w:r w:rsidRPr="001D4E5B">
        <w:t>(</w:t>
      </w:r>
      <w:r w:rsidR="001D4E5B" w:rsidRPr="001D4E5B">
        <w:sym w:font="Symbol" w:char="F070"/>
      </w:r>
      <w:r w:rsidR="001D4E5B">
        <w:sym w:font="Symbol" w:char="F072"/>
      </w:r>
      <w:r w:rsidR="001D4E5B">
        <w:t>)</w:t>
      </w:r>
      <w:r w:rsidR="00A63500">
        <w:rPr>
          <w:vertAlign w:val="superscript"/>
        </w:rPr>
        <w:t>– –</w:t>
      </w:r>
      <w:r>
        <w:rPr>
          <w:w w:val="171"/>
          <w:sz w:val="19"/>
          <w:szCs w:val="19"/>
        </w:rPr>
        <w:t>,</w:t>
      </w:r>
      <w:r w:rsidR="001D4E5B">
        <w:rPr>
          <w:sz w:val="19"/>
          <w:szCs w:val="19"/>
        </w:rPr>
        <w:t xml:space="preserve"> …</w:t>
      </w:r>
      <w:r>
        <w:rPr>
          <w:w w:val="193"/>
          <w:sz w:val="19"/>
          <w:szCs w:val="19"/>
        </w:rPr>
        <w:t xml:space="preserve"> </w:t>
      </w:r>
      <w:r>
        <w:rPr>
          <w:w w:val="135"/>
        </w:rPr>
        <w:t xml:space="preserve">we </w:t>
      </w:r>
      <w:r>
        <w:rPr>
          <w:spacing w:val="2"/>
          <w:w w:val="135"/>
        </w:rPr>
        <w:t xml:space="preserve">should </w:t>
      </w:r>
      <w:r>
        <w:rPr>
          <w:spacing w:val="4"/>
          <w:w w:val="135"/>
        </w:rPr>
        <w:t>fir</w:t>
      </w:r>
      <w:r>
        <w:rPr>
          <w:w w:val="135"/>
        </w:rPr>
        <w:t xml:space="preserve">st decide what </w:t>
      </w:r>
      <w:r>
        <w:rPr>
          <w:spacing w:val="13"/>
          <w:w w:val="135"/>
        </w:rPr>
        <w:t>thr</w:t>
      </w:r>
      <w:r>
        <w:rPr>
          <w:spacing w:val="3"/>
          <w:w w:val="135"/>
        </w:rPr>
        <w:t xml:space="preserve">eshold </w:t>
      </w:r>
      <w:r>
        <w:t xml:space="preserve">of </w:t>
      </w:r>
      <w:r w:rsidR="001D4E5B">
        <w:rPr>
          <w:w w:val="135"/>
        </w:rPr>
        <w:t>significance to de</w:t>
      </w:r>
      <w:r>
        <w:rPr>
          <w:w w:val="135"/>
        </w:rPr>
        <w:t>mand</w:t>
      </w:r>
      <w:r>
        <w:rPr>
          <w:spacing w:val="20"/>
          <w:w w:val="135"/>
        </w:rPr>
        <w:t xml:space="preserve"> </w:t>
      </w:r>
      <w:r>
        <w:rPr>
          <w:w w:val="135"/>
        </w:rPr>
        <w:t>in</w:t>
      </w:r>
      <w:r>
        <w:rPr>
          <w:spacing w:val="13"/>
          <w:w w:val="135"/>
        </w:rPr>
        <w:t xml:space="preserve"> </w:t>
      </w:r>
      <w:r w:rsidR="001D4E5B">
        <w:rPr>
          <w:w w:val="135"/>
        </w:rPr>
        <w:t>1968.</w:t>
      </w:r>
    </w:p>
    <w:p w14:paraId="76B1A921" w14:textId="77777777" w:rsidR="005865AC" w:rsidRDefault="00E9053E">
      <w:pPr>
        <w:pStyle w:val="BodyText"/>
        <w:tabs>
          <w:tab w:val="left" w:pos="2787"/>
        </w:tabs>
        <w:spacing w:line="232" w:lineRule="auto"/>
        <w:ind w:left="901" w:right="773" w:firstLine="912"/>
      </w:pPr>
      <w:r>
        <w:rPr>
          <w:w w:val="135"/>
        </w:rPr>
        <w:t xml:space="preserve">I want to </w:t>
      </w:r>
      <w:r>
        <w:rPr>
          <w:spacing w:val="3"/>
          <w:w w:val="135"/>
        </w:rPr>
        <w:t xml:space="preserve">show </w:t>
      </w:r>
      <w:r>
        <w:rPr>
          <w:w w:val="135"/>
        </w:rPr>
        <w:t>you that although</w:t>
      </w:r>
      <w:r>
        <w:rPr>
          <w:spacing w:val="37"/>
          <w:w w:val="135"/>
        </w:rPr>
        <w:t xml:space="preserve"> </w:t>
      </w:r>
      <w:proofErr w:type="spellStart"/>
      <w:r w:rsidR="001D4E5B">
        <w:rPr>
          <w:w w:val="135"/>
        </w:rPr>
        <w:t>expe</w:t>
      </w:r>
      <w:r>
        <w:rPr>
          <w:w w:val="135"/>
        </w:rPr>
        <w:t>ri</w:t>
      </w:r>
      <w:proofErr w:type="spellEnd"/>
      <w:r>
        <w:rPr>
          <w:spacing w:val="-44"/>
          <w:w w:val="135"/>
        </w:rPr>
        <w:t xml:space="preserve"> </w:t>
      </w:r>
      <w:r w:rsidR="001D4E5B">
        <w:rPr>
          <w:w w:val="135"/>
        </w:rPr>
        <w:t>mentalist</w:t>
      </w:r>
      <w:r>
        <w:rPr>
          <w:w w:val="135"/>
        </w:rPr>
        <w:t xml:space="preserve">s </w:t>
      </w:r>
      <w:r>
        <w:rPr>
          <w:spacing w:val="2"/>
          <w:w w:val="135"/>
        </w:rPr>
        <w:t xml:space="preserve">should </w:t>
      </w:r>
      <w:r>
        <w:rPr>
          <w:spacing w:val="12"/>
          <w:w w:val="135"/>
        </w:rPr>
        <w:t>pr</w:t>
      </w:r>
      <w:r>
        <w:rPr>
          <w:w w:val="135"/>
        </w:rPr>
        <w:t>obably note</w:t>
      </w:r>
      <w:r w:rsidR="001D4E5B">
        <w:rPr>
          <w:w w:val="135"/>
        </w:rPr>
        <w:t xml:space="preserve"> </w:t>
      </w:r>
      <w:r>
        <w:rPr>
          <w:rFonts w:cs="Times New Roman"/>
          <w:i/>
          <w:sz w:val="22"/>
          <w:szCs w:val="22"/>
        </w:rPr>
        <w:t>3</w:t>
      </w:r>
      <w:r w:rsidR="001D4E5B">
        <w:rPr>
          <w:rFonts w:cs="Times New Roman"/>
          <w:i/>
          <w:sz w:val="22"/>
          <w:szCs w:val="22"/>
        </w:rPr>
        <w:sym w:font="Symbol" w:char="F073"/>
      </w:r>
      <w:r w:rsidR="001D4E5B">
        <w:rPr>
          <w:rFonts w:cs="Times New Roman"/>
          <w:i/>
          <w:sz w:val="22"/>
          <w:szCs w:val="22"/>
        </w:rPr>
        <w:t xml:space="preserve">  </w:t>
      </w:r>
      <w:r>
        <w:rPr>
          <w:spacing w:val="3"/>
          <w:w w:val="135"/>
        </w:rPr>
        <w:t>effects</w:t>
      </w:r>
      <w:r>
        <w:rPr>
          <w:w w:val="135"/>
        </w:rPr>
        <w:t>,</w:t>
      </w:r>
      <w:r>
        <w:rPr>
          <w:spacing w:val="5"/>
          <w:w w:val="135"/>
        </w:rPr>
        <w:t xml:space="preserve"> </w:t>
      </w:r>
      <w:r w:rsidR="001D4E5B">
        <w:rPr>
          <w:w w:val="135"/>
        </w:rPr>
        <w:t>theor</w:t>
      </w:r>
      <w:r>
        <w:rPr>
          <w:w w:val="135"/>
        </w:rPr>
        <w:t>eticians</w:t>
      </w:r>
    </w:p>
    <w:p w14:paraId="18B2455C" w14:textId="77777777" w:rsidR="005865AC" w:rsidRDefault="001D4E5B">
      <w:pPr>
        <w:pStyle w:val="BodyText"/>
        <w:tabs>
          <w:tab w:val="left" w:pos="2840"/>
        </w:tabs>
        <w:spacing w:before="11" w:line="223" w:lineRule="auto"/>
        <w:ind w:left="911" w:right="773"/>
      </w:pPr>
      <w:r>
        <w:rPr>
          <w:w w:val="130"/>
        </w:rPr>
        <w:t>and phenomenologists would do bette</w:t>
      </w:r>
      <w:r w:rsidR="00E9053E">
        <w:rPr>
          <w:w w:val="130"/>
        </w:rPr>
        <w:t xml:space="preserve">r to wait </w:t>
      </w:r>
      <w:r w:rsidR="00E9053E">
        <w:rPr>
          <w:spacing w:val="5"/>
          <w:w w:val="130"/>
        </w:rPr>
        <w:t xml:space="preserve">till </w:t>
      </w:r>
      <w:r w:rsidR="00E9053E">
        <w:rPr>
          <w:spacing w:val="6"/>
          <w:w w:val="130"/>
        </w:rPr>
        <w:t xml:space="preserve">the </w:t>
      </w:r>
      <w:r w:rsidR="00A63500">
        <w:rPr>
          <w:w w:val="130"/>
        </w:rPr>
        <w:t>effect reache</w:t>
      </w:r>
      <w:r w:rsidR="00E9053E">
        <w:rPr>
          <w:w w:val="130"/>
        </w:rPr>
        <w:t>s</w:t>
      </w:r>
      <w:r w:rsidR="00E9053E">
        <w:rPr>
          <w:w w:val="130"/>
        </w:rPr>
        <w:t xml:space="preserve"> </w:t>
      </w:r>
      <w:r w:rsidR="00E9053E">
        <w:rPr>
          <w:rFonts w:ascii="Arial"/>
          <w:sz w:val="25"/>
        </w:rPr>
        <w:t>&gt;</w:t>
      </w:r>
      <w:r w:rsidR="00E9053E">
        <w:rPr>
          <w:rFonts w:ascii="Arial"/>
          <w:spacing w:val="-23"/>
          <w:sz w:val="25"/>
        </w:rPr>
        <w:t xml:space="preserve"> </w:t>
      </w:r>
      <w:r w:rsidR="00E9053E">
        <w:rPr>
          <w:w w:val="130"/>
        </w:rPr>
        <w:t>4</w:t>
      </w:r>
      <w:r>
        <w:rPr>
          <w:rFonts w:cs="Times New Roman"/>
          <w:i/>
          <w:sz w:val="22"/>
          <w:szCs w:val="22"/>
        </w:rPr>
        <w:sym w:font="Symbol" w:char="F073"/>
      </w:r>
      <w:r w:rsidR="00E9053E">
        <w:rPr>
          <w:spacing w:val="-9"/>
          <w:w w:val="130"/>
        </w:rPr>
        <w:t xml:space="preserve"> </w:t>
      </w:r>
      <w:r w:rsidR="00A63500">
        <w:rPr>
          <w:w w:val="185"/>
        </w:rPr>
        <w:t xml:space="preserve">. </w:t>
      </w:r>
      <w:r w:rsidR="00C0208C">
        <w:t>(</w:t>
      </w:r>
      <w:r w:rsidR="00E9053E">
        <w:rPr>
          <w:w w:val="130"/>
        </w:rPr>
        <w:t>Note</w:t>
      </w:r>
      <w:r>
        <w:rPr>
          <w:w w:val="130"/>
        </w:rPr>
        <w:t xml:space="preserve"> </w:t>
      </w:r>
      <w:r w:rsidR="00E9053E">
        <w:rPr>
          <w:w w:val="130"/>
        </w:rPr>
        <w:t>that</w:t>
      </w:r>
      <w:r>
        <w:rPr>
          <w:w w:val="130"/>
        </w:rPr>
        <w:t xml:space="preserve"> </w:t>
      </w:r>
      <w:r w:rsidR="00E9053E">
        <w:rPr>
          <w:w w:val="130"/>
        </w:rPr>
        <w:t>doubling the</w:t>
      </w:r>
      <w:r>
        <w:rPr>
          <w:w w:val="130"/>
        </w:rPr>
        <w:t xml:space="preserve"> count</w:t>
      </w:r>
      <w:r w:rsidR="00E9053E">
        <w:rPr>
          <w:w w:val="130"/>
        </w:rPr>
        <w:t>s on a real</w:t>
      </w:r>
      <w:r w:rsidR="00E9053E">
        <w:rPr>
          <w:spacing w:val="44"/>
          <w:w w:val="130"/>
        </w:rPr>
        <w:t xml:space="preserve"> </w:t>
      </w:r>
      <w:r>
        <w:rPr>
          <w:i/>
          <w:sz w:val="22"/>
        </w:rPr>
        <w:t>3</w:t>
      </w:r>
      <w:r>
        <w:rPr>
          <w:rFonts w:cs="Times New Roman"/>
          <w:i/>
          <w:sz w:val="22"/>
          <w:szCs w:val="22"/>
        </w:rPr>
        <w:sym w:font="Symbol" w:char="F073"/>
      </w:r>
      <w:r w:rsidR="00E9053E">
        <w:rPr>
          <w:i/>
          <w:w w:val="114"/>
          <w:sz w:val="22"/>
        </w:rPr>
        <w:t xml:space="preserve"> </w:t>
      </w:r>
      <w:r w:rsidR="00E9053E">
        <w:rPr>
          <w:w w:val="130"/>
        </w:rPr>
        <w:t>peak</w:t>
      </w:r>
      <w:r>
        <w:rPr>
          <w:w w:val="130"/>
        </w:rPr>
        <w:t xml:space="preserve"> </w:t>
      </w:r>
      <w:r w:rsidR="00E9053E">
        <w:rPr>
          <w:spacing w:val="2"/>
          <w:w w:val="130"/>
        </w:rPr>
        <w:t xml:space="preserve">should </w:t>
      </w:r>
      <w:r>
        <w:rPr>
          <w:w w:val="130"/>
        </w:rPr>
        <w:t>increas</w:t>
      </w:r>
      <w:r w:rsidR="00E9053E">
        <w:rPr>
          <w:w w:val="130"/>
        </w:rPr>
        <w:t xml:space="preserve">e </w:t>
      </w:r>
      <w:r w:rsidR="00E9053E">
        <w:rPr>
          <w:spacing w:val="6"/>
          <w:w w:val="130"/>
        </w:rPr>
        <w:t>its</w:t>
      </w:r>
      <w:r>
        <w:rPr>
          <w:spacing w:val="6"/>
          <w:w w:val="130"/>
        </w:rPr>
        <w:t xml:space="preserve"> </w:t>
      </w:r>
      <w:r w:rsidR="00E9053E">
        <w:rPr>
          <w:w w:val="130"/>
        </w:rPr>
        <w:t>significance to</w:t>
      </w:r>
      <w:r>
        <w:rPr>
          <w:w w:val="130"/>
        </w:rPr>
        <w:t xml:space="preserve"> </w:t>
      </w:r>
      <w:r>
        <w:rPr>
          <w:i/>
          <w:sz w:val="22"/>
        </w:rPr>
        <w:t>3</w:t>
      </w:r>
      <w:r>
        <w:rPr>
          <w:i/>
          <w:sz w:val="22"/>
        </w:rPr>
        <w:sym w:font="Symbol" w:char="F0D6"/>
      </w:r>
      <w:r w:rsidR="00E9053E">
        <w:rPr>
          <w:i/>
          <w:sz w:val="22"/>
        </w:rPr>
        <w:t xml:space="preserve"> </w:t>
      </w:r>
      <w:r>
        <w:rPr>
          <w:i/>
          <w:w w:val="130"/>
          <w:sz w:val="22"/>
        </w:rPr>
        <w:t>2</w:t>
      </w:r>
      <w:r>
        <w:rPr>
          <w:rFonts w:cs="Times New Roman"/>
          <w:i/>
          <w:sz w:val="22"/>
          <w:szCs w:val="22"/>
        </w:rPr>
        <w:sym w:font="Symbol" w:char="F073"/>
      </w:r>
      <w:r>
        <w:rPr>
          <w:w w:val="185"/>
          <w:sz w:val="22"/>
        </w:rPr>
        <w:t xml:space="preserve"> ~</w:t>
      </w:r>
      <w:r w:rsidR="00E9053E">
        <w:rPr>
          <w:w w:val="185"/>
          <w:sz w:val="22"/>
        </w:rPr>
        <w:t xml:space="preserve"> </w:t>
      </w:r>
      <w:r>
        <w:rPr>
          <w:w w:val="130"/>
        </w:rPr>
        <w:t>4.25</w:t>
      </w:r>
      <w:r>
        <w:rPr>
          <w:rFonts w:cs="Times New Roman"/>
          <w:i/>
          <w:sz w:val="22"/>
          <w:szCs w:val="22"/>
        </w:rPr>
        <w:sym w:font="Symbol" w:char="F073"/>
      </w:r>
      <w:r w:rsidR="00E9053E">
        <w:rPr>
          <w:w w:val="130"/>
        </w:rPr>
        <w:t xml:space="preserve"> </w:t>
      </w:r>
      <w:r w:rsidR="00E9053E">
        <w:rPr>
          <w:w w:val="130"/>
        </w:rPr>
        <w:t>,</w:t>
      </w:r>
      <w:r>
        <w:rPr>
          <w:w w:val="130"/>
        </w:rPr>
        <w:t xml:space="preserve"> </w:t>
      </w:r>
      <w:r w:rsidR="00E9053E">
        <w:rPr>
          <w:spacing w:val="10"/>
          <w:w w:val="130"/>
        </w:rPr>
        <w:t xml:space="preserve">so </w:t>
      </w:r>
      <w:r w:rsidR="00E9053E">
        <w:rPr>
          <w:w w:val="130"/>
        </w:rPr>
        <w:t>I am not</w:t>
      </w:r>
      <w:r>
        <w:rPr>
          <w:w w:val="130"/>
        </w:rPr>
        <w:t xml:space="preserve"> </w:t>
      </w:r>
      <w:r w:rsidR="00E9053E">
        <w:rPr>
          <w:spacing w:val="3"/>
          <w:w w:val="130"/>
        </w:rPr>
        <w:t>sugge</w:t>
      </w:r>
      <w:r w:rsidR="00E9053E">
        <w:rPr>
          <w:w w:val="130"/>
        </w:rPr>
        <w:t>sting</w:t>
      </w:r>
      <w:r>
        <w:rPr>
          <w:w w:val="130"/>
        </w:rPr>
        <w:t xml:space="preserve"> </w:t>
      </w:r>
      <w:r w:rsidR="00E9053E">
        <w:t>an</w:t>
      </w:r>
      <w:r>
        <w:t xml:space="preserve"> </w:t>
      </w:r>
      <w:r>
        <w:rPr>
          <w:w w:val="130"/>
        </w:rPr>
        <w:t>impos</w:t>
      </w:r>
      <w:r w:rsidR="00E9053E">
        <w:rPr>
          <w:w w:val="130"/>
        </w:rPr>
        <w:t>sibly</w:t>
      </w:r>
      <w:r>
        <w:rPr>
          <w:w w:val="130"/>
        </w:rPr>
        <w:t xml:space="preserve"> </w:t>
      </w:r>
      <w:r w:rsidR="00E9053E">
        <w:rPr>
          <w:w w:val="130"/>
        </w:rPr>
        <w:t>long</w:t>
      </w:r>
      <w:r>
        <w:rPr>
          <w:w w:val="130"/>
        </w:rPr>
        <w:t xml:space="preserve"> </w:t>
      </w:r>
      <w:r w:rsidR="00E9053E">
        <w:rPr>
          <w:w w:val="130"/>
        </w:rPr>
        <w:t>wait</w:t>
      </w:r>
      <w:r>
        <w:rPr>
          <w:w w:val="130"/>
        </w:rPr>
        <w:t>.</w:t>
      </w:r>
      <w:r w:rsidR="00E9053E">
        <w:t>)</w:t>
      </w:r>
    </w:p>
    <w:p w14:paraId="0A1BA355" w14:textId="77777777" w:rsidR="005865AC" w:rsidRDefault="005865AC">
      <w:pPr>
        <w:spacing w:before="2"/>
        <w:rPr>
          <w:rFonts w:eastAsia="Times New Roman"/>
          <w:sz w:val="20"/>
          <w:szCs w:val="20"/>
        </w:rPr>
      </w:pPr>
    </w:p>
    <w:p w14:paraId="61559D3D" w14:textId="77777777" w:rsidR="001D4E5B" w:rsidRPr="001D4E5B" w:rsidRDefault="001D4E5B" w:rsidP="001D4E5B">
      <w:pPr>
        <w:pStyle w:val="BodyText"/>
        <w:ind w:left="906" w:right="894" w:firstLine="892"/>
        <w:rPr>
          <w:w w:val="130"/>
        </w:rPr>
      </w:pPr>
      <w:r>
        <w:rPr>
          <w:w w:val="130"/>
        </w:rPr>
        <w:t>In appendice</w:t>
      </w:r>
      <w:r w:rsidR="00E9053E">
        <w:rPr>
          <w:w w:val="130"/>
        </w:rPr>
        <w:t>s to</w:t>
      </w:r>
      <w:r>
        <w:rPr>
          <w:w w:val="130"/>
        </w:rPr>
        <w:t xml:space="preserve"> </w:t>
      </w:r>
      <w:r w:rsidR="00E9053E">
        <w:rPr>
          <w:spacing w:val="6"/>
          <w:w w:val="130"/>
        </w:rPr>
        <w:t>our</w:t>
      </w:r>
      <w:r>
        <w:rPr>
          <w:spacing w:val="6"/>
          <w:w w:val="130"/>
        </w:rPr>
        <w:t xml:space="preserve"> </w:t>
      </w:r>
      <w:r>
        <w:rPr>
          <w:w w:val="130"/>
        </w:rPr>
        <w:t>Janua</w:t>
      </w:r>
      <w:r w:rsidR="00E9053E">
        <w:rPr>
          <w:w w:val="130"/>
        </w:rPr>
        <w:t>ry</w:t>
      </w:r>
      <w:r>
        <w:rPr>
          <w:w w:val="130"/>
        </w:rPr>
        <w:t xml:space="preserve"> </w:t>
      </w:r>
      <w:r w:rsidR="00E9053E">
        <w:rPr>
          <w:w w:val="130"/>
        </w:rPr>
        <w:t>1967</w:t>
      </w:r>
      <w:r>
        <w:rPr>
          <w:w w:val="130"/>
        </w:rPr>
        <w:t xml:space="preserve"> </w:t>
      </w:r>
      <w:r w:rsidR="00E9053E">
        <w:rPr>
          <w:w w:val="130"/>
        </w:rPr>
        <w:t>compilation</w:t>
      </w:r>
      <w:r>
        <w:rPr>
          <w:w w:val="130"/>
        </w:rPr>
        <w:t xml:space="preserve"> of particle properties</w:t>
      </w:r>
      <w:r w:rsidR="00C0208C" w:rsidRPr="00C0208C">
        <w:rPr>
          <w:w w:val="130"/>
          <w:vertAlign w:val="superscript"/>
        </w:rPr>
        <w:t>3</w:t>
      </w:r>
      <w:r>
        <w:rPr>
          <w:w w:val="130"/>
        </w:rPr>
        <w:t>,</w:t>
      </w:r>
      <w:r w:rsidR="00E9053E">
        <w:rPr>
          <w:w w:val="130"/>
        </w:rPr>
        <w:t xml:space="preserve"> we pre</w:t>
      </w:r>
      <w:r w:rsidR="00E9053E">
        <w:rPr>
          <w:spacing w:val="3"/>
          <w:w w:val="130"/>
        </w:rPr>
        <w:t xml:space="preserve">sented </w:t>
      </w:r>
      <w:r w:rsidR="00E9053E">
        <w:rPr>
          <w:w w:val="130"/>
        </w:rPr>
        <w:t xml:space="preserve">a </w:t>
      </w:r>
      <w:r w:rsidR="00E9053E">
        <w:rPr>
          <w:spacing w:val="3"/>
          <w:w w:val="130"/>
        </w:rPr>
        <w:t xml:space="preserve">collection </w:t>
      </w:r>
      <w:r>
        <w:rPr>
          <w:w w:val="130"/>
        </w:rPr>
        <w:t>of histo</w:t>
      </w:r>
      <w:r w:rsidR="00E9053E">
        <w:rPr>
          <w:spacing w:val="8"/>
          <w:w w:val="130"/>
        </w:rPr>
        <w:t xml:space="preserve">grams </w:t>
      </w:r>
      <w:r>
        <w:rPr>
          <w:w w:val="130"/>
        </w:rPr>
        <w:t>in which we tried t</w:t>
      </w:r>
      <w:r w:rsidR="00E9053E">
        <w:rPr>
          <w:w w:val="130"/>
        </w:rPr>
        <w:t xml:space="preserve">o kill </w:t>
      </w:r>
      <w:r w:rsidR="00E9053E">
        <w:rPr>
          <w:spacing w:val="7"/>
          <w:w w:val="130"/>
        </w:rPr>
        <w:t xml:space="preserve">the </w:t>
      </w:r>
      <w:r w:rsidR="00E9053E">
        <w:rPr>
          <w:spacing w:val="4"/>
          <w:w w:val="130"/>
        </w:rPr>
        <w:t xml:space="preserve">kappa </w:t>
      </w:r>
      <w:r>
        <w:rPr>
          <w:w w:val="130"/>
        </w:rPr>
        <w:t xml:space="preserve">and H </w:t>
      </w:r>
      <w:r w:rsidR="00E9053E">
        <w:rPr>
          <w:w w:val="130"/>
        </w:rPr>
        <w:t>mes</w:t>
      </w:r>
      <w:r w:rsidR="00E9053E">
        <w:rPr>
          <w:w w:val="130"/>
        </w:rPr>
        <w:t>ons.</w:t>
      </w:r>
    </w:p>
    <w:p w14:paraId="2C7E1131" w14:textId="77777777" w:rsidR="005865AC" w:rsidRDefault="00E9053E" w:rsidP="001D4E5B">
      <w:pPr>
        <w:pStyle w:val="BodyText"/>
        <w:ind w:left="886" w:right="746" w:firstLine="0"/>
        <w:rPr>
          <w:w w:val="135"/>
        </w:rPr>
      </w:pPr>
      <w:r>
        <w:rPr>
          <w:w w:val="130"/>
        </w:rPr>
        <w:t xml:space="preserve">We </w:t>
      </w:r>
      <w:r w:rsidR="001D4E5B">
        <w:rPr>
          <w:w w:val="135"/>
        </w:rPr>
        <w:t>wounded both but killed neither</w:t>
      </w:r>
      <w:r>
        <w:rPr>
          <w:w w:val="135"/>
        </w:rPr>
        <w:t xml:space="preserve">, and </w:t>
      </w:r>
      <w:r>
        <w:rPr>
          <w:spacing w:val="6"/>
          <w:w w:val="135"/>
        </w:rPr>
        <w:t>our</w:t>
      </w:r>
      <w:r>
        <w:rPr>
          <w:w w:val="135"/>
        </w:rPr>
        <w:t xml:space="preserve">selves </w:t>
      </w:r>
      <w:r>
        <w:rPr>
          <w:spacing w:val="6"/>
          <w:w w:val="135"/>
        </w:rPr>
        <w:t xml:space="preserve">learned </w:t>
      </w:r>
      <w:r>
        <w:rPr>
          <w:spacing w:val="3"/>
          <w:w w:val="135"/>
        </w:rPr>
        <w:t xml:space="preserve">something </w:t>
      </w:r>
      <w:r>
        <w:rPr>
          <w:w w:val="130"/>
        </w:rPr>
        <w:t xml:space="preserve">of </w:t>
      </w:r>
      <w:r>
        <w:rPr>
          <w:w w:val="135"/>
        </w:rPr>
        <w:t>the statistical pr</w:t>
      </w:r>
      <w:r>
        <w:rPr>
          <w:spacing w:val="2"/>
          <w:w w:val="135"/>
        </w:rPr>
        <w:t xml:space="preserve">oblems </w:t>
      </w:r>
      <w:r>
        <w:rPr>
          <w:w w:val="135"/>
        </w:rPr>
        <w:t xml:space="preserve">that </w:t>
      </w:r>
      <w:r>
        <w:rPr>
          <w:spacing w:val="3"/>
          <w:w w:val="135"/>
        </w:rPr>
        <w:t>aris</w:t>
      </w:r>
      <w:r>
        <w:rPr>
          <w:w w:val="135"/>
        </w:rPr>
        <w:t xml:space="preserve">e </w:t>
      </w:r>
      <w:r>
        <w:rPr>
          <w:spacing w:val="6"/>
          <w:w w:val="135"/>
        </w:rPr>
        <w:t xml:space="preserve">when </w:t>
      </w:r>
      <w:r>
        <w:rPr>
          <w:w w:val="135"/>
        </w:rPr>
        <w:t xml:space="preserve">each </w:t>
      </w:r>
      <w:r w:rsidR="001D4E5B">
        <w:rPr>
          <w:w w:val="135"/>
        </w:rPr>
        <w:t>year bubble chamber physicists numbe</w:t>
      </w:r>
      <w:r>
        <w:rPr>
          <w:w w:val="135"/>
        </w:rPr>
        <w:t>ring nea</w:t>
      </w:r>
      <w:r>
        <w:rPr>
          <w:spacing w:val="7"/>
          <w:w w:val="135"/>
        </w:rPr>
        <w:t xml:space="preserve">rly </w:t>
      </w:r>
      <w:r w:rsidR="001D4E5B">
        <w:rPr>
          <w:w w:val="135"/>
        </w:rPr>
        <w:t>a thou</w:t>
      </w:r>
      <w:r>
        <w:rPr>
          <w:spacing w:val="4"/>
          <w:w w:val="135"/>
        </w:rPr>
        <w:t xml:space="preserve">sand </w:t>
      </w:r>
      <w:r>
        <w:rPr>
          <w:w w:val="130"/>
        </w:rPr>
        <w:t xml:space="preserve">(if </w:t>
      </w:r>
      <w:r>
        <w:rPr>
          <w:w w:val="135"/>
        </w:rPr>
        <w:t xml:space="preserve">you include </w:t>
      </w:r>
      <w:r>
        <w:rPr>
          <w:w w:val="130"/>
        </w:rPr>
        <w:t>g</w:t>
      </w:r>
      <w:r w:rsidR="001D4E5B">
        <w:rPr>
          <w:w w:val="135"/>
        </w:rPr>
        <w:t>raduate student</w:t>
      </w:r>
      <w:r>
        <w:rPr>
          <w:w w:val="135"/>
        </w:rPr>
        <w:t>s</w:t>
      </w:r>
      <w:r>
        <w:t xml:space="preserve">) </w:t>
      </w:r>
      <w:r>
        <w:rPr>
          <w:w w:val="135"/>
        </w:rPr>
        <w:t xml:space="preserve">hunt </w:t>
      </w:r>
      <w:r>
        <w:rPr>
          <w:spacing w:val="9"/>
          <w:w w:val="135"/>
        </w:rPr>
        <w:t>th</w:t>
      </w:r>
      <w:r>
        <w:rPr>
          <w:spacing w:val="4"/>
          <w:w w:val="135"/>
        </w:rPr>
        <w:t xml:space="preserve">rough </w:t>
      </w:r>
      <w:r>
        <w:rPr>
          <w:spacing w:val="6"/>
          <w:w w:val="135"/>
        </w:rPr>
        <w:t>ten</w:t>
      </w:r>
      <w:r w:rsidR="001D4E5B">
        <w:rPr>
          <w:spacing w:val="6"/>
          <w:w w:val="135"/>
        </w:rPr>
        <w:t>-</w:t>
      </w:r>
      <w:r w:rsidR="001D4E5B">
        <w:rPr>
          <w:w w:val="135"/>
        </w:rPr>
        <w:t>thousand mass dist</w:t>
      </w:r>
      <w:r>
        <w:rPr>
          <w:w w:val="135"/>
        </w:rPr>
        <w:t xml:space="preserve">ributions in </w:t>
      </w:r>
      <w:r>
        <w:rPr>
          <w:spacing w:val="10"/>
          <w:w w:val="135"/>
        </w:rPr>
        <w:t>sear</w:t>
      </w:r>
      <w:r>
        <w:rPr>
          <w:spacing w:val="7"/>
          <w:w w:val="135"/>
        </w:rPr>
        <w:t xml:space="preserve">ch </w:t>
      </w:r>
      <w:r>
        <w:rPr>
          <w:w w:val="130"/>
        </w:rPr>
        <w:t xml:space="preserve">of </w:t>
      </w:r>
      <w:r>
        <w:rPr>
          <w:spacing w:val="4"/>
          <w:w w:val="135"/>
        </w:rPr>
        <w:t xml:space="preserve">striking </w:t>
      </w:r>
      <w:r>
        <w:rPr>
          <w:spacing w:val="2"/>
          <w:w w:val="135"/>
        </w:rPr>
        <w:t>featur</w:t>
      </w:r>
      <w:r>
        <w:rPr>
          <w:spacing w:val="11"/>
          <w:w w:val="135"/>
        </w:rPr>
        <w:t>es</w:t>
      </w:r>
      <w:r w:rsidR="001D4E5B">
        <w:rPr>
          <w:w w:val="135"/>
        </w:rPr>
        <w:t>, eithe</w:t>
      </w:r>
      <w:r>
        <w:rPr>
          <w:w w:val="135"/>
        </w:rPr>
        <w:t>r</w:t>
      </w:r>
      <w:r w:rsidR="001D4E5B">
        <w:rPr>
          <w:w w:val="135"/>
        </w:rPr>
        <w:t xml:space="preserve"> r</w:t>
      </w:r>
      <w:r>
        <w:rPr>
          <w:w w:val="135"/>
        </w:rPr>
        <w:t>eal</w:t>
      </w:r>
      <w:r w:rsidR="001D4E5B">
        <w:rPr>
          <w:w w:val="135"/>
        </w:rPr>
        <w:t xml:space="preserve"> </w:t>
      </w:r>
      <w:r>
        <w:rPr>
          <w:spacing w:val="8"/>
          <w:w w:val="135"/>
        </w:rPr>
        <w:t>or</w:t>
      </w:r>
      <w:r w:rsidR="001D4E5B">
        <w:rPr>
          <w:spacing w:val="8"/>
          <w:w w:val="135"/>
        </w:rPr>
        <w:t xml:space="preserve"> </w:t>
      </w:r>
      <w:r>
        <w:rPr>
          <w:w w:val="135"/>
        </w:rPr>
        <w:t>statistical</w:t>
      </w:r>
      <w:r>
        <w:rPr>
          <w:spacing w:val="-19"/>
          <w:w w:val="135"/>
        </w:rPr>
        <w:t xml:space="preserve"> </w:t>
      </w:r>
      <w:r>
        <w:rPr>
          <w:w w:val="135"/>
        </w:rPr>
        <w:t>fluctuations</w:t>
      </w:r>
      <w:r w:rsidR="001D4E5B">
        <w:rPr>
          <w:w w:val="135"/>
        </w:rPr>
        <w:t>.</w:t>
      </w:r>
    </w:p>
    <w:p w14:paraId="7B664B15" w14:textId="77777777" w:rsidR="00D93959" w:rsidRDefault="00D93959" w:rsidP="001D4E5B">
      <w:pPr>
        <w:pStyle w:val="BodyText"/>
        <w:ind w:left="886" w:right="746" w:firstLine="0"/>
        <w:rPr>
          <w:w w:val="135"/>
        </w:rPr>
      </w:pPr>
    </w:p>
    <w:p w14:paraId="1E5B4D02" w14:textId="77777777" w:rsidR="00D93959" w:rsidRDefault="00D93959" w:rsidP="001D4E5B">
      <w:pPr>
        <w:pStyle w:val="BodyText"/>
        <w:ind w:left="886" w:right="746" w:firstLine="0"/>
        <w:rPr>
          <w:w w:val="135"/>
        </w:rPr>
      </w:pPr>
    </w:p>
    <w:p w14:paraId="2FA5FA41" w14:textId="77777777" w:rsidR="00D93959" w:rsidRDefault="00D93959" w:rsidP="001D4E5B">
      <w:pPr>
        <w:pStyle w:val="BodyText"/>
        <w:ind w:left="886" w:right="746" w:firstLine="0"/>
        <w:rPr>
          <w:w w:val="135"/>
        </w:rPr>
      </w:pPr>
    </w:p>
    <w:p w14:paraId="0D7E4FC1" w14:textId="77777777" w:rsidR="00D93959" w:rsidRDefault="00D93959" w:rsidP="00D93959">
      <w:pPr>
        <w:pStyle w:val="p1"/>
        <w:rPr>
          <w:sz w:val="32"/>
        </w:rPr>
      </w:pPr>
    </w:p>
    <w:p w14:paraId="41C6652C" w14:textId="77777777" w:rsidR="00D93959" w:rsidRPr="00D93959" w:rsidRDefault="00D93959" w:rsidP="00D93959">
      <w:pPr>
        <w:pStyle w:val="p1"/>
        <w:rPr>
          <w:sz w:val="32"/>
        </w:rPr>
      </w:pPr>
      <w:r w:rsidRPr="00D93959">
        <w:rPr>
          <w:sz w:val="32"/>
        </w:rPr>
        <w:t>Then, to repeat my warning at the beginning of this</w:t>
      </w:r>
    </w:p>
    <w:p w14:paraId="73241C74" w14:textId="77777777" w:rsidR="00D93959" w:rsidRPr="00D93959" w:rsidRDefault="00D93959" w:rsidP="00D93959">
      <w:pPr>
        <w:pStyle w:val="p1"/>
        <w:rPr>
          <w:sz w:val="32"/>
        </w:rPr>
      </w:pPr>
      <w:r w:rsidRPr="00D93959">
        <w:rPr>
          <w:sz w:val="32"/>
        </w:rPr>
        <w:t>section; we are now generating at least 100,000 potential</w:t>
      </w:r>
    </w:p>
    <w:p w14:paraId="4B647551" w14:textId="77777777" w:rsidR="00D93959" w:rsidRPr="00D93959" w:rsidRDefault="00D93959" w:rsidP="00D93959">
      <w:pPr>
        <w:pStyle w:val="p1"/>
        <w:rPr>
          <w:sz w:val="32"/>
        </w:rPr>
      </w:pPr>
      <w:r w:rsidRPr="00D93959">
        <w:rPr>
          <w:sz w:val="32"/>
        </w:rPr>
        <w:t>bumps per yea</w:t>
      </w:r>
      <w:r>
        <w:rPr>
          <w:sz w:val="32"/>
        </w:rPr>
        <w:t>r, and should expect several 4</w:t>
      </w:r>
      <w:r w:rsidRPr="00D93959">
        <w:rPr>
          <w:i/>
          <w:sz w:val="32"/>
          <w:lang w:val="en-US"/>
        </w:rPr>
        <w:sym w:font="Symbol" w:char="F073"/>
      </w:r>
      <w:r w:rsidRPr="00D93959">
        <w:rPr>
          <w:sz w:val="32"/>
        </w:rPr>
        <w:t xml:space="preserve"> and hundreds</w:t>
      </w:r>
      <w:r w:rsidRPr="00D93959">
        <w:rPr>
          <w:sz w:val="32"/>
        </w:rPr>
        <w:t xml:space="preserve"> </w:t>
      </w:r>
      <w:r w:rsidRPr="00D93959">
        <w:rPr>
          <w:sz w:val="32"/>
        </w:rPr>
        <w:t xml:space="preserve">of </w:t>
      </w:r>
    </w:p>
    <w:p w14:paraId="67F582E9" w14:textId="77777777" w:rsidR="00D93959" w:rsidRPr="00D93959" w:rsidRDefault="00D93959" w:rsidP="00D93959">
      <w:pPr>
        <w:pStyle w:val="p1"/>
        <w:rPr>
          <w:sz w:val="32"/>
        </w:rPr>
      </w:pPr>
      <w:r>
        <w:rPr>
          <w:sz w:val="32"/>
        </w:rPr>
        <w:t>3</w:t>
      </w:r>
      <w:r w:rsidRPr="00D93959">
        <w:rPr>
          <w:i/>
          <w:sz w:val="32"/>
          <w:lang w:val="en-US"/>
        </w:rPr>
        <w:sym w:font="Symbol" w:char="F073"/>
      </w:r>
      <w:r>
        <w:rPr>
          <w:sz w:val="32"/>
        </w:rPr>
        <w:t xml:space="preserve"> </w:t>
      </w:r>
      <w:r w:rsidRPr="00D93959">
        <w:rPr>
          <w:sz w:val="32"/>
        </w:rPr>
        <w:t>fluctuations. What are the implications? To the</w:t>
      </w:r>
    </w:p>
    <w:p w14:paraId="50AC005B" w14:textId="77777777" w:rsidR="00D93959" w:rsidRPr="00D93959" w:rsidRDefault="00D93959" w:rsidP="00D93959">
      <w:pPr>
        <w:pStyle w:val="p1"/>
        <w:rPr>
          <w:sz w:val="32"/>
        </w:rPr>
      </w:pPr>
      <w:r w:rsidRPr="00D93959">
        <w:rPr>
          <w:sz w:val="32"/>
        </w:rPr>
        <w:t>theoretician or phenomenologist the moral is simple; wait</w:t>
      </w:r>
    </w:p>
    <w:p w14:paraId="7196897C" w14:textId="77777777" w:rsidR="00D93959" w:rsidRPr="00D93959" w:rsidRDefault="00D93959" w:rsidP="00D93959">
      <w:pPr>
        <w:pStyle w:val="p1"/>
        <w:rPr>
          <w:sz w:val="32"/>
        </w:rPr>
      </w:pPr>
      <w:r w:rsidRPr="00D93959">
        <w:rPr>
          <w:sz w:val="32"/>
        </w:rPr>
        <w:t>fo</w:t>
      </w:r>
      <w:r>
        <w:rPr>
          <w:sz w:val="32"/>
        </w:rPr>
        <w:t>r nearly 5</w:t>
      </w:r>
      <w:r w:rsidRPr="00D93959">
        <w:rPr>
          <w:i/>
          <w:sz w:val="32"/>
          <w:lang w:val="en-US"/>
        </w:rPr>
        <w:sym w:font="Symbol" w:char="F073"/>
      </w:r>
      <w:r w:rsidRPr="00D93959">
        <w:rPr>
          <w:sz w:val="32"/>
        </w:rPr>
        <w:t xml:space="preserve"> effects. For the experimental group who have</w:t>
      </w:r>
    </w:p>
    <w:p w14:paraId="37253F80" w14:textId="77777777" w:rsidR="00D93959" w:rsidRPr="00D93959" w:rsidRDefault="00D93959" w:rsidP="00D93959">
      <w:pPr>
        <w:pStyle w:val="p1"/>
        <w:rPr>
          <w:sz w:val="32"/>
        </w:rPr>
      </w:pPr>
      <w:r w:rsidRPr="00D93959">
        <w:rPr>
          <w:sz w:val="32"/>
        </w:rPr>
        <w:t>just spent a year of their time and perhaps a million dollars,</w:t>
      </w:r>
    </w:p>
    <w:p w14:paraId="2B01E93E" w14:textId="77777777" w:rsidR="00D93959" w:rsidRPr="00D93959" w:rsidRDefault="00D93959" w:rsidP="00D93959">
      <w:pPr>
        <w:pStyle w:val="p1"/>
        <w:rPr>
          <w:sz w:val="32"/>
        </w:rPr>
      </w:pPr>
      <w:r w:rsidRPr="00D93959">
        <w:rPr>
          <w:sz w:val="32"/>
        </w:rPr>
        <w:t>the problem is harder. I suggest that they should go ahead</w:t>
      </w:r>
    </w:p>
    <w:p w14:paraId="035DBDE7" w14:textId="77777777" w:rsidR="00D93959" w:rsidRPr="00D93959" w:rsidRDefault="00D93959" w:rsidP="00D93959">
      <w:pPr>
        <w:pStyle w:val="p1"/>
        <w:rPr>
          <w:sz w:val="32"/>
        </w:rPr>
      </w:pPr>
      <w:r w:rsidRPr="00D93959">
        <w:rPr>
          <w:sz w:val="32"/>
        </w:rPr>
        <w:t>and publish their tantalizing bump (or at least circulate it as</w:t>
      </w:r>
    </w:p>
    <w:p w14:paraId="3E4AFA3F" w14:textId="77777777" w:rsidR="00D93959" w:rsidRPr="00D93959" w:rsidRDefault="00D93959" w:rsidP="00D93959">
      <w:pPr>
        <w:pStyle w:val="p1"/>
        <w:rPr>
          <w:sz w:val="32"/>
        </w:rPr>
      </w:pPr>
      <w:r w:rsidRPr="00D93959">
        <w:rPr>
          <w:sz w:val="32"/>
        </w:rPr>
        <w:t>a report.) But they should realize that any bump less than</w:t>
      </w:r>
    </w:p>
    <w:p w14:paraId="5D6F069F" w14:textId="77777777" w:rsidR="00D93959" w:rsidRPr="00D93959" w:rsidRDefault="00D93959" w:rsidP="00D93959">
      <w:pPr>
        <w:pStyle w:val="p1"/>
        <w:rPr>
          <w:sz w:val="32"/>
        </w:rPr>
      </w:pPr>
      <w:r>
        <w:rPr>
          <w:sz w:val="32"/>
        </w:rPr>
        <w:t xml:space="preserve">about </w:t>
      </w:r>
      <w:r>
        <w:rPr>
          <w:sz w:val="32"/>
        </w:rPr>
        <w:t>5</w:t>
      </w:r>
      <w:r w:rsidRPr="00D93959">
        <w:rPr>
          <w:i/>
          <w:sz w:val="32"/>
          <w:lang w:val="en-US"/>
        </w:rPr>
        <w:sym w:font="Symbol" w:char="F073"/>
      </w:r>
      <w:r>
        <w:rPr>
          <w:i/>
          <w:sz w:val="32"/>
          <w:lang w:val="en-US"/>
        </w:rPr>
        <w:t xml:space="preserve"> </w:t>
      </w:r>
      <w:r w:rsidRPr="00D93959">
        <w:rPr>
          <w:sz w:val="32"/>
        </w:rPr>
        <w:t>constitutes only a call for a repeat of the experiment.</w:t>
      </w:r>
    </w:p>
    <w:p w14:paraId="075DE366" w14:textId="77777777" w:rsidR="00D93959" w:rsidRPr="00D93959" w:rsidRDefault="00D93959" w:rsidP="00D93959">
      <w:pPr>
        <w:pStyle w:val="p1"/>
        <w:rPr>
          <w:sz w:val="32"/>
        </w:rPr>
      </w:pPr>
      <w:r w:rsidRPr="00D93959">
        <w:rPr>
          <w:rStyle w:val="s1"/>
          <w:sz w:val="32"/>
        </w:rPr>
        <w:t xml:space="preserve">If </w:t>
      </w:r>
      <w:r w:rsidRPr="00D93959">
        <w:rPr>
          <w:sz w:val="32"/>
        </w:rPr>
        <w:t>they, or somebody else, can double the number of</w:t>
      </w:r>
    </w:p>
    <w:p w14:paraId="37E9672B" w14:textId="77777777" w:rsidR="00D93959" w:rsidRPr="00D93959" w:rsidRDefault="00D93959" w:rsidP="00D93959">
      <w:pPr>
        <w:pStyle w:val="p1"/>
        <w:rPr>
          <w:sz w:val="32"/>
        </w:rPr>
      </w:pPr>
      <w:r w:rsidRPr="00D93959">
        <w:rPr>
          <w:sz w:val="32"/>
        </w:rPr>
        <w:t>counts, the number of standard deviations should increase by</w:t>
      </w:r>
      <w:r>
        <w:rPr>
          <w:sz w:val="32"/>
        </w:rPr>
        <w:t xml:space="preserve"> </w:t>
      </w:r>
      <w:r>
        <w:rPr>
          <w:sz w:val="32"/>
        </w:rPr>
        <w:sym w:font="Symbol" w:char="F0D6"/>
      </w:r>
      <w:r>
        <w:rPr>
          <w:sz w:val="32"/>
        </w:rPr>
        <w:t>2</w:t>
      </w:r>
      <w:r w:rsidRPr="00D93959">
        <w:rPr>
          <w:sz w:val="32"/>
        </w:rPr>
        <w:t>,</w:t>
      </w:r>
      <w:r>
        <w:rPr>
          <w:sz w:val="32"/>
        </w:rPr>
        <w:t xml:space="preserve"> </w:t>
      </w:r>
      <w:r w:rsidRPr="00D93959">
        <w:rPr>
          <w:sz w:val="32"/>
        </w:rPr>
        <w:t>and that will confirm the original effect.</w:t>
      </w:r>
    </w:p>
    <w:p w14:paraId="1027AF6C" w14:textId="77777777" w:rsidR="00D93959" w:rsidRPr="00D93959" w:rsidRDefault="00D93959" w:rsidP="00D93959">
      <w:pPr>
        <w:pStyle w:val="p1"/>
        <w:rPr>
          <w:sz w:val="32"/>
        </w:rPr>
      </w:pPr>
    </w:p>
    <w:p w14:paraId="5D816AB2" w14:textId="77777777" w:rsidR="00D93959" w:rsidRDefault="00D93959" w:rsidP="001D4E5B">
      <w:pPr>
        <w:pStyle w:val="BodyText"/>
        <w:ind w:left="886" w:right="746" w:firstLine="0"/>
        <w:rPr>
          <w:sz w:val="44"/>
        </w:rPr>
      </w:pPr>
    </w:p>
    <w:p w14:paraId="48E70BCD" w14:textId="77777777" w:rsidR="002F5BFA" w:rsidRDefault="002F5BFA" w:rsidP="001D4E5B">
      <w:pPr>
        <w:pStyle w:val="BodyText"/>
        <w:ind w:left="886" w:right="746" w:firstLine="0"/>
        <w:rPr>
          <w:sz w:val="44"/>
        </w:rPr>
      </w:pPr>
    </w:p>
    <w:p w14:paraId="62BC88D8" w14:textId="77777777" w:rsidR="002F5BFA" w:rsidRDefault="002F5BFA" w:rsidP="001D4E5B">
      <w:pPr>
        <w:pStyle w:val="BodyText"/>
        <w:ind w:left="886" w:right="746" w:firstLine="0"/>
        <w:rPr>
          <w:sz w:val="44"/>
        </w:rPr>
      </w:pPr>
    </w:p>
    <w:p w14:paraId="75DAAA58" w14:textId="77777777" w:rsidR="002F5BFA" w:rsidRDefault="002F5BFA" w:rsidP="001D4E5B">
      <w:pPr>
        <w:pStyle w:val="BodyText"/>
        <w:ind w:left="886" w:right="746" w:firstLine="0"/>
        <w:rPr>
          <w:sz w:val="44"/>
        </w:rPr>
      </w:pPr>
      <w:bookmarkStart w:id="0" w:name="_GoBack"/>
      <w:bookmarkEnd w:id="0"/>
    </w:p>
    <w:p w14:paraId="60C5F70A" w14:textId="77777777" w:rsidR="002F5BFA" w:rsidRDefault="002F5BFA" w:rsidP="001D4E5B">
      <w:pPr>
        <w:pStyle w:val="BodyText"/>
        <w:ind w:left="886" w:right="746" w:firstLine="0"/>
        <w:rPr>
          <w:sz w:val="44"/>
        </w:rPr>
      </w:pPr>
    </w:p>
    <w:p w14:paraId="25A32B41" w14:textId="77777777" w:rsidR="002F5BFA" w:rsidRDefault="004F4F1C" w:rsidP="001D4E5B">
      <w:pPr>
        <w:pStyle w:val="BodyText"/>
        <w:ind w:left="886" w:right="746" w:firstLine="0"/>
        <w:rPr>
          <w:sz w:val="44"/>
        </w:rPr>
      </w:pPr>
      <w:r w:rsidRPr="004F4F1C">
        <w:rPr>
          <w:sz w:val="44"/>
        </w:rPr>
        <w:t>http://www.science20.com/quantum_diaries_survivor/demystifying_fivesigma_criterion_part_iv_and_summary-118684</w:t>
      </w:r>
    </w:p>
    <w:p w14:paraId="7FBF104F" w14:textId="77777777" w:rsidR="002F5BFA" w:rsidRDefault="002F5BFA" w:rsidP="001D4E5B">
      <w:pPr>
        <w:pStyle w:val="BodyText"/>
        <w:ind w:left="886" w:right="746" w:firstLine="0"/>
        <w:rPr>
          <w:sz w:val="44"/>
        </w:rPr>
      </w:pPr>
    </w:p>
    <w:p w14:paraId="5FE1B3A3" w14:textId="77777777" w:rsidR="002F5BFA" w:rsidRDefault="002F5BFA" w:rsidP="002F5BFA">
      <w:pPr>
        <w:rPr>
          <w:rFonts w:eastAsia="Times New Roman"/>
        </w:rPr>
      </w:pPr>
      <w:r>
        <w:rPr>
          <w:rFonts w:ascii="Lucida Grande" w:eastAsia="Times New Roman" w:hAnsi="Lucida Grande" w:cs="Lucida Grande"/>
          <w:color w:val="494949"/>
          <w:sz w:val="20"/>
          <w:szCs w:val="20"/>
          <w:shd w:val="clear" w:color="auto" w:fill="FFFFFF"/>
        </w:rPr>
        <w:t xml:space="preserve">However, I am a bit disappointed in the particular case at hand, observing how an arbitrary and fixed convention has crystallized into </w:t>
      </w:r>
      <w:proofErr w:type="gramStart"/>
      <w:r>
        <w:rPr>
          <w:rFonts w:ascii="Lucida Grande" w:eastAsia="Times New Roman" w:hAnsi="Lucida Grande" w:cs="Lucida Grande"/>
          <w:color w:val="494949"/>
          <w:sz w:val="20"/>
          <w:szCs w:val="20"/>
          <w:shd w:val="clear" w:color="auto" w:fill="FFFFFF"/>
        </w:rPr>
        <w:t>a</w:t>
      </w:r>
      <w:proofErr w:type="gramEnd"/>
      <w:r>
        <w:rPr>
          <w:rFonts w:ascii="Lucida Grande" w:eastAsia="Times New Roman" w:hAnsi="Lucida Grande" w:cs="Lucida Grande"/>
          <w:color w:val="494949"/>
          <w:sz w:val="20"/>
          <w:szCs w:val="20"/>
          <w:shd w:val="clear" w:color="auto" w:fill="FFFFFF"/>
        </w:rPr>
        <w:t xml:space="preserve"> unmovable requirement. It looks as if the popularization of the concept has made it even harder to replace it with something smarter. The strict "five sigma" criterion is liable to cause us to claim false discoveries before we have completed our </w:t>
      </w:r>
      <w:proofErr w:type="spellStart"/>
      <w:r>
        <w:rPr>
          <w:rFonts w:ascii="Lucida Grande" w:eastAsia="Times New Roman" w:hAnsi="Lucida Grande" w:cs="Lucida Grande"/>
          <w:color w:val="494949"/>
          <w:sz w:val="20"/>
          <w:szCs w:val="20"/>
          <w:shd w:val="clear" w:color="auto" w:fill="FFFFFF"/>
        </w:rPr>
        <w:t>homeworks</w:t>
      </w:r>
      <w:proofErr w:type="spellEnd"/>
      <w:r>
        <w:rPr>
          <w:rFonts w:ascii="Lucida Grande" w:eastAsia="Times New Roman" w:hAnsi="Lucida Grande" w:cs="Lucida Grande"/>
          <w:color w:val="494949"/>
          <w:sz w:val="20"/>
          <w:szCs w:val="20"/>
          <w:shd w:val="clear" w:color="auto" w:fill="FFFFFF"/>
        </w:rPr>
        <w:t xml:space="preserve"> carefully -as was the case of OPERA- or to wait years before we can confirm a model, when trials factors and systematics are not a concern and when we are studying an effect that we know must exist.</w:t>
      </w:r>
      <w:r>
        <w:rPr>
          <w:rStyle w:val="apple-converted-space"/>
          <w:rFonts w:ascii="Lucida Grande" w:eastAsia="Times New Roman" w:hAnsi="Lucida Grande" w:cs="Lucida Grande"/>
          <w:color w:val="494949"/>
          <w:sz w:val="20"/>
          <w:szCs w:val="20"/>
          <w:shd w:val="clear" w:color="auto" w:fill="FFFFFF"/>
        </w:rPr>
        <w:t> </w:t>
      </w:r>
    </w:p>
    <w:p w14:paraId="70B567AD" w14:textId="77777777" w:rsidR="002F5BFA" w:rsidRPr="00D93959" w:rsidRDefault="002F5BFA" w:rsidP="001D4E5B">
      <w:pPr>
        <w:pStyle w:val="BodyText"/>
        <w:ind w:left="886" w:right="746" w:firstLine="0"/>
        <w:rPr>
          <w:sz w:val="44"/>
        </w:rPr>
      </w:pPr>
    </w:p>
    <w:sectPr w:rsidR="002F5BFA" w:rsidRPr="00D93959">
      <w:pgSz w:w="12120" w:h="15770"/>
      <w:pgMar w:top="148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865AC"/>
    <w:rsid w:val="001D4E5B"/>
    <w:rsid w:val="002F5BFA"/>
    <w:rsid w:val="004F4F1C"/>
    <w:rsid w:val="005865AC"/>
    <w:rsid w:val="00A63500"/>
    <w:rsid w:val="00C0208C"/>
    <w:rsid w:val="00D93959"/>
    <w:rsid w:val="00DC70B0"/>
    <w:rsid w:val="00E9053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CA6D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2F5BFA"/>
    <w:pPr>
      <w:widowControl/>
    </w:pPr>
    <w:rPr>
      <w:rFonts w:ascii="Times New Roman" w:hAnsi="Times New Roman" w:cs="Times New Roman"/>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ind w:left="891" w:hanging="5"/>
    </w:pPr>
    <w:rPr>
      <w:rFonts w:eastAsia="Times New Roman" w:cstheme="minorBidi"/>
      <w:sz w:val="21"/>
      <w:szCs w:val="21"/>
      <w:lang w:val="en-US" w:eastAsia="en-US"/>
    </w:rPr>
  </w:style>
  <w:style w:type="paragraph" w:styleId="ListParagraph">
    <w:name w:val="List Paragraph"/>
    <w:basedOn w:val="Normal"/>
    <w:uiPriority w:val="1"/>
    <w:qFormat/>
    <w:pPr>
      <w:widowControl w:val="0"/>
    </w:pPr>
    <w:rPr>
      <w:rFonts w:asciiTheme="minorHAnsi" w:hAnsiTheme="minorHAnsi" w:cstheme="minorBidi"/>
      <w:sz w:val="22"/>
      <w:szCs w:val="22"/>
      <w:lang w:val="en-US" w:eastAsia="en-US"/>
    </w:rPr>
  </w:style>
  <w:style w:type="paragraph" w:customStyle="1" w:styleId="TableParagraph">
    <w:name w:val="Table Paragraph"/>
    <w:basedOn w:val="Normal"/>
    <w:uiPriority w:val="1"/>
    <w:qFormat/>
    <w:pPr>
      <w:widowControl w:val="0"/>
    </w:pPr>
    <w:rPr>
      <w:rFonts w:asciiTheme="minorHAnsi" w:hAnsiTheme="minorHAnsi" w:cstheme="minorBidi"/>
      <w:sz w:val="22"/>
      <w:szCs w:val="22"/>
      <w:lang w:val="en-US" w:eastAsia="en-US"/>
    </w:rPr>
  </w:style>
  <w:style w:type="paragraph" w:customStyle="1" w:styleId="p1">
    <w:name w:val="p1"/>
    <w:basedOn w:val="Normal"/>
    <w:rsid w:val="00D93959"/>
    <w:rPr>
      <w:rFonts w:ascii="Times" w:hAnsi="Times"/>
      <w:sz w:val="16"/>
      <w:szCs w:val="16"/>
    </w:rPr>
  </w:style>
  <w:style w:type="character" w:customStyle="1" w:styleId="s1">
    <w:name w:val="s1"/>
    <w:basedOn w:val="DefaultParagraphFont"/>
    <w:rsid w:val="00D93959"/>
    <w:rPr>
      <w:rFonts w:ascii="Helvetica" w:hAnsi="Helvetica" w:hint="default"/>
      <w:sz w:val="17"/>
      <w:szCs w:val="17"/>
    </w:rPr>
  </w:style>
  <w:style w:type="character" w:customStyle="1" w:styleId="apple-converted-space">
    <w:name w:val="apple-converted-space"/>
    <w:basedOn w:val="DefaultParagraphFont"/>
    <w:rsid w:val="002F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6155">
      <w:bodyDiv w:val="1"/>
      <w:marLeft w:val="0"/>
      <w:marRight w:val="0"/>
      <w:marTop w:val="0"/>
      <w:marBottom w:val="0"/>
      <w:divBdr>
        <w:top w:val="none" w:sz="0" w:space="0" w:color="auto"/>
        <w:left w:val="none" w:sz="0" w:space="0" w:color="auto"/>
        <w:bottom w:val="none" w:sz="0" w:space="0" w:color="auto"/>
        <w:right w:val="none" w:sz="0" w:space="0" w:color="auto"/>
      </w:divBdr>
    </w:div>
    <w:div w:id="716321767">
      <w:bodyDiv w:val="1"/>
      <w:marLeft w:val="0"/>
      <w:marRight w:val="0"/>
      <w:marTop w:val="0"/>
      <w:marBottom w:val="0"/>
      <w:divBdr>
        <w:top w:val="none" w:sz="0" w:space="0" w:color="auto"/>
        <w:left w:val="none" w:sz="0" w:space="0" w:color="auto"/>
        <w:bottom w:val="none" w:sz="0" w:space="0" w:color="auto"/>
        <w:right w:val="none" w:sz="0" w:space="0" w:color="auto"/>
      </w:divBdr>
    </w:div>
    <w:div w:id="12076391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383</Words>
  <Characters>2184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Kodak Capture Software</dc:creator>
  <cp:lastModifiedBy>Fred Hasselman</cp:lastModifiedBy>
  <cp:revision>2</cp:revision>
  <dcterms:created xsi:type="dcterms:W3CDTF">2017-08-15T15:42:00Z</dcterms:created>
  <dcterms:modified xsi:type="dcterms:W3CDTF">2017-08-15T14:38:00Z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2012-11-17T00:00:00Z</vt:filetime>
  </property>
  <property fmtid="{D5CDD505-2E9C-101B-9397-08002B2CF9AE}" pid="3" name="Creator">
    <vt:lpwstr>Kodak Capture    </vt:lpwstr>
  </property>
  <property fmtid="{D5CDD505-2E9C-101B-9397-08002B2CF9AE}" pid="4" name="LastSaved">
    <vt:filetime>2017-08-15T00:00:00Z</vt:filetime>
  </property>
</Properties>
</file>