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68A5" w:rsidRDefault="001768A5" w:rsidP="001768A5">
      <w:pPr>
        <w:pStyle w:val="Heading1"/>
        <w:rPr>
          <w:rFonts w:eastAsia="Times New Roman"/>
        </w:rPr>
      </w:pPr>
      <w:r>
        <w:rPr>
          <w:rFonts w:eastAsia="Times New Roman"/>
        </w:rPr>
        <w:t>QSKIN (QIMR)</w:t>
      </w:r>
    </w:p>
    <w:p w:rsidR="001768A5" w:rsidRPr="001768A5" w:rsidRDefault="001768A5" w:rsidP="001768A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768A5">
        <w:rPr>
          <w:rFonts w:ascii="Times New Roman" w:eastAsia="Times New Roman" w:hAnsi="Times New Roman" w:cs="Times New Roman"/>
          <w:sz w:val="24"/>
          <w:szCs w:val="24"/>
        </w:rPr>
        <w:t xml:space="preserve">The skin cancer risk tool is designed to provide an estimation of a person’s risk of developing keratinocyte skin cancer over a </w:t>
      </w:r>
      <w:proofErr w:type="gramStart"/>
      <w:r w:rsidRPr="001768A5">
        <w:rPr>
          <w:rFonts w:ascii="Times New Roman" w:eastAsia="Times New Roman" w:hAnsi="Times New Roman" w:cs="Times New Roman"/>
          <w:sz w:val="24"/>
          <w:szCs w:val="24"/>
        </w:rPr>
        <w:t>3 year</w:t>
      </w:r>
      <w:proofErr w:type="gramEnd"/>
      <w:r w:rsidRPr="001768A5">
        <w:rPr>
          <w:rFonts w:ascii="Times New Roman" w:eastAsia="Times New Roman" w:hAnsi="Times New Roman" w:cs="Times New Roman"/>
          <w:sz w:val="24"/>
          <w:szCs w:val="24"/>
        </w:rPr>
        <w:t xml:space="preserve"> period. </w:t>
      </w:r>
    </w:p>
    <w:p w:rsidR="001768A5" w:rsidRPr="001768A5" w:rsidRDefault="001768A5" w:rsidP="001768A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768A5">
        <w:rPr>
          <w:rFonts w:ascii="Times New Roman" w:eastAsia="Times New Roman" w:hAnsi="Times New Roman" w:cs="Times New Roman"/>
          <w:sz w:val="24"/>
          <w:szCs w:val="24"/>
        </w:rPr>
        <w:t>The keratinocyte cancers are the common types of skin cancer, basal cell carcinoma (BCC) and squamous cell carcinoma (SCC).</w:t>
      </w:r>
    </w:p>
    <w:p w:rsidR="001768A5" w:rsidRPr="001768A5" w:rsidRDefault="001768A5" w:rsidP="001768A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768A5">
        <w:rPr>
          <w:rFonts w:ascii="Times New Roman" w:eastAsia="Times New Roman" w:hAnsi="Times New Roman" w:cs="Times New Roman"/>
          <w:sz w:val="24"/>
          <w:szCs w:val="24"/>
        </w:rPr>
        <w:t>The tool does not estimate risk of developing melanoma.</w:t>
      </w:r>
    </w:p>
    <w:p w:rsidR="001768A5" w:rsidRPr="001768A5" w:rsidRDefault="001768A5" w:rsidP="001768A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768A5">
        <w:rPr>
          <w:rFonts w:ascii="Times New Roman" w:eastAsia="Times New Roman" w:hAnsi="Times New Roman" w:cs="Times New Roman"/>
          <w:sz w:val="24"/>
          <w:szCs w:val="24"/>
        </w:rPr>
        <w:t>The tool may be updated from time to time with new data which may affect results generated from use of the tool.</w:t>
      </w:r>
    </w:p>
    <w:p w:rsidR="001768A5" w:rsidRDefault="001768A5" w:rsidP="001768A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768A5">
        <w:rPr>
          <w:rFonts w:ascii="Times New Roman" w:eastAsia="Times New Roman" w:hAnsi="Times New Roman" w:cs="Times New Roman"/>
          <w:sz w:val="24"/>
          <w:szCs w:val="24"/>
        </w:rPr>
        <w:t>The information provided by the tool is to be used as a general guide and not to be solely relied upon. It is highly recommended that you discuss your personal risk factors and results of this risk assessment with your doctor.</w:t>
      </w:r>
    </w:p>
    <w:p w:rsidR="001768A5" w:rsidRPr="001768A5" w:rsidRDefault="001768A5" w:rsidP="001768A5">
      <w:pPr>
        <w:pStyle w:val="Heading1"/>
        <w:rPr>
          <w:rFonts w:eastAsia="Times New Roman"/>
        </w:rPr>
      </w:pPr>
      <w:r>
        <w:rPr>
          <w:rFonts w:eastAsia="Times New Roman"/>
        </w:rPr>
        <w:t>NCI</w:t>
      </w:r>
    </w:p>
    <w:p w:rsidR="001768A5" w:rsidRPr="001768A5" w:rsidRDefault="001768A5" w:rsidP="001768A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768A5">
        <w:rPr>
          <w:rFonts w:ascii="Times New Roman" w:eastAsia="Times New Roman" w:hAnsi="Times New Roman" w:cs="Times New Roman"/>
          <w:sz w:val="24"/>
          <w:szCs w:val="24"/>
        </w:rPr>
        <w:t>The Colorectal Cancer Risk Assessment Tool was designed for use by doctors and other health providers with their patients. If you are not a health provider, take these results to your doctor or other health provider to discuss your personal risk of colorectal cancer. (Colorectal cancer is another way to say colon and rectal cancer).</w:t>
      </w:r>
    </w:p>
    <w:p w:rsidR="001768A5" w:rsidRPr="001768A5" w:rsidRDefault="001768A5" w:rsidP="001768A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768A5">
        <w:rPr>
          <w:rFonts w:ascii="Times New Roman" w:eastAsia="Times New Roman" w:hAnsi="Times New Roman" w:cs="Times New Roman"/>
          <w:sz w:val="24"/>
          <w:szCs w:val="24"/>
        </w:rPr>
        <w:t xml:space="preserve">This tool can estimate the risk of colorectal cancer for men and women who are: </w:t>
      </w:r>
    </w:p>
    <w:p w:rsidR="001768A5" w:rsidRPr="001768A5" w:rsidRDefault="00C07177" w:rsidP="001768A5">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5" w:history="1">
        <w:r w:rsidR="001768A5" w:rsidRPr="001768A5">
          <w:rPr>
            <w:rFonts w:ascii="Times New Roman" w:eastAsia="Times New Roman" w:hAnsi="Times New Roman" w:cs="Times New Roman"/>
            <w:color w:val="0000FF"/>
            <w:sz w:val="24"/>
            <w:szCs w:val="24"/>
            <w:u w:val="single"/>
          </w:rPr>
          <w:t>Between the ages of 50 and 85</w:t>
        </w:r>
      </w:hyperlink>
    </w:p>
    <w:p w:rsidR="001768A5" w:rsidRPr="001768A5" w:rsidRDefault="001768A5" w:rsidP="001768A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768A5">
        <w:rPr>
          <w:rFonts w:ascii="Times New Roman" w:eastAsia="Times New Roman" w:hAnsi="Times New Roman" w:cs="Times New Roman"/>
          <w:sz w:val="24"/>
          <w:szCs w:val="24"/>
        </w:rPr>
        <w:t>African American</w:t>
      </w:r>
    </w:p>
    <w:p w:rsidR="001768A5" w:rsidRPr="001768A5" w:rsidRDefault="001768A5" w:rsidP="001768A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768A5">
        <w:rPr>
          <w:rFonts w:ascii="Times New Roman" w:eastAsia="Times New Roman" w:hAnsi="Times New Roman" w:cs="Times New Roman"/>
          <w:sz w:val="24"/>
          <w:szCs w:val="24"/>
        </w:rPr>
        <w:t>Asian American/Pacific Islander</w:t>
      </w:r>
    </w:p>
    <w:p w:rsidR="001768A5" w:rsidRPr="001768A5" w:rsidRDefault="001768A5" w:rsidP="001768A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768A5">
        <w:rPr>
          <w:rFonts w:ascii="Times New Roman" w:eastAsia="Times New Roman" w:hAnsi="Times New Roman" w:cs="Times New Roman"/>
          <w:sz w:val="24"/>
          <w:szCs w:val="24"/>
        </w:rPr>
        <w:t>Hispanic/Latino</w:t>
      </w:r>
    </w:p>
    <w:p w:rsidR="001768A5" w:rsidRPr="001768A5" w:rsidRDefault="001768A5" w:rsidP="001768A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768A5">
        <w:rPr>
          <w:rFonts w:ascii="Times New Roman" w:eastAsia="Times New Roman" w:hAnsi="Times New Roman" w:cs="Times New Roman"/>
          <w:sz w:val="24"/>
          <w:szCs w:val="24"/>
        </w:rPr>
        <w:t>White</w:t>
      </w:r>
    </w:p>
    <w:p w:rsidR="001768A5" w:rsidRPr="001768A5" w:rsidRDefault="001768A5" w:rsidP="001768A5">
      <w:pPr>
        <w:spacing w:before="100" w:beforeAutospacing="1" w:after="100" w:afterAutospacing="1" w:line="240" w:lineRule="auto"/>
        <w:ind w:left="720"/>
        <w:rPr>
          <w:rFonts w:ascii="Times New Roman" w:eastAsia="Times New Roman" w:hAnsi="Times New Roman" w:cs="Times New Roman"/>
          <w:sz w:val="24"/>
          <w:szCs w:val="24"/>
        </w:rPr>
      </w:pPr>
      <w:r w:rsidRPr="001768A5">
        <w:rPr>
          <w:rFonts w:ascii="Times New Roman" w:eastAsia="Times New Roman" w:hAnsi="Times New Roman" w:cs="Times New Roman"/>
          <w:sz w:val="24"/>
          <w:szCs w:val="24"/>
        </w:rPr>
        <w:t>This tool does not yet apply to American Indians and Alaska Natives, but we are working to improve the tool for use by these groups of people.</w:t>
      </w:r>
    </w:p>
    <w:p w:rsidR="001768A5" w:rsidRPr="001768A5" w:rsidRDefault="001768A5" w:rsidP="001768A5">
      <w:pPr>
        <w:spacing w:before="100" w:beforeAutospacing="1" w:after="100" w:afterAutospacing="1" w:line="240" w:lineRule="auto"/>
        <w:ind w:left="720"/>
        <w:rPr>
          <w:rFonts w:ascii="Times New Roman" w:eastAsia="Times New Roman" w:hAnsi="Times New Roman" w:cs="Times New Roman"/>
          <w:sz w:val="24"/>
          <w:szCs w:val="24"/>
        </w:rPr>
      </w:pPr>
      <w:r w:rsidRPr="001768A5">
        <w:rPr>
          <w:rFonts w:ascii="Times New Roman" w:eastAsia="Times New Roman" w:hAnsi="Times New Roman" w:cs="Times New Roman"/>
          <w:sz w:val="24"/>
          <w:szCs w:val="24"/>
        </w:rPr>
        <w:t xml:space="preserve">If you are African American, Asian American/Pacific Islander, or Hispanic/Latino, please click </w:t>
      </w:r>
      <w:hyperlink r:id="rId6" w:history="1">
        <w:r w:rsidRPr="001768A5">
          <w:rPr>
            <w:rFonts w:ascii="Times New Roman" w:eastAsia="Times New Roman" w:hAnsi="Times New Roman" w:cs="Times New Roman"/>
            <w:color w:val="0000FF"/>
            <w:sz w:val="24"/>
            <w:szCs w:val="24"/>
            <w:u w:val="single"/>
          </w:rPr>
          <w:t>here</w:t>
        </w:r>
      </w:hyperlink>
      <w:r w:rsidRPr="001768A5">
        <w:rPr>
          <w:rFonts w:ascii="Times New Roman" w:eastAsia="Times New Roman" w:hAnsi="Times New Roman" w:cs="Times New Roman"/>
          <w:sz w:val="24"/>
          <w:szCs w:val="24"/>
        </w:rPr>
        <w:t xml:space="preserve"> for more information about race, ethnicity, and how we developed this tool.</w:t>
      </w:r>
    </w:p>
    <w:p w:rsidR="001768A5" w:rsidRPr="001768A5" w:rsidRDefault="001768A5" w:rsidP="001768A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768A5">
        <w:rPr>
          <w:rFonts w:ascii="Times New Roman" w:eastAsia="Times New Roman" w:hAnsi="Times New Roman" w:cs="Times New Roman"/>
          <w:sz w:val="24"/>
          <w:szCs w:val="24"/>
        </w:rPr>
        <w:t xml:space="preserve">This tool cannot accurately estimate risk of colorectal cancer for people who have the following problems: </w:t>
      </w:r>
    </w:p>
    <w:p w:rsidR="001768A5" w:rsidRPr="001768A5" w:rsidRDefault="001768A5" w:rsidP="001768A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768A5">
        <w:rPr>
          <w:rFonts w:ascii="Times New Roman" w:eastAsia="Times New Roman" w:hAnsi="Times New Roman" w:cs="Times New Roman"/>
          <w:sz w:val="24"/>
          <w:szCs w:val="24"/>
        </w:rPr>
        <w:t>Ulcerative colitis</w:t>
      </w:r>
    </w:p>
    <w:p w:rsidR="001768A5" w:rsidRPr="001768A5" w:rsidRDefault="001768A5" w:rsidP="001768A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768A5">
        <w:rPr>
          <w:rFonts w:ascii="Times New Roman" w:eastAsia="Times New Roman" w:hAnsi="Times New Roman" w:cs="Times New Roman"/>
          <w:sz w:val="24"/>
          <w:szCs w:val="24"/>
        </w:rPr>
        <w:t>Crohn disease</w:t>
      </w:r>
    </w:p>
    <w:p w:rsidR="001768A5" w:rsidRPr="001768A5" w:rsidRDefault="001768A5" w:rsidP="001768A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768A5">
        <w:rPr>
          <w:rFonts w:ascii="Times New Roman" w:eastAsia="Times New Roman" w:hAnsi="Times New Roman" w:cs="Times New Roman"/>
          <w:sz w:val="24"/>
          <w:szCs w:val="24"/>
        </w:rPr>
        <w:t>Familial adenomatous polyposis (FAP)</w:t>
      </w:r>
    </w:p>
    <w:p w:rsidR="001768A5" w:rsidRPr="001768A5" w:rsidRDefault="001768A5" w:rsidP="001768A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768A5">
        <w:rPr>
          <w:rFonts w:ascii="Times New Roman" w:eastAsia="Times New Roman" w:hAnsi="Times New Roman" w:cs="Times New Roman"/>
          <w:sz w:val="24"/>
          <w:szCs w:val="24"/>
        </w:rPr>
        <w:t>Hereditary Nonpolyposis Colorectal Cancer (HNPCC), also known as Lynch Syndrome</w:t>
      </w:r>
    </w:p>
    <w:p w:rsidR="001768A5" w:rsidRPr="001768A5" w:rsidRDefault="001768A5" w:rsidP="001768A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768A5">
        <w:rPr>
          <w:rFonts w:ascii="Times New Roman" w:eastAsia="Times New Roman" w:hAnsi="Times New Roman" w:cs="Times New Roman"/>
          <w:sz w:val="24"/>
          <w:szCs w:val="24"/>
        </w:rPr>
        <w:t>Personal history of colorectal cancer</w:t>
      </w:r>
    </w:p>
    <w:p w:rsidR="001768A5" w:rsidRPr="00C07177" w:rsidRDefault="001768A5" w:rsidP="00C0717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768A5">
        <w:rPr>
          <w:rFonts w:ascii="Times New Roman" w:eastAsia="Times New Roman" w:hAnsi="Times New Roman" w:cs="Times New Roman"/>
          <w:sz w:val="24"/>
          <w:szCs w:val="24"/>
        </w:rPr>
        <w:t>It will take about 5 to 8 minutes to answer all the questions and obtain your risk estimate.</w:t>
      </w:r>
      <w:bookmarkStart w:id="0" w:name="_GoBack"/>
      <w:bookmarkEnd w:id="0"/>
    </w:p>
    <w:p w:rsidR="001768A5" w:rsidRPr="001768A5" w:rsidRDefault="001768A5" w:rsidP="001768A5">
      <w:pPr>
        <w:pStyle w:val="Heading1"/>
        <w:rPr>
          <w:rFonts w:eastAsia="Times New Roman"/>
        </w:rPr>
      </w:pPr>
      <w:r w:rsidRPr="001768A5">
        <w:rPr>
          <w:rFonts w:eastAsia="Times New Roman"/>
        </w:rPr>
        <w:lastRenderedPageBreak/>
        <w:t xml:space="preserve">The Reynolds Risk Score: Preventing Stroke </w:t>
      </w:r>
      <w:r w:rsidR="00C07177">
        <w:rPr>
          <w:rFonts w:eastAsia="Times New Roman"/>
        </w:rPr>
        <w:t>&amp; Heart Disease</w:t>
      </w:r>
    </w:p>
    <w:p w:rsidR="001768A5" w:rsidRDefault="001768A5" w:rsidP="001768A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768A5">
        <w:rPr>
          <w:rFonts w:ascii="Times New Roman" w:eastAsia="Times New Roman" w:hAnsi="Times New Roman" w:cs="Times New Roman"/>
          <w:sz w:val="24"/>
          <w:szCs w:val="24"/>
        </w:rPr>
        <w:t xml:space="preserve">If you are a healthy woman or man without diabetes, the Reynolds Risk Score is designed to predict your risk of having a future heart attack, stroke, or other major heart disease in the next 10 years. In addition to your age, blood pressure, cholesterol levels and whether you currently smoke, the Reynolds Risk Score uses information from two other risk factors, a blood test called </w:t>
      </w:r>
      <w:proofErr w:type="spellStart"/>
      <w:r w:rsidRPr="001768A5">
        <w:rPr>
          <w:rFonts w:ascii="Times New Roman" w:eastAsia="Times New Roman" w:hAnsi="Times New Roman" w:cs="Times New Roman"/>
          <w:sz w:val="24"/>
          <w:szCs w:val="24"/>
        </w:rPr>
        <w:t>hsCRP</w:t>
      </w:r>
      <w:proofErr w:type="spellEnd"/>
      <w:r w:rsidRPr="001768A5">
        <w:rPr>
          <w:rFonts w:ascii="Times New Roman" w:eastAsia="Times New Roman" w:hAnsi="Times New Roman" w:cs="Times New Roman"/>
          <w:sz w:val="24"/>
          <w:szCs w:val="24"/>
        </w:rPr>
        <w:t xml:space="preserve"> (a measure of inflammation) and whether or not either of your parents had a heart attack before they reached age 60 (a measure of genetic risk).</w:t>
      </w:r>
    </w:p>
    <w:p w:rsidR="00C07177" w:rsidRPr="00C07177" w:rsidRDefault="00C07177" w:rsidP="00C07177">
      <w:pPr>
        <w:pStyle w:val="Heading1"/>
        <w:rPr>
          <w:rFonts w:eastAsia="Times New Roman"/>
        </w:rPr>
      </w:pPr>
      <w:hyperlink r:id="rId7" w:history="1">
        <w:r w:rsidRPr="00C07177">
          <w:rPr>
            <w:rStyle w:val="Hyperlink"/>
            <w:rFonts w:eastAsia="Times New Roman"/>
          </w:rPr>
          <w:t>NCI Melanoma</w:t>
        </w:r>
      </w:hyperlink>
    </w:p>
    <w:p w:rsidR="00C07177" w:rsidRDefault="00C07177" w:rsidP="00C07177">
      <w:pPr>
        <w:pStyle w:val="NormalWeb"/>
      </w:pPr>
      <w:r>
        <w:t xml:space="preserve">An interactive tool designed by scientists at the National Cancer Institute (NCI), the University of Pennsylvania, and the University of California, San Francisco, to estimate a person's </w:t>
      </w:r>
      <w:hyperlink r:id="rId8" w:anchor="results" w:history="1">
        <w:r>
          <w:rPr>
            <w:rStyle w:val="Hyperlink"/>
          </w:rPr>
          <w:t>absolute risk</w:t>
        </w:r>
      </w:hyperlink>
      <w:r>
        <w:t xml:space="preserve"> of developing invasive melanoma. The tool helps clinicians identify individuals at increased risk of melanoma in order to plan appropriate screening interventions with them.</w:t>
      </w:r>
    </w:p>
    <w:p w:rsidR="00C07177" w:rsidRDefault="00C07177" w:rsidP="00C07177">
      <w:pPr>
        <w:pStyle w:val="NormalWeb"/>
      </w:pPr>
      <w:hyperlink r:id="rId9" w:history="1">
        <w:r>
          <w:rPr>
            <w:rStyle w:val="Hyperlink"/>
          </w:rPr>
          <w:t>JCO Publication</w:t>
        </w:r>
      </w:hyperlink>
    </w:p>
    <w:p w:rsidR="00C07177" w:rsidRDefault="00C07177" w:rsidP="00C07177">
      <w:pPr>
        <w:pStyle w:val="NormalWeb"/>
      </w:pPr>
      <w:r>
        <w:rPr>
          <w:rStyle w:val="Strong"/>
          <w:rFonts w:eastAsiaTheme="majorEastAsia"/>
        </w:rPr>
        <w:t xml:space="preserve">Before using the tool, please note the following: </w:t>
      </w:r>
    </w:p>
    <w:p w:rsidR="00C07177" w:rsidRDefault="00C07177" w:rsidP="00C07177">
      <w:pPr>
        <w:numPr>
          <w:ilvl w:val="0"/>
          <w:numId w:val="3"/>
        </w:numPr>
        <w:spacing w:before="100" w:beforeAutospacing="1" w:after="100" w:afterAutospacing="1" w:line="240" w:lineRule="auto"/>
      </w:pPr>
      <w:r>
        <w:t xml:space="preserve">The melanoma risk calculator was designed for use by health professionals during a routine physical examination that includes recording of information about the patient's personal and family medical history and an examination of the skin on the patient's back and shoulders. If you are not a health professional, you are strongly encouraged to discuss the results obtained with this tool and your personal risk of melanoma with your doctor. </w:t>
      </w:r>
    </w:p>
    <w:p w:rsidR="00C07177" w:rsidRDefault="00C07177" w:rsidP="00C07177">
      <w:pPr>
        <w:numPr>
          <w:ilvl w:val="0"/>
          <w:numId w:val="3"/>
        </w:numPr>
        <w:spacing w:before="100" w:beforeAutospacing="1" w:after="100" w:afterAutospacing="1" w:line="240" w:lineRule="auto"/>
      </w:pPr>
      <w:r>
        <w:t>The MRAT risk calculator may be updated periodically as new data or research becomes available.</w:t>
      </w:r>
    </w:p>
    <w:p w:rsidR="00C07177" w:rsidRDefault="00C07177" w:rsidP="00C07177">
      <w:pPr>
        <w:numPr>
          <w:ilvl w:val="0"/>
          <w:numId w:val="3"/>
        </w:numPr>
        <w:spacing w:before="100" w:beforeAutospacing="1" w:after="100" w:afterAutospacing="1" w:line="240" w:lineRule="auto"/>
      </w:pPr>
      <w:r>
        <w:t xml:space="preserve">This tool should not be used to estimate melanoma risk for people who have already had a diagnosis of melanoma, melanoma-in-situ, non-melanoma skin cancer, or a family history of melanoma. These individuals should be in screening and surveillance programs. </w:t>
      </w:r>
    </w:p>
    <w:p w:rsidR="00C07177" w:rsidRDefault="00C07177" w:rsidP="00C07177">
      <w:pPr>
        <w:numPr>
          <w:ilvl w:val="0"/>
          <w:numId w:val="3"/>
        </w:numPr>
        <w:spacing w:before="100" w:beforeAutospacing="1" w:after="100" w:afterAutospacing="1" w:line="240" w:lineRule="auto"/>
      </w:pPr>
      <w:r>
        <w:t xml:space="preserve">The melanoma risk calculator was developed using data from a large case-control study in the United States. Risks are estimated for non-Hispanic whites only; data for other races/ethnicities are too limited to accurately estimate risk. </w:t>
      </w:r>
    </w:p>
    <w:p w:rsidR="00A75E2C" w:rsidRDefault="00C07177" w:rsidP="00C07177">
      <w:pPr>
        <w:pStyle w:val="Heading1"/>
      </w:pPr>
      <w:hyperlink r:id="rId10" w:history="1">
        <w:r w:rsidRPr="00C07177">
          <w:rPr>
            <w:rStyle w:val="Hyperlink"/>
          </w:rPr>
          <w:t>MSK</w:t>
        </w:r>
      </w:hyperlink>
    </w:p>
    <w:p w:rsidR="00C07177" w:rsidRPr="00C07177" w:rsidRDefault="00C07177" w:rsidP="00C07177">
      <w:pPr>
        <w:spacing w:before="100" w:beforeAutospacing="1" w:after="100" w:afterAutospacing="1" w:line="240" w:lineRule="auto"/>
        <w:rPr>
          <w:rFonts w:ascii="Times New Roman" w:eastAsia="Times New Roman" w:hAnsi="Times New Roman" w:cs="Times New Roman"/>
          <w:sz w:val="24"/>
          <w:szCs w:val="24"/>
        </w:rPr>
      </w:pPr>
      <w:r w:rsidRPr="00C07177">
        <w:rPr>
          <w:rFonts w:ascii="Times New Roman" w:eastAsia="Times New Roman" w:hAnsi="Times New Roman" w:cs="Times New Roman"/>
          <w:sz w:val="24"/>
          <w:szCs w:val="24"/>
        </w:rPr>
        <w:t>The prediction tools, also known as prognostic nomograms, located on the MSKCC Web site are for general health information only. The prediction tools are not to be used as a substitute for medical advice, diagnosis, or treatment of any health condition or problem.</w:t>
      </w:r>
    </w:p>
    <w:p w:rsidR="00C07177" w:rsidRPr="00C07177" w:rsidRDefault="00C07177" w:rsidP="00C07177">
      <w:pPr>
        <w:spacing w:before="100" w:beforeAutospacing="1" w:after="100" w:afterAutospacing="1" w:line="240" w:lineRule="auto"/>
        <w:rPr>
          <w:rFonts w:ascii="Times New Roman" w:eastAsia="Times New Roman" w:hAnsi="Times New Roman" w:cs="Times New Roman"/>
          <w:sz w:val="24"/>
          <w:szCs w:val="24"/>
        </w:rPr>
      </w:pPr>
      <w:r w:rsidRPr="00C07177">
        <w:rPr>
          <w:rFonts w:ascii="Times New Roman" w:eastAsia="Times New Roman" w:hAnsi="Times New Roman" w:cs="Times New Roman"/>
          <w:sz w:val="24"/>
          <w:szCs w:val="24"/>
        </w:rPr>
        <w:t>Users of the prediction tools should not rely on information provided by the prediction tools for their own health problems. Questions should be addressed to your own physician or other healthcare provider.</w:t>
      </w:r>
    </w:p>
    <w:p w:rsidR="00C07177" w:rsidRPr="00C07177" w:rsidRDefault="00C07177" w:rsidP="00C07177">
      <w:pPr>
        <w:spacing w:before="100" w:beforeAutospacing="1" w:after="100" w:afterAutospacing="1" w:line="240" w:lineRule="auto"/>
        <w:rPr>
          <w:rFonts w:ascii="Times New Roman" w:eastAsia="Times New Roman" w:hAnsi="Times New Roman" w:cs="Times New Roman"/>
          <w:sz w:val="24"/>
          <w:szCs w:val="24"/>
        </w:rPr>
      </w:pPr>
      <w:r w:rsidRPr="00C07177">
        <w:rPr>
          <w:rFonts w:ascii="Times New Roman" w:eastAsia="Times New Roman" w:hAnsi="Times New Roman" w:cs="Times New Roman"/>
          <w:sz w:val="24"/>
          <w:szCs w:val="24"/>
        </w:rPr>
        <w:lastRenderedPageBreak/>
        <w:t>MSKCC makes no warranties, nor express or implied representations whatsoever, regarding the accuracy, completeness, timeliness, comparative or controversial nature, or usefulness of any information contained or referenced in the prediction tools. MSKCC does not assume any risk whatsoever for your use of the prediction tools or the information contained herein. Health related information changes frequently and therefore information contained in the prediction tools may be outdated, incomplete or incorrect.</w:t>
      </w:r>
    </w:p>
    <w:p w:rsidR="00C07177" w:rsidRPr="00C07177" w:rsidRDefault="00C07177" w:rsidP="00C07177">
      <w:pPr>
        <w:spacing w:before="100" w:beforeAutospacing="1" w:after="100" w:afterAutospacing="1" w:line="240" w:lineRule="auto"/>
        <w:rPr>
          <w:rFonts w:ascii="Times New Roman" w:eastAsia="Times New Roman" w:hAnsi="Times New Roman" w:cs="Times New Roman"/>
          <w:sz w:val="24"/>
          <w:szCs w:val="24"/>
        </w:rPr>
      </w:pPr>
      <w:r w:rsidRPr="00C07177">
        <w:rPr>
          <w:rFonts w:ascii="Times New Roman" w:eastAsia="Times New Roman" w:hAnsi="Times New Roman" w:cs="Times New Roman"/>
          <w:sz w:val="24"/>
          <w:szCs w:val="24"/>
        </w:rPr>
        <w:t>Use of the prediction tools does not create an express or implied physician-patient relationship. MSKCC does not endorse or claim validity for the prediction tools found on the MSKCC Web site. The activities and products of MSKCC and its developers and agents (collectively MSKCC) are not endorsed by our past, present, or future employers. MSKCC does not record specific prediction tool user information and does not contact users of the prediction tools.</w:t>
      </w:r>
    </w:p>
    <w:p w:rsidR="00C07177" w:rsidRPr="00C07177" w:rsidRDefault="00C07177" w:rsidP="00C07177">
      <w:pPr>
        <w:spacing w:before="100" w:beforeAutospacing="1" w:after="100" w:afterAutospacing="1" w:line="240" w:lineRule="auto"/>
        <w:rPr>
          <w:rFonts w:ascii="Times New Roman" w:eastAsia="Times New Roman" w:hAnsi="Times New Roman" w:cs="Times New Roman"/>
          <w:sz w:val="24"/>
          <w:szCs w:val="24"/>
        </w:rPr>
      </w:pPr>
      <w:r w:rsidRPr="00C07177">
        <w:rPr>
          <w:rFonts w:ascii="Times New Roman" w:eastAsia="Times New Roman" w:hAnsi="Times New Roman" w:cs="Times New Roman"/>
          <w:sz w:val="24"/>
          <w:szCs w:val="24"/>
        </w:rPr>
        <w:t>You are hereby advised to consult with a physician or other professional healthcare provider prior to making any decisions, or undertaking any actions or not undertaking any actions related to any healthcare problem or issue you might have at any time, now or in the future. In using the prediction tools, you agree that neither MSKCC nor any other party is or will be liable or otherwise responsible for any decision made or any action taken or any action not taken due to your use of any information presented in the prediction tools.</w:t>
      </w:r>
    </w:p>
    <w:p w:rsidR="00C07177" w:rsidRDefault="00C07177"/>
    <w:sectPr w:rsidR="00C071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B423F4"/>
    <w:multiLevelType w:val="multilevel"/>
    <w:tmpl w:val="EFB21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044EC6"/>
    <w:multiLevelType w:val="multilevel"/>
    <w:tmpl w:val="9B406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B06AE7"/>
    <w:multiLevelType w:val="multilevel"/>
    <w:tmpl w:val="CF7A2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8A5"/>
    <w:rsid w:val="001768A5"/>
    <w:rsid w:val="00894EDE"/>
    <w:rsid w:val="00A75E2C"/>
    <w:rsid w:val="00C07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905C2"/>
  <w15:chartTrackingRefBased/>
  <w15:docId w15:val="{7F8405CB-D0F4-418B-A177-103948F8A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768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68A5"/>
    <w:rPr>
      <w:color w:val="0000FF"/>
      <w:u w:val="single"/>
    </w:rPr>
  </w:style>
  <w:style w:type="paragraph" w:styleId="NormalWeb">
    <w:name w:val="Normal (Web)"/>
    <w:basedOn w:val="Normal"/>
    <w:uiPriority w:val="99"/>
    <w:semiHidden/>
    <w:unhideWhenUsed/>
    <w:rsid w:val="001768A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1">
    <w:name w:val="Title1"/>
    <w:basedOn w:val="Normal"/>
    <w:rsid w:val="001768A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768A5"/>
    <w:pPr>
      <w:ind w:left="720"/>
      <w:contextualSpacing/>
    </w:pPr>
  </w:style>
  <w:style w:type="character" w:customStyle="1" w:styleId="Heading1Char">
    <w:name w:val="Heading 1 Char"/>
    <w:basedOn w:val="DefaultParagraphFont"/>
    <w:link w:val="Heading1"/>
    <w:uiPriority w:val="9"/>
    <w:rsid w:val="001768A5"/>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C071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7927708">
      <w:bodyDiv w:val="1"/>
      <w:marLeft w:val="0"/>
      <w:marRight w:val="0"/>
      <w:marTop w:val="0"/>
      <w:marBottom w:val="0"/>
      <w:divBdr>
        <w:top w:val="none" w:sz="0" w:space="0" w:color="auto"/>
        <w:left w:val="none" w:sz="0" w:space="0" w:color="auto"/>
        <w:bottom w:val="none" w:sz="0" w:space="0" w:color="auto"/>
        <w:right w:val="none" w:sz="0" w:space="0" w:color="auto"/>
      </w:divBdr>
    </w:div>
    <w:div w:id="746340604">
      <w:bodyDiv w:val="1"/>
      <w:marLeft w:val="0"/>
      <w:marRight w:val="0"/>
      <w:marTop w:val="0"/>
      <w:marBottom w:val="0"/>
      <w:divBdr>
        <w:top w:val="none" w:sz="0" w:space="0" w:color="auto"/>
        <w:left w:val="none" w:sz="0" w:space="0" w:color="auto"/>
        <w:bottom w:val="none" w:sz="0" w:space="0" w:color="auto"/>
        <w:right w:val="none" w:sz="0" w:space="0" w:color="auto"/>
      </w:divBdr>
    </w:div>
    <w:div w:id="877275766">
      <w:bodyDiv w:val="1"/>
      <w:marLeft w:val="0"/>
      <w:marRight w:val="0"/>
      <w:marTop w:val="0"/>
      <w:marBottom w:val="0"/>
      <w:divBdr>
        <w:top w:val="none" w:sz="0" w:space="0" w:color="auto"/>
        <w:left w:val="none" w:sz="0" w:space="0" w:color="auto"/>
        <w:bottom w:val="none" w:sz="0" w:space="0" w:color="auto"/>
        <w:right w:val="none" w:sz="0" w:space="0" w:color="auto"/>
      </w:divBdr>
      <w:divsChild>
        <w:div w:id="1795712035">
          <w:marLeft w:val="0"/>
          <w:marRight w:val="0"/>
          <w:marTop w:val="0"/>
          <w:marBottom w:val="0"/>
          <w:divBdr>
            <w:top w:val="none" w:sz="0" w:space="0" w:color="auto"/>
            <w:left w:val="none" w:sz="0" w:space="0" w:color="auto"/>
            <w:bottom w:val="none" w:sz="0" w:space="0" w:color="auto"/>
            <w:right w:val="none" w:sz="0" w:space="0" w:color="auto"/>
          </w:divBdr>
        </w:div>
      </w:divsChild>
    </w:div>
    <w:div w:id="1323696557">
      <w:bodyDiv w:val="1"/>
      <w:marLeft w:val="0"/>
      <w:marRight w:val="0"/>
      <w:marTop w:val="0"/>
      <w:marBottom w:val="0"/>
      <w:divBdr>
        <w:top w:val="none" w:sz="0" w:space="0" w:color="auto"/>
        <w:left w:val="none" w:sz="0" w:space="0" w:color="auto"/>
        <w:bottom w:val="none" w:sz="0" w:space="0" w:color="auto"/>
        <w:right w:val="none" w:sz="0" w:space="0" w:color="auto"/>
      </w:divBdr>
    </w:div>
    <w:div w:id="1897929840">
      <w:bodyDiv w:val="1"/>
      <w:marLeft w:val="0"/>
      <w:marRight w:val="0"/>
      <w:marTop w:val="0"/>
      <w:marBottom w:val="0"/>
      <w:divBdr>
        <w:top w:val="none" w:sz="0" w:space="0" w:color="auto"/>
        <w:left w:val="none" w:sz="0" w:space="0" w:color="auto"/>
        <w:bottom w:val="none" w:sz="0" w:space="0" w:color="auto"/>
        <w:right w:val="none" w:sz="0" w:space="0" w:color="auto"/>
      </w:divBdr>
      <w:divsChild>
        <w:div w:id="76087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ncer.gov/melanomarisktool/about-tool.html" TargetMode="External"/><Relationship Id="rId3" Type="http://schemas.openxmlformats.org/officeDocument/2006/relationships/settings" Target="settings.xml"/><Relationship Id="rId7" Type="http://schemas.openxmlformats.org/officeDocument/2006/relationships/hyperlink" Target="http://www.cancer.gov/melanomarisktool/default.asp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ancer.gov/colorectalcancerrisk/def-other-races.aspx" TargetMode="External"/><Relationship Id="rId11" Type="http://schemas.openxmlformats.org/officeDocument/2006/relationships/fontTable" Target="fontTable.xml"/><Relationship Id="rId5" Type="http://schemas.openxmlformats.org/officeDocument/2006/relationships/hyperlink" Target="http://www.cancer.gov/colorectalcancerrisk/def-age-range.aspx" TargetMode="External"/><Relationship Id="rId10" Type="http://schemas.openxmlformats.org/officeDocument/2006/relationships/hyperlink" Target="http://nomograms.mskcc.org/Lung/Screening.aspx" TargetMode="External"/><Relationship Id="rId4" Type="http://schemas.openxmlformats.org/officeDocument/2006/relationships/webSettings" Target="webSettings.xml"/><Relationship Id="rId9" Type="http://schemas.openxmlformats.org/officeDocument/2006/relationships/hyperlink" Target="http://www.ncbi.nlm.nih.gov/pubmed/167284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955</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Fred Hutch</Company>
  <LinksUpToDate>false</LinksUpToDate>
  <CharactersWithSpaces>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Vaughan</dc:creator>
  <cp:keywords/>
  <dc:description/>
  <cp:lastModifiedBy>Tom Vaughan</cp:lastModifiedBy>
  <cp:revision>2</cp:revision>
  <dcterms:created xsi:type="dcterms:W3CDTF">2016-08-10T18:43:00Z</dcterms:created>
  <dcterms:modified xsi:type="dcterms:W3CDTF">2016-08-10T19:48:00Z</dcterms:modified>
</cp:coreProperties>
</file>