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671926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"http://rxmarbles.com/" </w:instrText>
      </w:r>
      <w:r>
        <w:fldChar w:fldCharType="separate"/>
      </w:r>
      <w:r w:rsidR="0088783A" w:rsidRPr="00B72B3A"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t>http://rxmarbles.com/</w:t>
      </w:r>
      <w:r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fldChar w:fldCharType="end"/>
      </w:r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B66B9B" w:rsidRDefault="00CF2355" w:rsidP="00B66B9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proofErr w:type="spellStart"/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  <w:proofErr w:type="spellEnd"/>
    </w:p>
    <w:p w:rsidR="00B66B9B" w:rsidRPr="00B66B9B" w:rsidRDefault="00B66B9B" w:rsidP="00B66B9B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545619" w:rsidRPr="00525F9C" w:rsidRDefault="003E6287" w:rsidP="00545619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 w:hint="eastAsia"/>
          <w:color w:val="303233"/>
          <w:sz w:val="33"/>
          <w:szCs w:val="33"/>
        </w:rPr>
        <w:t>catch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</w:t>
      </w:r>
      <w:r w:rsidR="00545619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retry / retryWhen / repeat</w:t>
      </w:r>
    </w:p>
    <w:p w:rsidR="00545619" w:rsidRPr="0096652E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catch</w:t>
      </w:r>
    </w:p>
    <w:p w:rsidR="00545619" w:rsidRPr="006A0E72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55319">
        <w:rPr>
          <w:rFonts w:ascii="Roboto" w:hAnsi="Roboto" w:hint="eastAsia"/>
          <w:shd w:val="clear" w:color="auto" w:fill="FFFFFF"/>
        </w:rPr>
        <w:t>发生错误后重试</w:t>
      </w:r>
    </w:p>
    <w:p w:rsidR="006A0E72" w:rsidRPr="006A0E72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retryWhen</w:t>
      </w:r>
    </w:p>
    <w:p w:rsidR="006A0E72" w:rsidRPr="004214EF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repeat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855319">
        <w:rPr>
          <w:rFonts w:ascii="Roboto" w:hAnsi="Roboto" w:hint="eastAsia"/>
          <w:shd w:val="clear" w:color="auto" w:fill="FFFFFF"/>
        </w:rPr>
        <w:t>不发生错误重试</w:t>
      </w:r>
    </w:p>
    <w:p w:rsidR="00545619" w:rsidRPr="00674CA6" w:rsidRDefault="00545619" w:rsidP="00545619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74CA6" w:rsidRPr="00525F9C" w:rsidRDefault="00FC2A51" w:rsidP="00525F9C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distinct / distinctUntilChanged</w:t>
      </w:r>
    </w:p>
    <w:p w:rsidR="007A2EFF" w:rsidRPr="0096652E" w:rsidRDefault="007A2EFF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</w:t>
      </w:r>
    </w:p>
    <w:p w:rsidR="0096652E" w:rsidRPr="004214EF" w:rsidRDefault="0096652E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distinctUntilChanged</w:t>
      </w:r>
      <w:r w:rsidR="008909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90919">
        <w:rPr>
          <w:rFonts w:ascii="Roboto" w:hAnsi="Roboto"/>
          <w:shd w:val="clear" w:color="auto" w:fill="FFFFFF"/>
        </w:rPr>
        <w:t>只</w:t>
      </w:r>
      <w:r w:rsidR="00890919">
        <w:rPr>
          <w:rFonts w:ascii="Roboto" w:hAnsi="Roboto" w:hint="eastAsia"/>
          <w:shd w:val="clear" w:color="auto" w:fill="FFFFFF"/>
        </w:rPr>
        <w:t>和最后一个值比较</w:t>
      </w:r>
    </w:p>
    <w:p w:rsidR="004214EF" w:rsidRDefault="004214EF" w:rsidP="004214EF">
      <w:pPr>
        <w:shd w:val="clear" w:color="auto" w:fill="FFFFFF"/>
        <w:spacing w:before="90" w:after="90" w:line="240" w:lineRule="auto"/>
        <w:ind w:left="36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4214EF" w:rsidRPr="00721BEB" w:rsidRDefault="004214EF" w:rsidP="004214EF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FF0000"/>
          <w:sz w:val="33"/>
          <w:szCs w:val="33"/>
        </w:rPr>
      </w:pPr>
      <w:r w:rsidRPr="00721BEB">
        <w:rPr>
          <w:rFonts w:ascii="Helvetica" w:hAnsi="Helvetica" w:cs="Helvetica"/>
          <w:color w:val="FF0000"/>
          <w:sz w:val="33"/>
          <w:szCs w:val="33"/>
        </w:rPr>
        <w:t>debounce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/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throttle</w:t>
      </w:r>
    </w:p>
    <w:p w:rsidR="003E4EE8" w:rsidRPr="003659D5" w:rsidRDefault="00460386" w:rsidP="003659D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4214EF" w:rsidRDefault="004214E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4214EF" w:rsidRPr="00AF71C3" w:rsidRDefault="004214EF" w:rsidP="003659D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lastRenderedPageBreak/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1137FA" w:rsidRPr="001137FA" w:rsidRDefault="001137FA" w:rsidP="001137F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delay</w:t>
      </w:r>
    </w:p>
    <w:p w:rsidR="007B4B52" w:rsidRDefault="007B4B5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</w:t>
      </w:r>
    </w:p>
    <w:p w:rsidR="00931C5F" w:rsidRDefault="00931C5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delayWhen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reduce </w:t>
      </w:r>
      <w:r w:rsidR="002C74A5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6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9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lastRenderedPageBreak/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776514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76514" w:rsidRPr="00A81DAB" w:rsidRDefault="00776514" w:rsidP="00776514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window / windowToggle / groupBy</w:t>
      </w:r>
    </w:p>
    <w:p w:rsidR="00776514" w:rsidRPr="00FF7843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03233"/>
          <w:sz w:val="27"/>
          <w:szCs w:val="27"/>
        </w:rPr>
        <w:t>window</w:t>
      </w:r>
      <w:proofErr w:type="gramEnd"/>
      <w:r w:rsidR="00A0073D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FF7843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就像是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 </w:t>
      </w:r>
      <w:hyperlink r:id="rId12" w:anchor="instance-method-buffer" w:history="1">
        <w:r w:rsidR="00A0073D"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buffer</w:t>
        </w:r>
      </w:hyperlink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,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但发出的是嵌套的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，而不是数组</w:t>
      </w:r>
      <w:r w:rsidR="00A0073D"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FF7843" w:rsidRDefault="00D02867" w:rsidP="00FF7843">
      <w:pPr>
        <w:pStyle w:val="a5"/>
        <w:shd w:val="clear" w:color="auto" w:fill="FFFFFF"/>
        <w:spacing w:before="90" w:after="90" w:line="240" w:lineRule="auto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5AB13D0" wp14:editId="17BB8B01">
            <wp:extent cx="5943600" cy="3359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4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windowToggle</w:t>
      </w:r>
    </w:p>
    <w:p w:rsidR="00776514" w:rsidRPr="004975EC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groupBy</w:t>
      </w:r>
      <w:r w:rsidR="002860CC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776514" w:rsidRPr="00932B13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combineLatest 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zip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174B6F" w:rsidRPr="009C014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D6372" w:rsidRDefault="00671926"/>
    <w:p w:rsidR="00B66B9B" w:rsidRPr="00FD3B37" w:rsidRDefault="00B66B9B" w:rsidP="00B66B9B">
      <w:pPr>
        <w:shd w:val="clear" w:color="auto" w:fill="FFFFFF"/>
        <w:spacing w:before="90" w:after="90" w:line="240" w:lineRule="auto"/>
        <w:ind w:left="360"/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</w:pPr>
      <w:r w:rsidRPr="00FD3B37"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  <w:t>Higher Order Observable</w:t>
      </w:r>
    </w:p>
    <w:p w:rsidR="00B66B9B" w:rsidRPr="00A81DAB" w:rsidRDefault="00B66B9B" w:rsidP="00B66B9B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concatAll / mergeAll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</w:t>
      </w:r>
    </w:p>
    <w:p w:rsidR="00A01D48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switch</w:t>
      </w:r>
      <w:r w:rsidR="00FD3B3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一旦有新的内部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出现，通过丢弃前一个，将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高级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打</w:t>
      </w:r>
      <w:r w:rsidR="00802A7A" w:rsidRPr="00802A7A">
        <w:rPr>
          <w:rFonts w:ascii="SimSun" w:eastAsia="SimSun" w:hAnsi="SimSun" w:cs="SimSun" w:hint="eastAsia"/>
          <w:color w:val="FF0000"/>
          <w:szCs w:val="26"/>
          <w:shd w:val="clear" w:color="auto" w:fill="FFFFFF"/>
        </w:rPr>
        <w:t>平</w:t>
      </w:r>
    </w:p>
    <w:p w:rsidR="00802A7A" w:rsidRPr="0078362C" w:rsidRDefault="00D524A2" w:rsidP="00802A7A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2870C" wp14:editId="27FFDD32">
            <wp:extent cx="59436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9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  <w:r w:rsidR="00614B5C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p w:rsidR="00A01D48" w:rsidRPr="00A01D48" w:rsidRDefault="00A01D48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exhaust 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>
        <w:rPr>
          <w:rFonts w:ascii="Comic Sans MS" w:hAnsi="Comic Sans MS"/>
          <w:sz w:val="26"/>
          <w:szCs w:val="26"/>
          <w:shd w:val="clear" w:color="auto" w:fill="FFFFFF"/>
        </w:rPr>
        <w:t>在当前内部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仍在执行的情况下，通过丢弃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接下来的内部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将高阶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打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平</w:t>
      </w:r>
    </w:p>
    <w:p w:rsidR="00A01D48" w:rsidRPr="00A01D48" w:rsidRDefault="006E7E79" w:rsidP="00A01D48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05A1F5AB" wp14:editId="732494D6">
            <wp:extent cx="5943600" cy="2603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B" w:rsidRPr="00A83773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mergeAll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AD6F1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将高阶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转换成一阶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，一阶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会同时发出在内部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Observables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上发出的所有值。</w:t>
      </w:r>
    </w:p>
    <w:p w:rsidR="00A83773" w:rsidRPr="00545619" w:rsidRDefault="001047F7" w:rsidP="00C868B4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B95386" wp14:editId="40E6672E">
            <wp:extent cx="59436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26" w:rsidRPr="00306326" w:rsidRDefault="00306326" w:rsidP="00306326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r w:rsidR="00496EB7">
        <w:rPr>
          <w:rFonts w:ascii="Helvetica" w:hAnsi="Helvetica" w:cs="Helvetica"/>
          <w:color w:val="303233"/>
          <w:sz w:val="33"/>
          <w:szCs w:val="33"/>
        </w:rPr>
        <w:t>Map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</w:t>
      </w:r>
      <w:r w:rsidR="007A52EF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merge</w:t>
      </w:r>
      <w:r w:rsidR="008971E1">
        <w:rPr>
          <w:rFonts w:ascii="Helvetica" w:hAnsi="Helvetica" w:cs="Helvetica"/>
          <w:color w:val="303233"/>
          <w:sz w:val="33"/>
          <w:szCs w:val="33"/>
        </w:rPr>
        <w:t>Map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exhaustMap</w:t>
      </w:r>
    </w:p>
    <w:p w:rsidR="00144EF8" w:rsidRPr="00503FE0" w:rsidRDefault="00144EF8" w:rsidP="00503FE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>switch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252749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>map + concatAll</w:t>
      </w:r>
    </w:p>
    <w:p w:rsidR="00CC680A" w:rsidRPr="00D615F0" w:rsidRDefault="0049444D" w:rsidP="00D615F0">
      <w:pPr>
        <w:shd w:val="clear" w:color="auto" w:fill="FFFFFF"/>
        <w:spacing w:before="90" w:after="90" w:line="240" w:lineRule="auto"/>
        <w:ind w:left="720"/>
        <w:rPr>
          <w:rFonts w:ascii="SimSun" w:eastAsia="SimSun" w:hAnsi="SimSun" w:cs="SimSun" w:hint="eastAsia"/>
          <w:sz w:val="26"/>
          <w:szCs w:val="26"/>
          <w:shd w:val="clear" w:color="auto" w:fill="FFFFFF"/>
        </w:rPr>
      </w:pPr>
      <w:r>
        <w:rPr>
          <w:rFonts w:ascii="Comic Sans MS" w:hAnsi="Comic Sans MS"/>
          <w:sz w:val="26"/>
          <w:szCs w:val="26"/>
          <w:shd w:val="clear" w:color="auto" w:fill="FFFFFF"/>
        </w:rPr>
        <w:t>将每个值映射为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Observable, </w:t>
      </w:r>
      <w:r>
        <w:rPr>
          <w:rFonts w:ascii="Comic Sans MS" w:hAnsi="Comic Sans MS"/>
          <w:sz w:val="26"/>
          <w:szCs w:val="26"/>
          <w:shd w:val="clear" w:color="auto" w:fill="FFFFFF"/>
        </w:rPr>
        <w:t>然后使用</w:t>
      </w:r>
      <w:hyperlink r:id="rId20" w:anchor="instance-method-concatAll" w:history="1">
        <w:r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concatAll</w:t>
        </w:r>
      </w:hyperlink>
      <w:r>
        <w:rPr>
          <w:rFonts w:ascii="Comic Sans MS" w:hAnsi="Comic Sans MS"/>
          <w:sz w:val="26"/>
          <w:szCs w:val="26"/>
          <w:shd w:val="clear" w:color="auto" w:fill="FFFFFF"/>
        </w:rPr>
        <w:t>将所有的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Observables </w:t>
      </w:r>
      <w:r>
        <w:rPr>
          <w:rFonts w:ascii="Comic Sans MS" w:hAnsi="Comic Sans MS"/>
          <w:sz w:val="26"/>
          <w:szCs w:val="26"/>
          <w:shd w:val="clear" w:color="auto" w:fill="FFFFFF"/>
        </w:rPr>
        <w:t>打平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All</w:t>
      </w:r>
    </w:p>
    <w:p w:rsidR="00144EF8" w:rsidRPr="00424950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  <w:r w:rsidR="00526AEB">
        <w:rPr>
          <w:rFonts w:ascii="Helvetica" w:eastAsia="Times New Roman" w:hAnsi="Helvetica" w:cs="Helvetica"/>
          <w:color w:val="303233"/>
          <w:sz w:val="27"/>
          <w:szCs w:val="27"/>
        </w:rPr>
        <w:tab/>
        <w:t>map + exhaust</w:t>
      </w:r>
    </w:p>
    <w:p w:rsidR="00B66B9B" w:rsidRDefault="00B66B9B"/>
    <w:p w:rsidR="001B0B75" w:rsidRDefault="001B0B75" w:rsidP="001B0B75">
      <w:pPr>
        <w:pStyle w:val="2"/>
        <w:shd w:val="clear" w:color="auto" w:fill="FFFFFF"/>
        <w:spacing w:before="450" w:after="210"/>
        <w:rPr>
          <w:rFonts w:ascii="Microsoft YaHei" w:eastAsia="Microsoft YaHei" w:hAnsi="Microsoft YaHei" w:cs="Microsoft YaHei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漸進式取</w:t>
      </w:r>
      <w:r>
        <w:rPr>
          <w:rFonts w:ascii="Microsoft YaHei" w:eastAsia="Microsoft YaHei" w:hAnsi="Microsoft YaHei" w:cs="Microsoft YaHei" w:hint="eastAsia"/>
          <w:color w:val="303233"/>
          <w:sz w:val="39"/>
          <w:szCs w:val="39"/>
        </w:rPr>
        <w:t>值</w:t>
      </w:r>
    </w:p>
    <w:p w:rsidR="00780135" w:rsidRDefault="00780135" w:rsidP="00780135"/>
    <w:p w:rsidR="00780135" w:rsidRDefault="00780135" w:rsidP="00780135">
      <w:pPr>
        <w:pStyle w:val="2"/>
        <w:shd w:val="clear" w:color="auto" w:fill="FFFFFF"/>
        <w:spacing w:before="0" w:after="180"/>
        <w:rPr>
          <w:rFonts w:ascii="Helvetica" w:hAnsi="Helvetica" w:cs="Helvetica"/>
          <w:color w:val="303233"/>
          <w:sz w:val="48"/>
          <w:szCs w:val="48"/>
        </w:rPr>
      </w:pPr>
      <w:r>
        <w:rPr>
          <w:rFonts w:ascii="Helvetica" w:hAnsi="Helvetica" w:cs="Helvetica"/>
          <w:color w:val="303233"/>
          <w:sz w:val="48"/>
          <w:szCs w:val="48"/>
        </w:rPr>
        <w:lastRenderedPageBreak/>
        <w:t>Subject, BehaviorSubject, ReplaySubject, AsyncSubject</w:t>
      </w:r>
      <w:r w:rsidR="00F95CBB">
        <w:rPr>
          <w:rFonts w:ascii="Helvetica" w:hAnsi="Helvetica" w:cs="Helvetica"/>
          <w:color w:val="303233"/>
          <w:sz w:val="48"/>
          <w:szCs w:val="48"/>
        </w:rPr>
        <w:tab/>
      </w:r>
    </w:p>
    <w:p w:rsidR="00F95CBB" w:rsidRPr="00817338" w:rsidRDefault="00F95CBB" w:rsidP="00817338">
      <w:pPr>
        <w:pStyle w:val="2"/>
        <w:shd w:val="clear" w:color="auto" w:fill="FFFFFF"/>
        <w:spacing w:before="450" w:after="210"/>
        <w:rPr>
          <w:rFonts w:ascii="Helvetica" w:hAnsi="Helvetica" w:cs="Helvetica"/>
          <w:color w:val="303233"/>
          <w:sz w:val="39"/>
          <w:szCs w:val="39"/>
        </w:rPr>
      </w:pPr>
      <w:r>
        <w:tab/>
      </w:r>
      <w:r w:rsidR="008D5143">
        <w:rPr>
          <w:rFonts w:ascii="Helvetica" w:hAnsi="Helvetica" w:cs="Helvetica"/>
          <w:color w:val="303233"/>
          <w:sz w:val="39"/>
          <w:szCs w:val="39"/>
        </w:rPr>
        <w:t>BehaviorSubject</w:t>
      </w:r>
      <w:r w:rsidR="00847604">
        <w:rPr>
          <w:rFonts w:ascii="Helvetica" w:hAnsi="Helvetica" w:cs="Helvetica"/>
          <w:color w:val="303233"/>
          <w:sz w:val="39"/>
          <w:szCs w:val="39"/>
        </w:rPr>
        <w:tab/>
      </w:r>
    </w:p>
    <w:p w:rsidR="00780135" w:rsidRPr="00A65272" w:rsidRDefault="00817338" w:rsidP="00817338">
      <w:pPr>
        <w:pStyle w:val="a5"/>
        <w:numPr>
          <w:ilvl w:val="0"/>
          <w:numId w:val="5"/>
        </w:numPr>
        <w:rPr>
          <w:rFonts w:asciiTheme="minorEastAsia" w:hAnsiTheme="minorEastAsia" w:cs="Helvetica"/>
          <w:color w:val="303233"/>
          <w:sz w:val="27"/>
          <w:szCs w:val="27"/>
        </w:r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创建</w:t>
      </w:r>
      <w:r w:rsidRPr="00A65272">
        <w:rPr>
          <w:rFonts w:asciiTheme="minorEastAsia" w:hAnsiTheme="minorEastAsia" w:cs="Helvetica"/>
          <w:color w:val="303233"/>
          <w:sz w:val="27"/>
          <w:szCs w:val="27"/>
        </w:rPr>
        <w:t>的时候就要赋值</w:t>
      </w:r>
    </w:p>
    <w:p w:rsidR="0015550A" w:rsidRPr="00780135" w:rsidRDefault="00A44CC4" w:rsidP="00817338">
      <w:pPr>
        <w:pStyle w:val="a5"/>
        <w:numPr>
          <w:ilvl w:val="0"/>
          <w:numId w:val="5"/>
        </w:numPr>
      </w:pPr>
      <w:r>
        <w:rPr>
          <w:rFonts w:asciiTheme="minorEastAsia" w:hAnsiTheme="minorEastAsia" w:cs="Helvetica"/>
          <w:color w:val="303233"/>
          <w:sz w:val="27"/>
          <w:szCs w:val="27"/>
        </w:rPr>
        <w:t>订阅者会立刻收到最新的值</w:t>
      </w:r>
    </w:p>
    <w:p w:rsidR="00B8362F" w:rsidRPr="00817338" w:rsidRDefault="00780BC2" w:rsidP="00B8362F">
      <w:pPr>
        <w:pStyle w:val="2"/>
        <w:shd w:val="clear" w:color="auto" w:fill="FFFFFF"/>
        <w:spacing w:before="450" w:after="210"/>
        <w:ind w:firstLine="72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 w:hint="eastAsia"/>
          <w:color w:val="303233"/>
          <w:sz w:val="39"/>
          <w:szCs w:val="39"/>
        </w:rPr>
        <w:t>Repl</w:t>
      </w:r>
      <w:r>
        <w:rPr>
          <w:rFonts w:ascii="Helvetica" w:hAnsi="Helvetica" w:cs="Helvetica"/>
          <w:color w:val="303233"/>
          <w:sz w:val="39"/>
          <w:szCs w:val="39"/>
        </w:rPr>
        <w:t>ay</w:t>
      </w:r>
      <w:r w:rsidR="00B8362F">
        <w:rPr>
          <w:rFonts w:ascii="Helvetica" w:hAnsi="Helvetica" w:cs="Helvetica"/>
          <w:color w:val="303233"/>
          <w:sz w:val="39"/>
          <w:szCs w:val="39"/>
        </w:rPr>
        <w:t>Subject</w:t>
      </w:r>
      <w:r w:rsidR="00B8362F">
        <w:rPr>
          <w:rFonts w:ascii="Helvetica" w:hAnsi="Helvetica" w:cs="Helvetica"/>
          <w:color w:val="303233"/>
          <w:sz w:val="39"/>
          <w:szCs w:val="39"/>
        </w:rPr>
        <w:tab/>
      </w:r>
    </w:p>
    <w:p w:rsidR="00313C6D" w:rsidRPr="00781CED" w:rsidRDefault="00313C6D" w:rsidP="00B8362F">
      <w:pPr>
        <w:pStyle w:val="a5"/>
        <w:numPr>
          <w:ilvl w:val="0"/>
          <w:numId w:val="5"/>
        </w:numPr>
        <w:rPr>
          <w:rFonts w:asciiTheme="minorEastAsia" w:hAnsiTheme="minorEastAsia" w:cs="Helvetica"/>
          <w:color w:val="303233"/>
          <w:sz w:val="27"/>
          <w:szCs w:val="27"/>
        </w:rPr>
      </w:pPr>
      <w:r w:rsidRPr="00781CED">
        <w:rPr>
          <w:rFonts w:asciiTheme="minorEastAsia" w:hAnsiTheme="minorEastAsia" w:cs="Helvetica"/>
          <w:color w:val="303233"/>
          <w:sz w:val="27"/>
          <w:szCs w:val="27"/>
        </w:rPr>
        <w:t>无论何时订阅，都会将所有历史订阅内容全部发出</w:t>
      </w:r>
    </w:p>
    <w:p w:rsidR="00B8362F" w:rsidRPr="00067B94" w:rsidRDefault="00781CED" w:rsidP="00B8362F">
      <w:pPr>
        <w:pStyle w:val="a5"/>
        <w:numPr>
          <w:ilvl w:val="0"/>
          <w:numId w:val="5"/>
        </w:num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添加参数指派会放最后几个元素</w:t>
      </w:r>
    </w:p>
    <w:p w:rsidR="00067B94" w:rsidRPr="00817338" w:rsidRDefault="006C24FD" w:rsidP="00067B94">
      <w:pPr>
        <w:pStyle w:val="2"/>
        <w:shd w:val="clear" w:color="auto" w:fill="FFFFFF"/>
        <w:spacing w:before="450" w:after="210"/>
        <w:ind w:firstLine="72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 w:hint="eastAsia"/>
          <w:color w:val="303233"/>
          <w:sz w:val="39"/>
          <w:szCs w:val="39"/>
        </w:rPr>
        <w:t>Async</w:t>
      </w:r>
      <w:r w:rsidR="00067B94">
        <w:rPr>
          <w:rFonts w:ascii="Helvetica" w:hAnsi="Helvetica" w:cs="Helvetica"/>
          <w:color w:val="303233"/>
          <w:sz w:val="39"/>
          <w:szCs w:val="39"/>
        </w:rPr>
        <w:t>Subject</w:t>
      </w:r>
      <w:r w:rsidR="00067B94">
        <w:rPr>
          <w:rFonts w:ascii="Helvetica" w:hAnsi="Helvetica" w:cs="Helvetica"/>
          <w:color w:val="303233"/>
          <w:sz w:val="39"/>
          <w:szCs w:val="39"/>
        </w:rPr>
        <w:tab/>
      </w:r>
    </w:p>
    <w:p w:rsidR="00067B94" w:rsidRPr="00780135" w:rsidRDefault="006C24FD" w:rsidP="006C24FD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只在complete的时候发送最后的一个值</w:t>
      </w:r>
    </w:p>
    <w:p w:rsidR="001B0B75" w:rsidRDefault="001B0B75"/>
    <w:p w:rsidR="00895C82" w:rsidRDefault="00895C82"/>
    <w:p w:rsidR="00895C82" w:rsidRDefault="00895C82" w:rsidP="00895C82">
      <w:pPr>
        <w:pStyle w:val="1"/>
        <w:shd w:val="clear" w:color="auto" w:fill="FFFFFF"/>
        <w:spacing w:before="450" w:beforeAutospacing="0" w:after="210" w:afterAutospacing="0"/>
        <w:rPr>
          <w:rFonts w:ascii="Helvetica" w:hAnsi="Helvetica" w:cs="Helvetica"/>
          <w:color w:val="303233"/>
          <w:sz w:val="45"/>
          <w:szCs w:val="45"/>
        </w:rPr>
      </w:pPr>
      <w:proofErr w:type="gramStart"/>
      <w:r>
        <w:rPr>
          <w:rFonts w:ascii="Helvetica" w:hAnsi="Helvetica" w:cs="Helvetica"/>
          <w:color w:val="303233"/>
          <w:sz w:val="45"/>
          <w:szCs w:val="45"/>
        </w:rPr>
        <w:t>multicast</w:t>
      </w:r>
      <w:proofErr w:type="gramEnd"/>
      <w:r>
        <w:rPr>
          <w:rFonts w:ascii="Helvetica" w:hAnsi="Helvetica" w:cs="Helvetica"/>
          <w:color w:val="303233"/>
          <w:sz w:val="45"/>
          <w:szCs w:val="45"/>
        </w:rPr>
        <w:t xml:space="preserve">, </w:t>
      </w:r>
      <w:proofErr w:type="spellStart"/>
      <w:r>
        <w:rPr>
          <w:rFonts w:ascii="Helvetica" w:hAnsi="Helvetica" w:cs="Helvetica"/>
          <w:color w:val="303233"/>
          <w:sz w:val="45"/>
          <w:szCs w:val="45"/>
        </w:rPr>
        <w:t>refCount</w:t>
      </w:r>
      <w:proofErr w:type="spellEnd"/>
      <w:r>
        <w:rPr>
          <w:rFonts w:ascii="Helvetica" w:hAnsi="Helvetica" w:cs="Helvetica"/>
          <w:color w:val="303233"/>
          <w:sz w:val="45"/>
          <w:szCs w:val="45"/>
        </w:rPr>
        <w:t>, publish, share</w:t>
      </w:r>
    </w:p>
    <w:p w:rsidR="00895C82" w:rsidRDefault="00895C82"/>
    <w:p w:rsidR="00FD5CE6" w:rsidRDefault="00FD5CE6">
      <w:pPr>
        <w:rPr>
          <w:sz w:val="44"/>
        </w:rPr>
      </w:pPr>
      <w:r w:rsidRPr="00BA3AEC">
        <w:rPr>
          <w:sz w:val="44"/>
        </w:rPr>
        <w:t xml:space="preserve">Subject </w:t>
      </w:r>
      <w:r w:rsidRPr="00BA3AEC">
        <w:rPr>
          <w:rFonts w:hint="eastAsia"/>
          <w:sz w:val="44"/>
        </w:rPr>
        <w:t>与</w:t>
      </w:r>
      <w:r w:rsidRPr="00BA3AEC">
        <w:rPr>
          <w:rFonts w:hint="eastAsia"/>
          <w:sz w:val="44"/>
        </w:rPr>
        <w:t xml:space="preserve"> Observable</w:t>
      </w:r>
      <w:r w:rsidRPr="00BA3AEC">
        <w:rPr>
          <w:rFonts w:hint="eastAsia"/>
          <w:sz w:val="44"/>
        </w:rPr>
        <w:t>的差异</w:t>
      </w:r>
    </w:p>
    <w:p w:rsidR="00C52D78" w:rsidRPr="000D6AAF" w:rsidRDefault="00753CA2" w:rsidP="00753CA2">
      <w:pPr>
        <w:pStyle w:val="a5"/>
        <w:numPr>
          <w:ilvl w:val="0"/>
          <w:numId w:val="5"/>
        </w:numPr>
        <w:rPr>
          <w:sz w:val="44"/>
        </w:rPr>
      </w:pP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Subject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有一份</w:t>
      </w:r>
      <w:r w:rsidRPr="00753CA2">
        <w:rPr>
          <w:rFonts w:hint="eastAsia"/>
          <w:sz w:val="44"/>
        </w:rPr>
        <w:t xml:space="preserve"> 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observer 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清单</w:t>
      </w:r>
    </w:p>
    <w:p w:rsidR="000D6AAF" w:rsidRPr="00811384" w:rsidRDefault="000D6AAF" w:rsidP="00753CA2">
      <w:pPr>
        <w:pStyle w:val="a5"/>
        <w:numPr>
          <w:ilvl w:val="0"/>
          <w:numId w:val="5"/>
        </w:numPr>
        <w:rPr>
          <w:sz w:val="44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side-effect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一定要用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subject</w:t>
      </w:r>
    </w:p>
    <w:p w:rsidR="00811384" w:rsidRDefault="00811384" w:rsidP="00811384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4FC1F33D" wp14:editId="0319F8B8">
            <wp:extent cx="5314286" cy="185714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26" w:rsidRDefault="00671926" w:rsidP="00811384">
      <w:pPr>
        <w:rPr>
          <w:sz w:val="44"/>
        </w:rPr>
      </w:pPr>
    </w:p>
    <w:p w:rsidR="00671926" w:rsidRDefault="00671926" w:rsidP="00811384">
      <w:pPr>
        <w:rPr>
          <w:sz w:val="44"/>
        </w:rPr>
      </w:pPr>
    </w:p>
    <w:p w:rsidR="00671926" w:rsidRPr="00671926" w:rsidRDefault="00671926" w:rsidP="00671926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訂閱就是</w:t>
      </w:r>
      <w:proofErr w:type="gramStart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執</w:t>
      </w:r>
      <w:proofErr w:type="gramEnd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行</w:t>
      </w:r>
      <w:proofErr w:type="gramStart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一</w:t>
      </w:r>
      <w:proofErr w:type="gramEnd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個</w:t>
      </w:r>
      <w:r w:rsidRPr="00671926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proofErr w:type="spellStart"/>
      <w:r w:rsidRPr="00671926">
        <w:rPr>
          <w:rFonts w:ascii="Helvetica" w:eastAsia="Times New Roman" w:hAnsi="Helvetica" w:cs="Helvetica"/>
          <w:color w:val="303233"/>
          <w:sz w:val="27"/>
          <w:szCs w:val="27"/>
        </w:rPr>
        <w:t>funciton</w:t>
      </w:r>
      <w:proofErr w:type="spellEnd"/>
    </w:p>
    <w:p w:rsidR="00671926" w:rsidRPr="00671926" w:rsidRDefault="00671926" w:rsidP="00671926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訂閱接收的物件具</w:t>
      </w:r>
      <w:proofErr w:type="gramStart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備</w:t>
      </w:r>
      <w:proofErr w:type="gramEnd"/>
      <w:r w:rsidRPr="00671926">
        <w:rPr>
          <w:rFonts w:ascii="Helvetica" w:eastAsia="Times New Roman" w:hAnsi="Helvetica" w:cs="Helvetica"/>
          <w:color w:val="303233"/>
          <w:sz w:val="27"/>
          <w:szCs w:val="27"/>
        </w:rPr>
        <w:t xml:space="preserve"> next, error, complete </w:t>
      </w:r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三個方</w:t>
      </w:r>
      <w:r w:rsidRPr="00671926">
        <w:rPr>
          <w:rFonts w:ascii="Microsoft YaHei" w:eastAsia="Microsoft YaHei" w:hAnsi="Microsoft YaHei" w:cs="Microsoft YaHei"/>
          <w:color w:val="303233"/>
          <w:sz w:val="27"/>
          <w:szCs w:val="27"/>
        </w:rPr>
        <w:t>法</w:t>
      </w:r>
    </w:p>
    <w:p w:rsidR="00671926" w:rsidRPr="00671926" w:rsidRDefault="00671926" w:rsidP="00671926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訂閱</w:t>
      </w:r>
      <w:proofErr w:type="gramStart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會</w:t>
      </w:r>
      <w:proofErr w:type="gramEnd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返回</w:t>
      </w:r>
      <w:proofErr w:type="gramStart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一</w:t>
      </w:r>
      <w:proofErr w:type="gramEnd"/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個可退訂</w:t>
      </w:r>
      <w:r w:rsidRPr="00671926">
        <w:rPr>
          <w:rFonts w:ascii="Helvetica" w:eastAsia="Times New Roman" w:hAnsi="Helvetica" w:cs="Helvetica"/>
          <w:color w:val="303233"/>
          <w:sz w:val="27"/>
          <w:szCs w:val="27"/>
        </w:rPr>
        <w:t>(unsubscribe)</w:t>
      </w:r>
      <w:r w:rsidRPr="00671926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的物</w:t>
      </w:r>
      <w:r w:rsidRPr="00671926">
        <w:rPr>
          <w:rFonts w:ascii="Microsoft YaHei" w:eastAsia="Microsoft YaHei" w:hAnsi="Microsoft YaHei" w:cs="Microsoft YaHei"/>
          <w:color w:val="303233"/>
          <w:sz w:val="27"/>
          <w:szCs w:val="27"/>
        </w:rPr>
        <w:t>件</w:t>
      </w:r>
    </w:p>
    <w:p w:rsidR="00671926" w:rsidRPr="00811384" w:rsidRDefault="00671926" w:rsidP="00811384">
      <w:pPr>
        <w:rPr>
          <w:sz w:val="44"/>
        </w:rPr>
      </w:pPr>
      <w:bookmarkStart w:id="0" w:name="_GoBack"/>
      <w:bookmarkEnd w:id="0"/>
    </w:p>
    <w:p w:rsidR="000D6AAF" w:rsidRPr="00753CA2" w:rsidRDefault="000D6AAF" w:rsidP="000D6AAF">
      <w:pPr>
        <w:pStyle w:val="a5"/>
        <w:ind w:left="1448"/>
        <w:rPr>
          <w:rFonts w:hint="eastAsia"/>
          <w:sz w:val="44"/>
        </w:rPr>
      </w:pPr>
    </w:p>
    <w:sectPr w:rsidR="000D6AAF" w:rsidRPr="0075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D7B8D"/>
    <w:multiLevelType w:val="hybridMultilevel"/>
    <w:tmpl w:val="569A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A1945"/>
    <w:multiLevelType w:val="multilevel"/>
    <w:tmpl w:val="47FA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D0521"/>
    <w:multiLevelType w:val="hybridMultilevel"/>
    <w:tmpl w:val="EDA6B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CA68EE"/>
    <w:multiLevelType w:val="hybridMultilevel"/>
    <w:tmpl w:val="7CDECB7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67B94"/>
    <w:rsid w:val="00094C53"/>
    <w:rsid w:val="000B0499"/>
    <w:rsid w:val="000D6AAF"/>
    <w:rsid w:val="000E5635"/>
    <w:rsid w:val="00102C81"/>
    <w:rsid w:val="001047F7"/>
    <w:rsid w:val="001137FA"/>
    <w:rsid w:val="00144EF8"/>
    <w:rsid w:val="00146635"/>
    <w:rsid w:val="0015550A"/>
    <w:rsid w:val="00162774"/>
    <w:rsid w:val="00174B6F"/>
    <w:rsid w:val="00196E05"/>
    <w:rsid w:val="001A27D0"/>
    <w:rsid w:val="001B0B75"/>
    <w:rsid w:val="001C64B2"/>
    <w:rsid w:val="0020679C"/>
    <w:rsid w:val="00210C3E"/>
    <w:rsid w:val="002219F4"/>
    <w:rsid w:val="00240C6F"/>
    <w:rsid w:val="00252749"/>
    <w:rsid w:val="0025599C"/>
    <w:rsid w:val="00271C71"/>
    <w:rsid w:val="002860CC"/>
    <w:rsid w:val="002C74A5"/>
    <w:rsid w:val="002E1D59"/>
    <w:rsid w:val="00306326"/>
    <w:rsid w:val="00313C6D"/>
    <w:rsid w:val="003510F7"/>
    <w:rsid w:val="003659D5"/>
    <w:rsid w:val="00397C78"/>
    <w:rsid w:val="003B1F56"/>
    <w:rsid w:val="003B30F5"/>
    <w:rsid w:val="003D1F92"/>
    <w:rsid w:val="003E4EE8"/>
    <w:rsid w:val="003E6287"/>
    <w:rsid w:val="003F04AF"/>
    <w:rsid w:val="004065FC"/>
    <w:rsid w:val="004214EF"/>
    <w:rsid w:val="00424950"/>
    <w:rsid w:val="0043150A"/>
    <w:rsid w:val="00442E35"/>
    <w:rsid w:val="00443503"/>
    <w:rsid w:val="00460386"/>
    <w:rsid w:val="00486446"/>
    <w:rsid w:val="0049444D"/>
    <w:rsid w:val="00496EB7"/>
    <w:rsid w:val="004975EC"/>
    <w:rsid w:val="004C127C"/>
    <w:rsid w:val="004D5060"/>
    <w:rsid w:val="004D635F"/>
    <w:rsid w:val="004F08E4"/>
    <w:rsid w:val="00503FE0"/>
    <w:rsid w:val="00506B9F"/>
    <w:rsid w:val="00517BDE"/>
    <w:rsid w:val="00525F9C"/>
    <w:rsid w:val="00526AEB"/>
    <w:rsid w:val="00545619"/>
    <w:rsid w:val="00551714"/>
    <w:rsid w:val="005C2BC5"/>
    <w:rsid w:val="006039C1"/>
    <w:rsid w:val="00614B5C"/>
    <w:rsid w:val="00616300"/>
    <w:rsid w:val="00631109"/>
    <w:rsid w:val="0063117D"/>
    <w:rsid w:val="006373C4"/>
    <w:rsid w:val="006431E5"/>
    <w:rsid w:val="00651D1F"/>
    <w:rsid w:val="00671926"/>
    <w:rsid w:val="00674081"/>
    <w:rsid w:val="00674CA6"/>
    <w:rsid w:val="006A0E72"/>
    <w:rsid w:val="006C24FD"/>
    <w:rsid w:val="006E1534"/>
    <w:rsid w:val="006E1EDC"/>
    <w:rsid w:val="006E7E79"/>
    <w:rsid w:val="00703A3B"/>
    <w:rsid w:val="00713388"/>
    <w:rsid w:val="00716FB3"/>
    <w:rsid w:val="00721BEB"/>
    <w:rsid w:val="00753CA2"/>
    <w:rsid w:val="00776514"/>
    <w:rsid w:val="00780135"/>
    <w:rsid w:val="00780BC2"/>
    <w:rsid w:val="00781CED"/>
    <w:rsid w:val="0078362C"/>
    <w:rsid w:val="007A2EFF"/>
    <w:rsid w:val="007A52EF"/>
    <w:rsid w:val="007B4B52"/>
    <w:rsid w:val="00802A7A"/>
    <w:rsid w:val="00811384"/>
    <w:rsid w:val="00817338"/>
    <w:rsid w:val="00817D87"/>
    <w:rsid w:val="00847604"/>
    <w:rsid w:val="00855319"/>
    <w:rsid w:val="0088783A"/>
    <w:rsid w:val="00890919"/>
    <w:rsid w:val="00895C82"/>
    <w:rsid w:val="008971E1"/>
    <w:rsid w:val="008D38D5"/>
    <w:rsid w:val="008D5143"/>
    <w:rsid w:val="008F7A33"/>
    <w:rsid w:val="0091332D"/>
    <w:rsid w:val="00931C5F"/>
    <w:rsid w:val="00932B13"/>
    <w:rsid w:val="00952CCE"/>
    <w:rsid w:val="0095461A"/>
    <w:rsid w:val="009564B1"/>
    <w:rsid w:val="0096652E"/>
    <w:rsid w:val="0097430F"/>
    <w:rsid w:val="009C014F"/>
    <w:rsid w:val="009F5EB4"/>
    <w:rsid w:val="00A0073D"/>
    <w:rsid w:val="00A014F2"/>
    <w:rsid w:val="00A01D48"/>
    <w:rsid w:val="00A3432B"/>
    <w:rsid w:val="00A44CC4"/>
    <w:rsid w:val="00A65272"/>
    <w:rsid w:val="00A81DAB"/>
    <w:rsid w:val="00A83773"/>
    <w:rsid w:val="00AD6F1B"/>
    <w:rsid w:val="00AF71C3"/>
    <w:rsid w:val="00B007C7"/>
    <w:rsid w:val="00B01DCC"/>
    <w:rsid w:val="00B66B9B"/>
    <w:rsid w:val="00B670EC"/>
    <w:rsid w:val="00B8362F"/>
    <w:rsid w:val="00BA3AEC"/>
    <w:rsid w:val="00BD5CEE"/>
    <w:rsid w:val="00BF78B3"/>
    <w:rsid w:val="00C034DE"/>
    <w:rsid w:val="00C52471"/>
    <w:rsid w:val="00C52D78"/>
    <w:rsid w:val="00C868B4"/>
    <w:rsid w:val="00CA322C"/>
    <w:rsid w:val="00CC246F"/>
    <w:rsid w:val="00CC680A"/>
    <w:rsid w:val="00CC7460"/>
    <w:rsid w:val="00CF0F20"/>
    <w:rsid w:val="00CF2355"/>
    <w:rsid w:val="00D02867"/>
    <w:rsid w:val="00D51BE6"/>
    <w:rsid w:val="00D524A2"/>
    <w:rsid w:val="00D527C1"/>
    <w:rsid w:val="00D615F0"/>
    <w:rsid w:val="00DD0FC8"/>
    <w:rsid w:val="00DD264D"/>
    <w:rsid w:val="00E02542"/>
    <w:rsid w:val="00E13069"/>
    <w:rsid w:val="00E1503C"/>
    <w:rsid w:val="00E23202"/>
    <w:rsid w:val="00E37BF7"/>
    <w:rsid w:val="00E8626A"/>
    <w:rsid w:val="00EB0FA7"/>
    <w:rsid w:val="00EB7B2A"/>
    <w:rsid w:val="00F066AB"/>
    <w:rsid w:val="00F255A1"/>
    <w:rsid w:val="00F4309F"/>
    <w:rsid w:val="00F814AD"/>
    <w:rsid w:val="00F901C7"/>
    <w:rsid w:val="00F95CBB"/>
    <w:rsid w:val="00FA0A67"/>
    <w:rsid w:val="00FB7F6D"/>
    <w:rsid w:val="00FC2A51"/>
    <w:rsid w:val="00FD3B37"/>
    <w:rsid w:val="00FD5CE6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4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hyperlink" Target="https://cn.rx.js.org/class/es6/Observable.js~Observable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n.rx.js.org/class/es6/Observable.js~Observab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n.rx.js.org/class/es6/Observable.js~Observabl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n.rx.js.org/class/es6/Observable.js~Observable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E46E-B749-4048-A941-1247702D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173</cp:revision>
  <dcterms:created xsi:type="dcterms:W3CDTF">2018-09-06T01:56:00Z</dcterms:created>
  <dcterms:modified xsi:type="dcterms:W3CDTF">2018-09-06T08:59:00Z</dcterms:modified>
</cp:coreProperties>
</file>