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FF1" w:rsidRDefault="00D01FF1" w:rsidP="00FA46FD">
      <w:pPr>
        <w:pStyle w:val="2"/>
        <w:rPr>
          <w:lang w:val="ru-RU"/>
        </w:rPr>
      </w:pPr>
      <w:r>
        <w:rPr>
          <w:lang w:val="ru-RU"/>
        </w:rPr>
        <w:t>Казачество в период Советской власти</w:t>
      </w:r>
    </w:p>
    <w:p w:rsidR="00102FC4" w:rsidRDefault="00D01FF1" w:rsidP="00FA46FD">
      <w:pPr>
        <w:spacing w:after="0"/>
        <w:rPr>
          <w:lang w:val="ru-RU"/>
        </w:rPr>
      </w:pPr>
      <w:r>
        <w:rPr>
          <w:lang w:val="ru-RU"/>
        </w:rPr>
        <w:t xml:space="preserve">Советская власть, </w:t>
      </w:r>
      <w:r w:rsidR="00815690">
        <w:rPr>
          <w:lang w:val="ru-RU"/>
        </w:rPr>
        <w:t>установившаяся в результате Октябрьской революции, ликвидировала сословное деление страны, что привело к потере казачеством статуса военно-служивого сословия. В последовавшей за революцией гражданской войне казачество приняло самое активное участие.</w:t>
      </w:r>
    </w:p>
    <w:p w:rsidR="00A872EF" w:rsidRPr="00A872EF" w:rsidRDefault="00815690" w:rsidP="00FA46FD">
      <w:pPr>
        <w:spacing w:after="0"/>
        <w:rPr>
          <w:lang w:val="ru-RU"/>
        </w:rPr>
      </w:pPr>
      <w:r>
        <w:rPr>
          <w:lang w:val="ru-RU"/>
        </w:rPr>
        <w:t>Территории компактного проживания казачества (Дон, Кубань, Терек, Урал и др.) стали основными базами Белого движения, и значительная часть казаков влилась в него, считая, что новая Советская власть разрушит сложившиеся веками казачьи традиции и уклад их жизни. Казачьи воинские части были главной силой Добровольческой армии генерала Л.Г. Корнилова, а затем Вооруженных Сил Юга России, возглавляемых генералом А.И. Деникиным. Крупнейшими вооруженными формированиями казаков-белогвардейцев стали Донская, Орен</w:t>
      </w:r>
      <w:r w:rsidR="00A872EF">
        <w:rPr>
          <w:lang w:val="ru-RU"/>
        </w:rPr>
        <w:t xml:space="preserve">бургская и Уральская армии. Активными участниками Белого движения были атаманы </w:t>
      </w:r>
      <w:proofErr w:type="spellStart"/>
      <w:r w:rsidR="00A872EF">
        <w:rPr>
          <w:lang w:val="ru-RU"/>
        </w:rPr>
        <w:t>Всевеликого</w:t>
      </w:r>
      <w:proofErr w:type="spellEnd"/>
      <w:r w:rsidR="00A872EF">
        <w:rPr>
          <w:lang w:val="ru-RU"/>
        </w:rPr>
        <w:t xml:space="preserve"> Войска Донского генералы А.М. </w:t>
      </w:r>
      <w:proofErr w:type="spellStart"/>
      <w:r w:rsidR="00A872EF">
        <w:rPr>
          <w:lang w:val="ru-RU"/>
        </w:rPr>
        <w:t>Каледин</w:t>
      </w:r>
      <w:proofErr w:type="spellEnd"/>
      <w:r w:rsidR="00A872EF">
        <w:rPr>
          <w:lang w:val="ru-RU"/>
        </w:rPr>
        <w:t xml:space="preserve">, П.Н. Краснов, А.П. </w:t>
      </w:r>
      <w:proofErr w:type="spellStart"/>
      <w:r w:rsidR="00A872EF">
        <w:rPr>
          <w:lang w:val="ru-RU"/>
        </w:rPr>
        <w:t>Богаевский</w:t>
      </w:r>
      <w:proofErr w:type="spellEnd"/>
      <w:r w:rsidR="00A872EF">
        <w:rPr>
          <w:lang w:val="ru-RU"/>
        </w:rPr>
        <w:t xml:space="preserve">, кубанские казаки генералы С.Г. </w:t>
      </w:r>
      <w:proofErr w:type="spellStart"/>
      <w:r w:rsidR="00A872EF">
        <w:rPr>
          <w:lang w:val="ru-RU"/>
        </w:rPr>
        <w:t>Улагай</w:t>
      </w:r>
      <w:proofErr w:type="spellEnd"/>
      <w:r w:rsidR="00A872EF">
        <w:rPr>
          <w:lang w:val="ru-RU"/>
        </w:rPr>
        <w:t xml:space="preserve"> и А.Г. </w:t>
      </w:r>
      <w:proofErr w:type="spellStart"/>
      <w:r w:rsidR="00A872EF">
        <w:rPr>
          <w:lang w:val="ru-RU"/>
        </w:rPr>
        <w:t>Шкуро</w:t>
      </w:r>
      <w:proofErr w:type="spellEnd"/>
      <w:r w:rsidR="00A872EF">
        <w:rPr>
          <w:lang w:val="ru-RU"/>
        </w:rPr>
        <w:t xml:space="preserve">, атаман Оренбургского казачьего войска генерал А.И. </w:t>
      </w:r>
      <w:proofErr w:type="spellStart"/>
      <w:r w:rsidR="00A872EF">
        <w:rPr>
          <w:lang w:val="ru-RU"/>
        </w:rPr>
        <w:t>Дутов</w:t>
      </w:r>
      <w:proofErr w:type="spellEnd"/>
      <w:r w:rsidR="00A872EF">
        <w:rPr>
          <w:lang w:val="ru-RU"/>
        </w:rPr>
        <w:t xml:space="preserve">, атаман Забайкальского казачьего </w:t>
      </w:r>
      <w:r w:rsidR="00A872EF" w:rsidRPr="00A872EF">
        <w:rPr>
          <w:lang w:val="ru-RU"/>
        </w:rPr>
        <w:t>войска генерал Г.М. Семенов</w:t>
      </w:r>
      <w:r w:rsidR="00A872EF">
        <w:rPr>
          <w:lang w:val="ru-RU"/>
        </w:rPr>
        <w:t>, атаман Б.В. Анненков и дру</w:t>
      </w:r>
      <w:r w:rsidR="00A872EF" w:rsidRPr="00A872EF">
        <w:rPr>
          <w:lang w:val="ru-RU"/>
        </w:rPr>
        <w:t>гие лидеры казачества.</w:t>
      </w:r>
    </w:p>
    <w:p w:rsidR="00A872EF" w:rsidRPr="00A872EF" w:rsidRDefault="00A872EF" w:rsidP="00FA46FD">
      <w:pPr>
        <w:spacing w:after="0"/>
        <w:rPr>
          <w:lang w:val="ru-RU"/>
        </w:rPr>
      </w:pPr>
      <w:r w:rsidRPr="00A872EF">
        <w:rPr>
          <w:lang w:val="ru-RU"/>
        </w:rPr>
        <w:t xml:space="preserve">В Красной Армии также имелись казачьи подразделения, однако казаков в ней было значительно меньше, чем среди белогвардейцев. Правительством Украинской Народной Республики было сформировано общевойсковое соединение, получившее название червонное (красное) казачество. Его командиром стал В.М. Примаков. На казачьих землях жило много т.н. «иногородних». Они несли службу как казаки, но не только не имели прав и привилегий казачьего сословия, но и находились в крайне ущемленном и униженном положении, «природными казаками» открыто третировались и презирались. Потому «иногородние» преобладали в Первой конной армии </w:t>
      </w:r>
      <w:r w:rsidRPr="00A872EF">
        <w:rPr>
          <w:lang w:val="ru-RU"/>
        </w:rPr>
        <w:lastRenderedPageBreak/>
        <w:t>С.М. Буденного и Второй конной армии, которой командовал потомственный донской казак Ф.К. Миронов. Эти соединения успешно воевали</w:t>
      </w:r>
      <w:r>
        <w:rPr>
          <w:lang w:val="ru-RU"/>
        </w:rPr>
        <w:t xml:space="preserve"> </w:t>
      </w:r>
      <w:r w:rsidRPr="00A872EF">
        <w:rPr>
          <w:lang w:val="ru-RU"/>
        </w:rPr>
        <w:t>Белой армией в гражданскую войну и во время советско-польской войны 1919-1921 годов.</w:t>
      </w:r>
    </w:p>
    <w:p w:rsidR="00A872EF" w:rsidRPr="00A872EF" w:rsidRDefault="00A872EF" w:rsidP="00FA46FD">
      <w:pPr>
        <w:spacing w:after="0"/>
        <w:rPr>
          <w:lang w:val="ru-RU"/>
        </w:rPr>
      </w:pPr>
      <w:r w:rsidRPr="00A872EF">
        <w:rPr>
          <w:lang w:val="ru-RU"/>
        </w:rPr>
        <w:t xml:space="preserve">Вместе с тем позиция неприятия советской власти казаками во многом была вызвана </w:t>
      </w:r>
      <w:proofErr w:type="spellStart"/>
      <w:r w:rsidRPr="00A872EF">
        <w:rPr>
          <w:b/>
          <w:lang w:val="ru-RU"/>
        </w:rPr>
        <w:t>расказачиванием</w:t>
      </w:r>
      <w:proofErr w:type="spellEnd"/>
      <w:r w:rsidRPr="00A872EF">
        <w:rPr>
          <w:lang w:val="ru-RU"/>
        </w:rPr>
        <w:t xml:space="preserve"> - политикой, проводившейся большевиками в ходе гражданской войны и в первые десятилетия после нее. Основы этой политики были определены в выпущенной 24 января 1919 года Оргбюро Центрального Комитета партии большевиков циркулярной инструкции «Ко всем ответственным товарищам, работающим в казачьих районах» за подписью Я.М. Свердлова, которая вошла в историю как «директива о расказачивании». Она предполагала ликвидацию казачества как социально-экономической и культурной общности путем массовых репрессий против казаков, что выражалось в их расстрелах и взятии в заложники, сожжении станиц и хуторов, натравливании </w:t>
      </w:r>
      <w:proofErr w:type="spellStart"/>
      <w:r w:rsidRPr="00A872EF">
        <w:rPr>
          <w:lang w:val="ru-RU"/>
        </w:rPr>
        <w:t>неказачьего</w:t>
      </w:r>
      <w:proofErr w:type="spellEnd"/>
      <w:r w:rsidRPr="00A872EF">
        <w:rPr>
          <w:lang w:val="ru-RU"/>
        </w:rPr>
        <w:t xml:space="preserve"> населения на казаков. В процессе расказачивания также проводились реквизиции недвижимого и движимого имущества, в том числе домашнего скота и сельскохозяйственной продукции; переселение крестьян на земли, ранее принадлежавшие казакам; выселения целых станиц и хуторов. Были упразднены все казачьи войска. Расказачивание во многом опиралось на «иногородних».</w:t>
      </w:r>
    </w:p>
    <w:p w:rsidR="00A872EF" w:rsidRPr="00A872EF" w:rsidRDefault="00A872EF" w:rsidP="00FA46FD">
      <w:pPr>
        <w:spacing w:after="0"/>
        <w:rPr>
          <w:lang w:val="ru-RU"/>
        </w:rPr>
      </w:pPr>
      <w:r w:rsidRPr="00A872EF">
        <w:rPr>
          <w:lang w:val="ru-RU"/>
        </w:rPr>
        <w:t>Справедливости ради следует отметить, что «директива о</w:t>
      </w:r>
      <w:r>
        <w:rPr>
          <w:lang w:val="ru-RU"/>
        </w:rPr>
        <w:t xml:space="preserve"> </w:t>
      </w:r>
      <w:r w:rsidRPr="00A872EF">
        <w:rPr>
          <w:lang w:val="ru-RU"/>
        </w:rPr>
        <w:t>расказачивании» через два месяца после подписания была официально отменена, однако процесс расказачивания это</w:t>
      </w:r>
      <w:r>
        <w:rPr>
          <w:lang w:val="ru-RU"/>
        </w:rPr>
        <w:t xml:space="preserve"> </w:t>
      </w:r>
      <w:r w:rsidRPr="00A872EF">
        <w:rPr>
          <w:lang w:val="ru-RU"/>
        </w:rPr>
        <w:t xml:space="preserve">не остановило. </w:t>
      </w:r>
      <w:proofErr w:type="spellStart"/>
      <w:r w:rsidRPr="00A872EF">
        <w:rPr>
          <w:lang w:val="ru-RU"/>
        </w:rPr>
        <w:t>Ксередине</w:t>
      </w:r>
      <w:proofErr w:type="spellEnd"/>
      <w:r w:rsidRPr="00A872EF">
        <w:rPr>
          <w:lang w:val="ru-RU"/>
        </w:rPr>
        <w:t xml:space="preserve"> 1930-х годов практически полностью был разрушен социально-экономический уклад жизни казачества. Оно испытало крутую ломку своего мировоззрения и постепенн</w:t>
      </w:r>
      <w:r>
        <w:rPr>
          <w:lang w:val="ru-RU"/>
        </w:rPr>
        <w:t>о, пройдя через коллективизацию</w:t>
      </w:r>
      <w:r w:rsidRPr="00A872EF">
        <w:rPr>
          <w:lang w:val="ru-RU"/>
        </w:rPr>
        <w:t>, стало советским колхозным крестьянством, хотя в душе эти люди всегда помнили, что они - казаки.</w:t>
      </w:r>
    </w:p>
    <w:p w:rsidR="00815690" w:rsidRPr="00574D0C" w:rsidRDefault="00A872EF" w:rsidP="00FA46FD">
      <w:pPr>
        <w:spacing w:after="0"/>
        <w:rPr>
          <w:lang w:val="ru-RU"/>
        </w:rPr>
      </w:pPr>
      <w:r w:rsidRPr="00A872EF">
        <w:rPr>
          <w:lang w:val="ru-RU"/>
        </w:rPr>
        <w:lastRenderedPageBreak/>
        <w:t>На волне патриотизма, поднявшейся в стране в середине 1930-х годов, и учитывая угрозу начала новой мировой войны, 20 апреля 1936 года Всесоюзный Центральный Исполнительный Комитет СССР постановил отменить все ранее существовавшие ограничения в отношении службы для казаков в рядах Рабоче-Крестьянской Красной Армии, «учитывая преданность казачества советской власти, а также стремление широких масс советского казачества наравне со всеми трудящимися Советского Союза включиться в дело обороны страны». 23 апреля 1936 года нарком обороны маршал Советского Союза К.Е. Ворошилов издал приказ о создании на Северном Кавказе территориальных казачьих кавалерийских дивизий.</w:t>
      </w:r>
    </w:p>
    <w:p w:rsidR="00E2644C" w:rsidRDefault="00E2644C" w:rsidP="00FA46FD">
      <w:pPr>
        <w:pStyle w:val="2"/>
        <w:rPr>
          <w:lang w:val="ru-RU"/>
        </w:rPr>
      </w:pPr>
      <w:r>
        <w:rPr>
          <w:lang w:val="ru-RU"/>
        </w:rPr>
        <w:t>Предвоенный период</w:t>
      </w:r>
    </w:p>
    <w:p w:rsidR="00E2644C" w:rsidRDefault="00E2644C" w:rsidP="00901B46">
      <w:pPr>
        <w:rPr>
          <w:lang w:val="ru-RU"/>
        </w:rPr>
      </w:pPr>
      <w:r w:rsidRPr="00E2644C">
        <w:rPr>
          <w:lang w:val="ru-RU"/>
        </w:rPr>
        <w:t>Ранее наложенные ограничения на службу казачества в отрядах РККА, связанные с гражданской войной, были сняты в 1936 г. в связи с нарастающей опасностью агрессии со стороны фашистской Германии. Данное решение получило большую поддержку в казачьих кругах. В частности, донским казачеством Советскому правительству было отправлено</w:t>
      </w:r>
      <w:bookmarkStart w:id="0" w:name="_GoBack"/>
      <w:bookmarkEnd w:id="0"/>
      <w:r w:rsidRPr="00E2644C">
        <w:rPr>
          <w:lang w:val="ru-RU"/>
        </w:rPr>
        <w:t xml:space="preserve"> следующее письмо, опубликованное в газете «Красная звезда» от 24 апреля 1936 г.: «</w:t>
      </w:r>
      <w:proofErr w:type="gramStart"/>
      <w:r w:rsidRPr="00E2644C">
        <w:rPr>
          <w:lang w:val="ru-RU"/>
        </w:rPr>
        <w:t>Пусть</w:t>
      </w:r>
      <w:proofErr w:type="gramEnd"/>
      <w:r w:rsidRPr="00E2644C">
        <w:rPr>
          <w:lang w:val="ru-RU"/>
        </w:rPr>
        <w:t xml:space="preserve"> только кликнут клич наши Маршалы Ворошилов и Буденный, соколами слетимся мы на защиту нашей Родины ‹...› Кони казачьи в добром теле, клинки остры, донские колхозные казаки готовы грудью драться за Советскую Родину...».</w:t>
      </w:r>
    </w:p>
    <w:p w:rsidR="00E2644C" w:rsidRDefault="00E2644C" w:rsidP="00FA46FD">
      <w:pPr>
        <w:spacing w:after="0"/>
        <w:rPr>
          <w:lang w:val="ru-RU"/>
        </w:rPr>
      </w:pPr>
      <w:r w:rsidRPr="00E2644C">
        <w:rPr>
          <w:lang w:val="ru-RU"/>
        </w:rPr>
        <w:t xml:space="preserve">В соответствии с приказом Наркома обороны К. Е. Ворошилова № 67 от 23 апреля 1936 г. некоторые кавалерийские дивизии получили статус казачьих. 15 мая 1936 г. 10-я территориальная кавалерийская Северокавказская дивизия была переименована в 10-ю </w:t>
      </w:r>
      <w:proofErr w:type="spellStart"/>
      <w:r w:rsidRPr="00E2644C">
        <w:rPr>
          <w:lang w:val="ru-RU"/>
        </w:rPr>
        <w:t>Терско</w:t>
      </w:r>
      <w:proofErr w:type="spellEnd"/>
      <w:r w:rsidRPr="00E2644C">
        <w:rPr>
          <w:lang w:val="ru-RU"/>
        </w:rPr>
        <w:t xml:space="preserve">-Ставропольскую территориальную казачью дивизию, 12-я территориальная </w:t>
      </w:r>
      <w:proofErr w:type="spellStart"/>
      <w:r w:rsidRPr="00E2644C">
        <w:rPr>
          <w:lang w:val="ru-RU"/>
        </w:rPr>
        <w:t>кавдивизия</w:t>
      </w:r>
      <w:proofErr w:type="spellEnd"/>
      <w:r w:rsidRPr="00E2644C">
        <w:rPr>
          <w:lang w:val="ru-RU"/>
        </w:rPr>
        <w:t xml:space="preserve">, размещенная на Кубани, была переименована в 12-ю Кубанскую территориальную казачью дивизию, </w:t>
      </w:r>
      <w:r w:rsidRPr="00E2644C">
        <w:rPr>
          <w:lang w:val="ru-RU"/>
        </w:rPr>
        <w:lastRenderedPageBreak/>
        <w:t xml:space="preserve">4-я кавалерийская Ленинградская Краснознаменная дивизия имени товарища Ворошилова была переименована в 4-ю Донскую казачью Краснознаменную дивизию имени К. Е. Ворошилова, 6-я кавалерийская </w:t>
      </w:r>
      <w:proofErr w:type="spellStart"/>
      <w:r w:rsidRPr="00E2644C">
        <w:rPr>
          <w:lang w:val="ru-RU"/>
        </w:rPr>
        <w:t>Чонгарская</w:t>
      </w:r>
      <w:proofErr w:type="spellEnd"/>
      <w:r w:rsidRPr="00E2644C">
        <w:rPr>
          <w:lang w:val="ru-RU"/>
        </w:rPr>
        <w:t xml:space="preserve"> Краснознаменная имени товарища Буденного переименована в 6-ю Кубано-Терскую казачью Краснознаменную дивизию им. С. М. Буденного. На Дону также была сформирована 13-я Донская территориальная казачья дивизия. Кубанские казаки проходили службу в составе 72-й кавалерийской дивизии, 9-й пластунской стрелковой дивизии, 17-го казачьего кавалерийского корпуса (позже переименован в 4-й гвардейский Кубанский кавалерийский корпус), оренбургские казаки служили в 11-й (89-й), затем 8-й Гвардейской Ровенской орденов Ленина и Суворова казачьей кавалерийской дивизии и ополченческой казачьей дивизии в г. Челябинске. Казачьими частями командовали Н. Я. Кириченко, А. Г. Селиванов, И. А. Плиев, С. И. Горшков, М. Ф. Малеев, В. С. </w:t>
      </w:r>
      <w:proofErr w:type="spellStart"/>
      <w:r w:rsidRPr="00E2644C">
        <w:rPr>
          <w:lang w:val="ru-RU"/>
        </w:rPr>
        <w:t>Головской</w:t>
      </w:r>
      <w:proofErr w:type="spellEnd"/>
      <w:r w:rsidRPr="00E2644C">
        <w:rPr>
          <w:lang w:val="ru-RU"/>
        </w:rPr>
        <w:t xml:space="preserve">, Ф. В. </w:t>
      </w:r>
      <w:proofErr w:type="spellStart"/>
      <w:r w:rsidRPr="00E2644C">
        <w:rPr>
          <w:lang w:val="ru-RU"/>
        </w:rPr>
        <w:t>Камков</w:t>
      </w:r>
      <w:proofErr w:type="spellEnd"/>
      <w:r w:rsidRPr="00E2644C">
        <w:rPr>
          <w:lang w:val="ru-RU"/>
        </w:rPr>
        <w:t xml:space="preserve">, И. В. Тутаринов, Я. С. </w:t>
      </w:r>
      <w:proofErr w:type="spellStart"/>
      <w:r w:rsidRPr="00E2644C">
        <w:rPr>
          <w:lang w:val="ru-RU"/>
        </w:rPr>
        <w:t>Шарабурко</w:t>
      </w:r>
      <w:proofErr w:type="spellEnd"/>
      <w:r w:rsidRPr="00E2644C">
        <w:rPr>
          <w:lang w:val="ru-RU"/>
        </w:rPr>
        <w:t xml:space="preserve">, И. П. Калюжный, П. Я. </w:t>
      </w:r>
      <w:proofErr w:type="spellStart"/>
      <w:r w:rsidRPr="00E2644C">
        <w:rPr>
          <w:lang w:val="ru-RU"/>
        </w:rPr>
        <w:t>Стрепухов</w:t>
      </w:r>
      <w:proofErr w:type="spellEnd"/>
      <w:r w:rsidRPr="00E2644C">
        <w:rPr>
          <w:lang w:val="ru-RU"/>
        </w:rPr>
        <w:t>, М. И. Суржиков и др. Также к таким командирам можно отнести и маршала К. К. Рокоссовского, что командовал Кубанской бригадой в боях на КВЖД еще в 1934 г.</w:t>
      </w:r>
    </w:p>
    <w:p w:rsidR="00E2644C" w:rsidRDefault="00E2644C" w:rsidP="00FA46FD">
      <w:pPr>
        <w:spacing w:after="0"/>
        <w:rPr>
          <w:lang w:val="ru-RU"/>
        </w:rPr>
      </w:pPr>
      <w:r w:rsidRPr="00E2644C">
        <w:rPr>
          <w:lang w:val="ru-RU"/>
        </w:rPr>
        <w:t xml:space="preserve">В состав частей и подразделений включались и казаки, ранее служившие в Белой армии (как, например, К. И. </w:t>
      </w:r>
      <w:proofErr w:type="spellStart"/>
      <w:r w:rsidRPr="00E2644C">
        <w:rPr>
          <w:lang w:val="ru-RU"/>
        </w:rPr>
        <w:t>Недорубов</w:t>
      </w:r>
      <w:proofErr w:type="spellEnd"/>
      <w:r w:rsidRPr="00E2644C">
        <w:rPr>
          <w:lang w:val="ru-RU"/>
        </w:rPr>
        <w:t xml:space="preserve">). При этом заслуженные почести бывшим белогвардейцам в СССР редкостью не были. Президент Академии наук Анатолий Петрович Александров, воюя на стороне белых во время гражданской войны, заслужил три Георгиевских креста. Советская власть наградила его тремя Звездами Героя Социалистического труда. Шапкин, тоже донской казак, был в Белой армии есаулом, взят в плен красными под Новороссийском. Затем воевал на стороне советской власти сначала с белополяками, потом с басмачами. В Отечественную войну собрал и обучил в соответствии с казачьими воинскими традициями кавалерийский </w:t>
      </w:r>
      <w:r w:rsidRPr="00E2644C">
        <w:rPr>
          <w:lang w:val="ru-RU"/>
        </w:rPr>
        <w:lastRenderedPageBreak/>
        <w:t>корпус, который сразу же отличился в 1942–1943 гг. в Сталинградской битве, не дав вырваться из окружения частям армии Паулюса. Шапкин дослужился в Советской армии до чина генерал-лейтенанта.</w:t>
      </w:r>
    </w:p>
    <w:p w:rsidR="00FA46FD" w:rsidRPr="00574D0C" w:rsidRDefault="00E2644C" w:rsidP="00AC6ECF">
      <w:pPr>
        <w:spacing w:after="0"/>
        <w:rPr>
          <w:lang w:val="ru-RU"/>
        </w:rPr>
      </w:pPr>
      <w:r w:rsidRPr="00E2644C">
        <w:rPr>
          <w:lang w:val="ru-RU"/>
        </w:rPr>
        <w:t>Специальным актом было восстановлено ношение ранее запрещенной традиционной казачьей формы — черкесок, башлыков, бурок, шаровар с лампасами. В 1936 г. была утверждена парадная форма для казачьих частей. Забегая вперед, скажем, что в этой форме и шли казаки на Параде Победы 24 июня 1945 г.</w:t>
      </w:r>
    </w:p>
    <w:p w:rsidR="00E2644C" w:rsidRDefault="00E2644C" w:rsidP="00FA46FD">
      <w:pPr>
        <w:pStyle w:val="2"/>
        <w:rPr>
          <w:lang w:val="ru-RU"/>
        </w:rPr>
      </w:pPr>
      <w:r>
        <w:rPr>
          <w:lang w:val="ru-RU"/>
        </w:rPr>
        <w:t>Казачьи части на войне</w:t>
      </w:r>
    </w:p>
    <w:p w:rsidR="0068590B" w:rsidRDefault="0068590B" w:rsidP="00FA46FD">
      <w:pPr>
        <w:spacing w:after="0"/>
        <w:rPr>
          <w:lang w:val="ru-RU"/>
        </w:rPr>
      </w:pPr>
      <w:r w:rsidRPr="0068590B">
        <w:rPr>
          <w:lang w:val="ru-RU"/>
        </w:rPr>
        <w:t xml:space="preserve">Вероломное нападение фашистской Германии на СССР вызвало среди казаков, как и всего народа, огромный подъем патриотизма. По станицам и хуторам прокатилась волна митингов. Участники их клялись громить врага до последнего вздоха. На территории </w:t>
      </w:r>
      <w:proofErr w:type="gramStart"/>
      <w:r w:rsidRPr="0068590B">
        <w:rPr>
          <w:lang w:val="ru-RU"/>
        </w:rPr>
        <w:t>Северо-Кавказского</w:t>
      </w:r>
      <w:proofErr w:type="gramEnd"/>
      <w:r w:rsidRPr="0068590B">
        <w:rPr>
          <w:lang w:val="ru-RU"/>
        </w:rPr>
        <w:t xml:space="preserve"> военного округа при районных центрах казачьих областей, включенных в этот округ, были созданы истребительные батальоны для борьбы с парашютными десантами и диверсионными группами немцев. Личный состав этих батальонов комплектовался гражданами, освобожденными от призыва в армию по возрасту или по другим причинам. Численность каждого из батальонов составляла 100–200 бойцов.</w:t>
      </w:r>
    </w:p>
    <w:p w:rsidR="0068590B" w:rsidRDefault="0068590B" w:rsidP="00FA46FD">
      <w:pPr>
        <w:spacing w:after="0"/>
        <w:rPr>
          <w:lang w:val="ru-RU"/>
        </w:rPr>
      </w:pPr>
      <w:r w:rsidRPr="0068590B">
        <w:rPr>
          <w:lang w:val="ru-RU"/>
        </w:rPr>
        <w:t xml:space="preserve">В начале июля 1941 г. на заседании Ростовского обкома ВКП (б) было принято решение о создании в городах и станицах области отрядов народного ополчения. Такие же отряды стали создаваться и в Сталинградской области, в Краснодарском крае и на Ставрополье. В середине июля 1941 г. был создан Ростовский полк народного ополчения. В его ряды казаки вступали целыми семьями. Ростовский полк показал исключительно высокие качества уже в первых боях за родной город, и 29 декабря 1941 г. он был зачислен в ряды Красной Армии. Патриотическое движение по созданию добровольных </w:t>
      </w:r>
      <w:r w:rsidRPr="0068590B">
        <w:rPr>
          <w:lang w:val="ru-RU"/>
        </w:rPr>
        <w:lastRenderedPageBreak/>
        <w:t xml:space="preserve">воинских формирований из граждан непризывного возраста в начале войны получило широкий размах. В станице Урюпинской 62-летний казак Н. Ф. </w:t>
      </w:r>
      <w:proofErr w:type="spellStart"/>
      <w:r w:rsidRPr="0068590B">
        <w:rPr>
          <w:lang w:val="ru-RU"/>
        </w:rPr>
        <w:t>Копцов</w:t>
      </w:r>
      <w:proofErr w:type="spellEnd"/>
      <w:r w:rsidRPr="0068590B">
        <w:rPr>
          <w:lang w:val="ru-RU"/>
        </w:rPr>
        <w:t xml:space="preserve"> заявил присутствующим на митинге: «Мои старые раны горят, но еще сильнее горит мое сердце. Я рубил немцев в 1914 г., рубил их в гражданскую войну, когда они, как шакалы, напали на нашу Родину. Казака не старят годы, я еще могу пополам разрубить фашиста. К оружию, станичники! Я первый вступаю в ряды народного ополчения».</w:t>
      </w:r>
    </w:p>
    <w:p w:rsidR="0068590B" w:rsidRDefault="0068590B" w:rsidP="00FA46FD">
      <w:pPr>
        <w:spacing w:after="0"/>
        <w:rPr>
          <w:lang w:val="ru-RU"/>
        </w:rPr>
      </w:pPr>
      <w:r w:rsidRPr="0068590B">
        <w:rPr>
          <w:lang w:val="ru-RU"/>
        </w:rPr>
        <w:t xml:space="preserve">Формировались, как в старину. Приехал в родную Урюпинскую генерал С. И. Горшков — и пошло по станицам и хуторам: «Начдив приехал, Аксиньи Ивановны сын, Сережка. Казаков скликает». И стали съезжаться бородачи, молодежь, колхозы давали лошадей. 52-летний С. К. </w:t>
      </w:r>
      <w:proofErr w:type="spellStart"/>
      <w:r w:rsidRPr="0068590B">
        <w:rPr>
          <w:lang w:val="ru-RU"/>
        </w:rPr>
        <w:t>Недорубов</w:t>
      </w:r>
      <w:proofErr w:type="spellEnd"/>
      <w:r w:rsidRPr="0068590B">
        <w:rPr>
          <w:lang w:val="ru-RU"/>
        </w:rPr>
        <w:t xml:space="preserve"> из Березовской сам сформировал сотню, в ее составе был и 17-летний сын. 62-летний П. С. Куркин привел в свою казачью сотню из станицы Нижне-</w:t>
      </w:r>
      <w:proofErr w:type="spellStart"/>
      <w:r w:rsidRPr="0068590B">
        <w:rPr>
          <w:lang w:val="ru-RU"/>
        </w:rPr>
        <w:t>Чирской</w:t>
      </w:r>
      <w:proofErr w:type="spellEnd"/>
      <w:r w:rsidRPr="0068590B">
        <w:rPr>
          <w:lang w:val="ru-RU"/>
        </w:rPr>
        <w:t xml:space="preserve"> более 40 всадников. Этот могучий богатырь прошел на коне весь боевой путь гвардейского Донского казачьего корпуса, был удостоен многих боевых наград, получил звание гвардии майора. 63-летний казак из кубанской станицы </w:t>
      </w:r>
      <w:proofErr w:type="spellStart"/>
      <w:r w:rsidRPr="0068590B">
        <w:rPr>
          <w:lang w:val="ru-RU"/>
        </w:rPr>
        <w:t>Родниковской</w:t>
      </w:r>
      <w:proofErr w:type="spellEnd"/>
      <w:r w:rsidRPr="0068590B">
        <w:rPr>
          <w:lang w:val="ru-RU"/>
        </w:rPr>
        <w:t xml:space="preserve"> М. Ф. Грачев пришел в </w:t>
      </w:r>
      <w:proofErr w:type="spellStart"/>
      <w:r w:rsidRPr="0068590B">
        <w:rPr>
          <w:lang w:val="ru-RU"/>
        </w:rPr>
        <w:t>кавэскадрон</w:t>
      </w:r>
      <w:proofErr w:type="spellEnd"/>
      <w:r w:rsidRPr="0068590B">
        <w:rPr>
          <w:lang w:val="ru-RU"/>
        </w:rPr>
        <w:t xml:space="preserve"> с шестью сыновьями, а кубанский казак И. Д. Зубенко стал служить в части с женой, двумя </w:t>
      </w:r>
      <w:proofErr w:type="spellStart"/>
      <w:r w:rsidRPr="0068590B">
        <w:rPr>
          <w:lang w:val="ru-RU"/>
        </w:rPr>
        <w:t>дочерьми</w:t>
      </w:r>
      <w:proofErr w:type="spellEnd"/>
      <w:r w:rsidRPr="0068590B">
        <w:rPr>
          <w:lang w:val="ru-RU"/>
        </w:rPr>
        <w:t xml:space="preserve"> и 17-летним сыном, казак-доброволец лейтенант А. И. Жуков также служил вместе с сыновьями.</w:t>
      </w:r>
    </w:p>
    <w:p w:rsidR="0068590B" w:rsidRDefault="0068590B" w:rsidP="00FA46FD">
      <w:pPr>
        <w:spacing w:after="0"/>
        <w:rPr>
          <w:lang w:val="ru-RU"/>
        </w:rPr>
      </w:pPr>
      <w:r w:rsidRPr="0068590B">
        <w:rPr>
          <w:lang w:val="ru-RU"/>
        </w:rPr>
        <w:t xml:space="preserve">4 июля 1941 г. Ставка Главного командования приняла решение о формировании кавалерийских дивизий легкого типа в составе трех полков. В </w:t>
      </w:r>
      <w:proofErr w:type="gramStart"/>
      <w:r w:rsidRPr="0068590B">
        <w:rPr>
          <w:lang w:val="ru-RU"/>
        </w:rPr>
        <w:t>Северо-Кавказском</w:t>
      </w:r>
      <w:proofErr w:type="gramEnd"/>
      <w:r w:rsidRPr="0068590B">
        <w:rPr>
          <w:lang w:val="ru-RU"/>
        </w:rPr>
        <w:t xml:space="preserve"> военном округе были срочно созданы 15 кавалерийских дивизий. К зиме 1941 г. в кавалерию было направлено около 500 тыс. человек, в основном казаков, средняя численность новых кавалерийских дивизий составляла 3 тыс. человек. Кавалерийский полк состоял из четырех сабельных и одного пулеметного эскадрона, полковой батареи в составе четырех орудий </w:t>
      </w:r>
      <w:r w:rsidRPr="0068590B">
        <w:rPr>
          <w:lang w:val="ru-RU"/>
        </w:rPr>
        <w:lastRenderedPageBreak/>
        <w:t>калибра 76 мм и двух орудий калибра 45 мм. Эскадроны имели на вооружении шашки, винтовки, ручные и станковые пулеметы. Также в июле 1941 г. полковник И. А. Плиев сформировал из казаков Кубани и Терека отдельную Кубанскую казачью дивизию, которой был присвоен № 50. В это же время комбриг К. С. Мельник из казаков Сталинградской области сформировал отдельную Донскую казачью дивизию, которая получила № 53. Несколько позже генерал-майор В. И. Книга сформировал на Ставрополье еще одну Донскую дивизию. Со временем за проявленную отвагу, мужество и героизм всего личного состава 50-й и 53-й кавалерийских дивизий в борьбе с германским фашизмом им были присвоены звания гвардейских</w:t>
      </w:r>
      <w:r>
        <w:rPr>
          <w:lang w:val="ru-RU"/>
        </w:rPr>
        <w:t>.</w:t>
      </w:r>
    </w:p>
    <w:p w:rsidR="0068590B" w:rsidRDefault="0068590B" w:rsidP="00FA46FD">
      <w:pPr>
        <w:spacing w:after="0"/>
        <w:rPr>
          <w:lang w:val="ru-RU"/>
        </w:rPr>
      </w:pPr>
      <w:r w:rsidRPr="0068590B">
        <w:rPr>
          <w:lang w:val="ru-RU"/>
        </w:rPr>
        <w:t xml:space="preserve">На Кубани также началось создание добровольческих кавалерийских эскадронов, полков и соединений, как, например, 62-й Тихорецкой, 64-й </w:t>
      </w:r>
      <w:proofErr w:type="spellStart"/>
      <w:r w:rsidRPr="0068590B">
        <w:rPr>
          <w:lang w:val="ru-RU"/>
        </w:rPr>
        <w:t>Лабинской</w:t>
      </w:r>
      <w:proofErr w:type="spellEnd"/>
      <w:r w:rsidRPr="0068590B">
        <w:rPr>
          <w:lang w:val="ru-RU"/>
        </w:rPr>
        <w:t xml:space="preserve">, 66-й </w:t>
      </w:r>
      <w:proofErr w:type="spellStart"/>
      <w:r w:rsidRPr="0068590B">
        <w:rPr>
          <w:lang w:val="ru-RU"/>
        </w:rPr>
        <w:t>Армавирской</w:t>
      </w:r>
      <w:proofErr w:type="spellEnd"/>
      <w:r w:rsidRPr="0068590B">
        <w:rPr>
          <w:lang w:val="ru-RU"/>
        </w:rPr>
        <w:t>, 72-й Кубанской кавалерийских дивизий из бойцов народного ополчения, военнообязанных старше 40 лет, а также 1-й, 2-й, 3-й Кубанских кавалерийских дивизий без ограничения возраста. На Ставрополе была сформирована кадровая 11-я кавалерийская дивизия, 47-я отдельная кавалерийская дивизия и т. д. В ноябре 1941 г. были созданы 10-я, 12-я и 13-я Кубанские, 15-я и 116-я Донские кавалерийские дивизии. Всего за годы войны из казаков было сформировано более 70 боевых частей.</w:t>
      </w:r>
    </w:p>
    <w:p w:rsidR="0068590B" w:rsidRDefault="0068590B" w:rsidP="00FA46FD">
      <w:pPr>
        <w:spacing w:after="0"/>
        <w:rPr>
          <w:lang w:val="ru-RU"/>
        </w:rPr>
      </w:pPr>
      <w:r w:rsidRPr="0068590B">
        <w:rPr>
          <w:lang w:val="ru-RU"/>
        </w:rPr>
        <w:t xml:space="preserve">Приказом Наркома обороны СССР от 26 ноября 1941 г. за проявленное мужество и боевые заслуги 2-й кавалерийский корпус генерал-майора П. А. Белова преобразовали в 1-й Гвардейский кавалерийский корпус; старейшую 5-ю Ставропольскую имени </w:t>
      </w:r>
      <w:proofErr w:type="spellStart"/>
      <w:r w:rsidRPr="0068590B">
        <w:rPr>
          <w:lang w:val="ru-RU"/>
        </w:rPr>
        <w:t>Блинова</w:t>
      </w:r>
      <w:proofErr w:type="spellEnd"/>
      <w:r w:rsidRPr="0068590B">
        <w:rPr>
          <w:lang w:val="ru-RU"/>
        </w:rPr>
        <w:t xml:space="preserve"> казачью кавалерийскую дивизию генерал-майора В. К. Баранова — в 1-ю гвардейскую кавалерийскую дивизию им. М. Ф. </w:t>
      </w:r>
      <w:proofErr w:type="spellStart"/>
      <w:r w:rsidRPr="0068590B">
        <w:rPr>
          <w:lang w:val="ru-RU"/>
        </w:rPr>
        <w:t>Блинова</w:t>
      </w:r>
      <w:proofErr w:type="spellEnd"/>
      <w:r w:rsidRPr="0068590B">
        <w:rPr>
          <w:lang w:val="ru-RU"/>
        </w:rPr>
        <w:t xml:space="preserve">; 9-ю Крымскую кавалерийскую дивизию полковника Н. С. </w:t>
      </w:r>
      <w:proofErr w:type="spellStart"/>
      <w:r w:rsidRPr="0068590B">
        <w:rPr>
          <w:lang w:val="ru-RU"/>
        </w:rPr>
        <w:t>Осляковского</w:t>
      </w:r>
      <w:proofErr w:type="spellEnd"/>
      <w:r w:rsidRPr="0068590B">
        <w:rPr>
          <w:lang w:val="ru-RU"/>
        </w:rPr>
        <w:t xml:space="preserve"> — во 2-ю гвардейскую кавалерийскую дивизию; 50-ю и 53-ю </w:t>
      </w:r>
      <w:r w:rsidRPr="0068590B">
        <w:rPr>
          <w:lang w:val="ru-RU"/>
        </w:rPr>
        <w:lastRenderedPageBreak/>
        <w:t>кавалерийские дивизии генерал-майора И. А. Плиева и комбрига К. С. Мельника — в 3-ю и 4-ю гвардейские кавалерийские, соответственно.</w:t>
      </w:r>
    </w:p>
    <w:p w:rsidR="0068590B" w:rsidRDefault="0068590B" w:rsidP="00FA46FD">
      <w:pPr>
        <w:spacing w:after="0"/>
        <w:rPr>
          <w:lang w:val="ru-RU"/>
        </w:rPr>
      </w:pPr>
      <w:r w:rsidRPr="0068590B">
        <w:rPr>
          <w:lang w:val="ru-RU"/>
        </w:rPr>
        <w:t xml:space="preserve">Также большое количество казаков вливалось добровольцами в национальные части Северного Кавказа. Такие части создавались осенью 1941 г. по примеру опыта Первой мировой войны. Эти кавалерийские части в народе также назывались «Дикими дивизиями». Например, осенью 1941 г. в Грозном формировался 255-й отдельный Чечено-Ингушский кавалерийский полк. В его составе было несколько сотен казаков-добровольцев из числа выходцев из сунженских и терских станиц. Полк воевал под Сталинградом в августе 1942 г., где за два дня боев, 4-5 августа у станции (разъезда) </w:t>
      </w:r>
      <w:proofErr w:type="spellStart"/>
      <w:r w:rsidRPr="0068590B">
        <w:rPr>
          <w:lang w:val="ru-RU"/>
        </w:rPr>
        <w:t>Чилеково</w:t>
      </w:r>
      <w:proofErr w:type="spellEnd"/>
      <w:r w:rsidRPr="0068590B">
        <w:rPr>
          <w:lang w:val="ru-RU"/>
        </w:rPr>
        <w:t xml:space="preserve"> (от Котельниково к Сталинграду) потерял в боях против частей 4-й танковой армии Вермахта 302 бойца во главе с комиссаром полка, ст. политруком М. Д. </w:t>
      </w:r>
      <w:proofErr w:type="spellStart"/>
      <w:r w:rsidRPr="0068590B">
        <w:rPr>
          <w:lang w:val="ru-RU"/>
        </w:rPr>
        <w:t>Имадаевым</w:t>
      </w:r>
      <w:proofErr w:type="spellEnd"/>
      <w:r w:rsidRPr="0068590B">
        <w:rPr>
          <w:lang w:val="ru-RU"/>
        </w:rPr>
        <w:t>. Русских-казаков среди погибших и пропавших без вести этого полка в эти два дня — 57 человек. Также казаки-добровольцы воевали во всех национальных кавалерийских подразделениях от остальных республик Северного Кавказа.</w:t>
      </w:r>
    </w:p>
    <w:p w:rsidR="0068590B" w:rsidRDefault="0068590B" w:rsidP="00FA46FD">
      <w:pPr>
        <w:spacing w:after="0"/>
        <w:rPr>
          <w:lang w:val="ru-RU"/>
        </w:rPr>
      </w:pPr>
      <w:r w:rsidRPr="0068590B">
        <w:rPr>
          <w:lang w:val="ru-RU"/>
        </w:rPr>
        <w:t>В начале 1942 г. добровольческие казачьи дивизии были зачислены в кадровый состав Красной Армии, приняты на полное государственное обеспечение, вооружены и укомплектованы командным и политическим составом. Тогда же было принято решение о сведении кавалерийских дивизий в корпуса. Одним из первых в марте был сформирован 17-й казачий кавалерийский корпус генерал-майора Н. Я. Кириченко. За успешные бои на Кубани в августе 1942 г. этому корпусу присваивается звание гвардейского, и он преобразовывается в 4-й гвардейски</w:t>
      </w:r>
      <w:r>
        <w:rPr>
          <w:lang w:val="ru-RU"/>
        </w:rPr>
        <w:t>й Кубанский казачий корпус.</w:t>
      </w:r>
    </w:p>
    <w:p w:rsidR="0068590B" w:rsidRDefault="0068590B" w:rsidP="00FA46FD">
      <w:pPr>
        <w:spacing w:after="0"/>
        <w:rPr>
          <w:lang w:val="ru-RU"/>
        </w:rPr>
      </w:pPr>
      <w:r w:rsidRPr="0068590B">
        <w:rPr>
          <w:lang w:val="ru-RU"/>
        </w:rPr>
        <w:t xml:space="preserve">С 1943 г. происходило объединение казачьих кавалерийских дивизий и танковых частей, в связи с чем образовывались конно-механизированные </w:t>
      </w:r>
      <w:r w:rsidRPr="0068590B">
        <w:rPr>
          <w:lang w:val="ru-RU"/>
        </w:rPr>
        <w:lastRenderedPageBreak/>
        <w:t>группы. Лошади использовались в большей степени для организации быстрого перемещения, в бою казаки были зад</w:t>
      </w:r>
      <w:r>
        <w:rPr>
          <w:lang w:val="ru-RU"/>
        </w:rPr>
        <w:t>ействованы в качестве пехоты.</w:t>
      </w:r>
    </w:p>
    <w:p w:rsidR="0068590B" w:rsidRDefault="0068590B" w:rsidP="00FA46FD">
      <w:pPr>
        <w:spacing w:after="0"/>
        <w:rPr>
          <w:lang w:val="ru-RU"/>
        </w:rPr>
      </w:pPr>
      <w:r w:rsidRPr="0068590B">
        <w:rPr>
          <w:lang w:val="ru-RU"/>
        </w:rPr>
        <w:t xml:space="preserve">В 1943 г. Краснодарский крайком ВКП(б) и крайисполком обратились в ЦК ВКП(б) и Ставку Верховного Главнокомандующего с просьбой о формировании из кубанского казачества добровольческой пластунской дивизии. Просьбу одобрили, и осенью дивизия была полностью готова. Перед выступлением на фронт ее командира, полковника П. И. </w:t>
      </w:r>
      <w:proofErr w:type="spellStart"/>
      <w:r w:rsidRPr="0068590B">
        <w:rPr>
          <w:lang w:val="ru-RU"/>
        </w:rPr>
        <w:t>Метальникова</w:t>
      </w:r>
      <w:proofErr w:type="spellEnd"/>
      <w:r w:rsidRPr="0068590B">
        <w:rPr>
          <w:lang w:val="ru-RU"/>
        </w:rPr>
        <w:t xml:space="preserve">, вызвали в Ставку — его принял сам И. В. Сталин. Он разрешил личному составу дивизии носить старинную пластунскую форму. Тут же в своем кабинете Сталин произвел </w:t>
      </w:r>
      <w:proofErr w:type="spellStart"/>
      <w:r w:rsidRPr="0068590B">
        <w:rPr>
          <w:lang w:val="ru-RU"/>
        </w:rPr>
        <w:t>Метальникова</w:t>
      </w:r>
      <w:proofErr w:type="spellEnd"/>
      <w:r w:rsidRPr="0068590B">
        <w:rPr>
          <w:lang w:val="ru-RU"/>
        </w:rPr>
        <w:t xml:space="preserve"> в генерал-майоры. Таким образом, была сформирована 9-я Краснодарская пластунская стрелковая дивизия. Ее рядовой и сержантский состав в основном был укомплектован казаками-кубанцами. В 1944–1945 гг. дивизия участвовала в Львовско-</w:t>
      </w:r>
      <w:proofErr w:type="spellStart"/>
      <w:r w:rsidRPr="0068590B">
        <w:rPr>
          <w:lang w:val="ru-RU"/>
        </w:rPr>
        <w:t>Сандомирской</w:t>
      </w:r>
      <w:proofErr w:type="spellEnd"/>
      <w:r w:rsidRPr="0068590B">
        <w:rPr>
          <w:lang w:val="ru-RU"/>
        </w:rPr>
        <w:t xml:space="preserve"> наступательной операции, освобождении Польши и Чехословакии. Свой боевой путь дивизия закончила под Прагой с двумя орденами на знамени — Кутузова II степени и Красной Звезды. Около 14 тыс. ее воинов были награждены орденами и медалями. И хотя в Красной Армии было немало геройских частей, даже из них противник выделил казаков-пластунов, дав только им одним страшное для себя название «сталинских головорезов».</w:t>
      </w:r>
    </w:p>
    <w:p w:rsidR="0068590B" w:rsidRDefault="0068590B" w:rsidP="00FA46FD">
      <w:pPr>
        <w:spacing w:after="0"/>
        <w:rPr>
          <w:lang w:val="ru-RU"/>
        </w:rPr>
      </w:pPr>
      <w:r w:rsidRPr="0068590B">
        <w:rPr>
          <w:lang w:val="ru-RU"/>
        </w:rPr>
        <w:t xml:space="preserve">За годы Великой Отечественной войны семь кавалерийских корпусов и 17 кавалерийских дивизий получили гвардейские звания. Возрожденная казачья гвардия с боями прошла от Северного Кавказа через Донбасс, Украину, Белоруссию, Румынию, Венгрию, Чехословакию, Австрию, Германию. Триумфом казачьей гвардии стал Парад Победы в Москве 24 июня 1945 г. За мужество и героизм, проявленные в борьбе с немецко-фашистскими захватчиками, около 100 тыс. казаков-кавалеристов были награждены орденами и медалями. Звание Героя Советского Союза были удостоены 262 </w:t>
      </w:r>
      <w:r w:rsidRPr="0068590B">
        <w:rPr>
          <w:lang w:val="ru-RU"/>
        </w:rPr>
        <w:lastRenderedPageBreak/>
        <w:t xml:space="preserve">казака. Символично, что нередко царские ордена и советские награды казаки носили одновременно. С. М. Штеменко, начальник Оперативного управления Генштаба и один из организаторов Парада Победы 24 июня 1945 г., вспоминал: «Бойцы — молодец к молодцу, много бравых добровольцев с Георгиевскими крестами на груди». Ветеран 5-го Донского кавалерийского корпуса </w:t>
      </w:r>
      <w:proofErr w:type="spellStart"/>
      <w:r w:rsidRPr="0068590B">
        <w:rPr>
          <w:lang w:val="ru-RU"/>
        </w:rPr>
        <w:t>Парамон</w:t>
      </w:r>
      <w:proofErr w:type="spellEnd"/>
      <w:r w:rsidRPr="0068590B">
        <w:rPr>
          <w:lang w:val="ru-RU"/>
        </w:rPr>
        <w:t xml:space="preserve"> Куркин сумел благополучно пройти славный путь от Дона до Берлина, получил четыре ордена Боевого Красного Знамени, которые носил на груди вместе с четырьмя Георгиевскими крестами!</w:t>
      </w:r>
    </w:p>
    <w:p w:rsidR="0068590B" w:rsidRDefault="0068590B" w:rsidP="00FA46FD">
      <w:pPr>
        <w:spacing w:after="0"/>
        <w:rPr>
          <w:lang w:val="ru-RU"/>
        </w:rPr>
      </w:pPr>
      <w:r w:rsidRPr="0068590B">
        <w:rPr>
          <w:lang w:val="ru-RU"/>
        </w:rPr>
        <w:t xml:space="preserve">Но, конечно, казаки воевали не только в казачьих соединениях и партизанских отрядах. Сотни тысяч служили в пехоте, в артиллерии, танковых войсках, авиации. Был замучен в лагере смерти Маутхаузен, не пожелав идти на службу к врагу, знаменитый военный инженер, сибирский казак, уроженец Омска, генерал-лейтенант Дмитрий Михайлович </w:t>
      </w:r>
      <w:proofErr w:type="spellStart"/>
      <w:r w:rsidRPr="0068590B">
        <w:rPr>
          <w:lang w:val="ru-RU"/>
        </w:rPr>
        <w:t>Карбышев</w:t>
      </w:r>
      <w:proofErr w:type="spellEnd"/>
      <w:r w:rsidRPr="0068590B">
        <w:rPr>
          <w:lang w:val="ru-RU"/>
        </w:rPr>
        <w:t xml:space="preserve">. Много казаков стяжало себе славу в лихих и яростных воздушных боях — в том числе дважды Герой Советского Союза Александр Николаевич Ефимов (будущий маршал авиации), Герой Советского Союза Георгий Андреевич Кузнецов (впоследствии — командующий авиацией Военно-Морского Флота), Герой Советского Союза Василий Дмитриевич Коняхин (первый атаман возрожденного Терского казачьего войска). Прошел всю войну командующий Северным флотом адмирал А. А. Головко — терской казак, уроженец станицы Прохладной. Самоотверженно сражался танковый ас № 1, кубанский казак станицы Бесстрашной Дмитрий Федорович Лавриненко, уничтоживший 52 танка противника. За свой подвиг Д. Ф. Лавриненко был удостоен звания Героя Советского Союза. За годы Великой Отечественной войны прославил свой народ и крупный военачальник, Герой Советского Союза, донской казак, уроженец станицы Преображенской </w:t>
      </w:r>
      <w:proofErr w:type="spellStart"/>
      <w:r w:rsidRPr="0068590B">
        <w:rPr>
          <w:lang w:val="ru-RU"/>
        </w:rPr>
        <w:t>генералполковник</w:t>
      </w:r>
      <w:proofErr w:type="spellEnd"/>
      <w:r w:rsidRPr="0068590B">
        <w:rPr>
          <w:lang w:val="ru-RU"/>
        </w:rPr>
        <w:t xml:space="preserve"> Василий Степанович Попов. Достойный вклад в Великую победу над фашисткой Германией внесли </w:t>
      </w:r>
      <w:r w:rsidRPr="0068590B">
        <w:rPr>
          <w:lang w:val="ru-RU"/>
        </w:rPr>
        <w:lastRenderedPageBreak/>
        <w:t xml:space="preserve">и другие казаки: </w:t>
      </w:r>
      <w:proofErr w:type="spellStart"/>
      <w:r w:rsidRPr="0068590B">
        <w:rPr>
          <w:lang w:val="ru-RU"/>
        </w:rPr>
        <w:t>генералполковник</w:t>
      </w:r>
      <w:proofErr w:type="spellEnd"/>
      <w:r w:rsidRPr="0068590B">
        <w:rPr>
          <w:lang w:val="ru-RU"/>
        </w:rPr>
        <w:t xml:space="preserve"> авиации Н. П. Науменко, генерал-лейтенант В. Г. Терентьев, контр-адмирал П. К. </w:t>
      </w:r>
      <w:proofErr w:type="spellStart"/>
      <w:r w:rsidRPr="0068590B">
        <w:rPr>
          <w:lang w:val="ru-RU"/>
        </w:rPr>
        <w:t>Цаллагов</w:t>
      </w:r>
      <w:proofErr w:type="spellEnd"/>
      <w:r w:rsidRPr="0068590B">
        <w:rPr>
          <w:lang w:val="ru-RU"/>
        </w:rPr>
        <w:t xml:space="preserve">, генерал-майоры М. А. </w:t>
      </w:r>
      <w:proofErr w:type="spellStart"/>
      <w:r w:rsidRPr="0068590B">
        <w:rPr>
          <w:lang w:val="ru-RU"/>
        </w:rPr>
        <w:t>Байтуганов</w:t>
      </w:r>
      <w:proofErr w:type="spellEnd"/>
      <w:r w:rsidRPr="0068590B">
        <w:rPr>
          <w:lang w:val="ru-RU"/>
        </w:rPr>
        <w:t xml:space="preserve">, Н. М. Диденко, П. М. Козлов, конструктор-оружейник Ф. В. Токарев и многие другие. Казачки, старики, ребятня, оставшиеся в тылу, пахали землю, чтоб накормить страну и армию. Становились за станки заводов. Создавалось оружие, новая грозная техника. И испытывалась. На уральском аэродроме Кольцово 15 мая 1942 г. состоялся первый в мире полет самолета БИ-1 с реактивным двигателем. Поднял его в небо кубанский казак станицы </w:t>
      </w:r>
      <w:proofErr w:type="spellStart"/>
      <w:r w:rsidRPr="0068590B">
        <w:rPr>
          <w:lang w:val="ru-RU"/>
        </w:rPr>
        <w:t>Бриньковской</w:t>
      </w:r>
      <w:proofErr w:type="spellEnd"/>
      <w:r w:rsidRPr="0068590B">
        <w:rPr>
          <w:lang w:val="ru-RU"/>
        </w:rPr>
        <w:t xml:space="preserve"> Григорий Яковлевич </w:t>
      </w:r>
      <w:proofErr w:type="spellStart"/>
      <w:r w:rsidRPr="0068590B">
        <w:rPr>
          <w:lang w:val="ru-RU"/>
        </w:rPr>
        <w:t>Бахчиванджи</w:t>
      </w:r>
      <w:proofErr w:type="spellEnd"/>
      <w:r w:rsidRPr="0068590B">
        <w:rPr>
          <w:lang w:val="ru-RU"/>
        </w:rPr>
        <w:t xml:space="preserve">. Он успел повоевать, сбил десяток вражеских машин, был представлен к званию Героя, но не получил из-за неправильно оформленных документов. 27 марта 1943 г. при очередном полете БИ-1 </w:t>
      </w:r>
      <w:proofErr w:type="spellStart"/>
      <w:r w:rsidRPr="0068590B">
        <w:rPr>
          <w:lang w:val="ru-RU"/>
        </w:rPr>
        <w:t>Бахчиванджи</w:t>
      </w:r>
      <w:proofErr w:type="spellEnd"/>
      <w:r w:rsidRPr="0068590B">
        <w:rPr>
          <w:lang w:val="ru-RU"/>
        </w:rPr>
        <w:t xml:space="preserve"> погиб и Героем Советского Союза стал посмертно. Его именем назван кратер на Луне, поселок и станция, где располагалась его часть. Ю. А. Гагарин сказал: «Без полетов </w:t>
      </w:r>
      <w:proofErr w:type="spellStart"/>
      <w:r w:rsidRPr="0068590B">
        <w:rPr>
          <w:lang w:val="ru-RU"/>
        </w:rPr>
        <w:t>Бахчиванджи</w:t>
      </w:r>
      <w:proofErr w:type="spellEnd"/>
      <w:r w:rsidRPr="0068590B">
        <w:rPr>
          <w:lang w:val="ru-RU"/>
        </w:rPr>
        <w:t xml:space="preserve"> не было бы 12 апреля 1961 г.».</w:t>
      </w:r>
    </w:p>
    <w:sectPr w:rsidR="0068590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22D" w:rsidRDefault="00C3622D" w:rsidP="00574D0C">
      <w:pPr>
        <w:spacing w:after="0" w:line="240" w:lineRule="auto"/>
      </w:pPr>
      <w:r>
        <w:separator/>
      </w:r>
    </w:p>
  </w:endnote>
  <w:endnote w:type="continuationSeparator" w:id="0">
    <w:p w:rsidR="00C3622D" w:rsidRDefault="00C3622D" w:rsidP="0057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847804"/>
      <w:docPartObj>
        <w:docPartGallery w:val="Page Numbers (Bottom of Page)"/>
        <w:docPartUnique/>
      </w:docPartObj>
    </w:sdtPr>
    <w:sdtEndPr/>
    <w:sdtContent>
      <w:p w:rsidR="00574D0C" w:rsidRDefault="00574D0C">
        <w:pPr>
          <w:pStyle w:val="a6"/>
          <w:jc w:val="center"/>
        </w:pPr>
        <w:r>
          <w:fldChar w:fldCharType="begin"/>
        </w:r>
        <w:r>
          <w:instrText>PAGE   \* MERGEFORMAT</w:instrText>
        </w:r>
        <w:r>
          <w:fldChar w:fldCharType="separate"/>
        </w:r>
        <w:r w:rsidR="00901B46" w:rsidRPr="00901B46">
          <w:rPr>
            <w:noProof/>
            <w:lang w:val="ru-RU"/>
          </w:rPr>
          <w:t>1</w:t>
        </w:r>
        <w:r>
          <w:fldChar w:fldCharType="end"/>
        </w:r>
      </w:p>
    </w:sdtContent>
  </w:sdt>
  <w:p w:rsidR="00574D0C" w:rsidRDefault="00574D0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22D" w:rsidRDefault="00C3622D" w:rsidP="00574D0C">
      <w:pPr>
        <w:spacing w:after="0" w:line="240" w:lineRule="auto"/>
      </w:pPr>
      <w:r>
        <w:separator/>
      </w:r>
    </w:p>
  </w:footnote>
  <w:footnote w:type="continuationSeparator" w:id="0">
    <w:p w:rsidR="00C3622D" w:rsidRDefault="00C3622D" w:rsidP="00574D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94D"/>
    <w:rsid w:val="000C21D6"/>
    <w:rsid w:val="00102FC4"/>
    <w:rsid w:val="00574D0C"/>
    <w:rsid w:val="00623BC2"/>
    <w:rsid w:val="0068590B"/>
    <w:rsid w:val="00815690"/>
    <w:rsid w:val="008361D0"/>
    <w:rsid w:val="00901B46"/>
    <w:rsid w:val="0091194D"/>
    <w:rsid w:val="00A16CFA"/>
    <w:rsid w:val="00A872EF"/>
    <w:rsid w:val="00AC6ECF"/>
    <w:rsid w:val="00AD5C5A"/>
    <w:rsid w:val="00BB57BC"/>
    <w:rsid w:val="00C3622D"/>
    <w:rsid w:val="00D01FF1"/>
    <w:rsid w:val="00E2644C"/>
    <w:rsid w:val="00FA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172F2-8EB4-419A-AEDF-610C2027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FF1"/>
    <w:pPr>
      <w:spacing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623BC2"/>
    <w:pPr>
      <w:keepNext/>
      <w:keepLines/>
      <w:spacing w:after="0"/>
      <w:ind w:firstLine="0"/>
      <w:jc w:val="center"/>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FA46FD"/>
    <w:pPr>
      <w:keepNext/>
      <w:keepLines/>
      <w:spacing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3BC2"/>
    <w:rPr>
      <w:rFonts w:ascii="Times New Roman" w:eastAsiaTheme="majorEastAsia" w:hAnsi="Times New Roman" w:cstheme="majorBidi"/>
      <w:b/>
      <w:sz w:val="32"/>
      <w:szCs w:val="32"/>
    </w:rPr>
  </w:style>
  <w:style w:type="paragraph" w:styleId="a3">
    <w:name w:val="List Paragraph"/>
    <w:basedOn w:val="a"/>
    <w:autoRedefine/>
    <w:uiPriority w:val="34"/>
    <w:qFormat/>
    <w:rsid w:val="00A16CFA"/>
    <w:pPr>
      <w:contextualSpacing/>
    </w:pPr>
  </w:style>
  <w:style w:type="character" w:customStyle="1" w:styleId="20">
    <w:name w:val="Заголовок 2 Знак"/>
    <w:basedOn w:val="a0"/>
    <w:link w:val="2"/>
    <w:uiPriority w:val="9"/>
    <w:rsid w:val="00FA46FD"/>
    <w:rPr>
      <w:rFonts w:ascii="Times New Roman" w:eastAsiaTheme="majorEastAsia" w:hAnsi="Times New Roman" w:cstheme="majorBidi"/>
      <w:b/>
      <w:sz w:val="28"/>
      <w:szCs w:val="26"/>
    </w:rPr>
  </w:style>
  <w:style w:type="paragraph" w:styleId="a4">
    <w:name w:val="header"/>
    <w:basedOn w:val="a"/>
    <w:link w:val="a5"/>
    <w:uiPriority w:val="99"/>
    <w:unhideWhenUsed/>
    <w:rsid w:val="00574D0C"/>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574D0C"/>
    <w:rPr>
      <w:rFonts w:ascii="Times New Roman" w:hAnsi="Times New Roman"/>
      <w:sz w:val="28"/>
    </w:rPr>
  </w:style>
  <w:style w:type="paragraph" w:styleId="a6">
    <w:name w:val="footer"/>
    <w:basedOn w:val="a"/>
    <w:link w:val="a7"/>
    <w:uiPriority w:val="99"/>
    <w:unhideWhenUsed/>
    <w:rsid w:val="00574D0C"/>
    <w:pPr>
      <w:tabs>
        <w:tab w:val="center" w:pos="4680"/>
        <w:tab w:val="right" w:pos="9360"/>
      </w:tabs>
      <w:spacing w:after="0" w:line="240" w:lineRule="auto"/>
    </w:pPr>
  </w:style>
  <w:style w:type="character" w:customStyle="1" w:styleId="a7">
    <w:name w:val="Нижний колонтитул Знак"/>
    <w:basedOn w:val="a0"/>
    <w:link w:val="a6"/>
    <w:uiPriority w:val="99"/>
    <w:rsid w:val="00574D0C"/>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2691">
      <w:bodyDiv w:val="1"/>
      <w:marLeft w:val="0"/>
      <w:marRight w:val="0"/>
      <w:marTop w:val="0"/>
      <w:marBottom w:val="0"/>
      <w:divBdr>
        <w:top w:val="none" w:sz="0" w:space="0" w:color="auto"/>
        <w:left w:val="none" w:sz="0" w:space="0" w:color="auto"/>
        <w:bottom w:val="none" w:sz="0" w:space="0" w:color="auto"/>
        <w:right w:val="none" w:sz="0" w:space="0" w:color="auto"/>
      </w:divBdr>
      <w:divsChild>
        <w:div w:id="1278949596">
          <w:marLeft w:val="0"/>
          <w:marRight w:val="0"/>
          <w:marTop w:val="0"/>
          <w:marBottom w:val="150"/>
          <w:divBdr>
            <w:top w:val="none" w:sz="0" w:space="0" w:color="auto"/>
            <w:left w:val="none" w:sz="0" w:space="0" w:color="auto"/>
            <w:bottom w:val="none" w:sz="0" w:space="0" w:color="auto"/>
            <w:right w:val="none" w:sz="0" w:space="0" w:color="auto"/>
          </w:divBdr>
        </w:div>
        <w:div w:id="2027512746">
          <w:marLeft w:val="0"/>
          <w:marRight w:val="0"/>
          <w:marTop w:val="150"/>
          <w:marBottom w:val="150"/>
          <w:divBdr>
            <w:top w:val="none" w:sz="0" w:space="0" w:color="auto"/>
            <w:left w:val="none" w:sz="0" w:space="0" w:color="auto"/>
            <w:bottom w:val="none" w:sz="0" w:space="0" w:color="auto"/>
            <w:right w:val="none" w:sz="0" w:space="0" w:color="auto"/>
          </w:divBdr>
        </w:div>
        <w:div w:id="380057961">
          <w:marLeft w:val="0"/>
          <w:marRight w:val="0"/>
          <w:marTop w:val="150"/>
          <w:marBottom w:val="150"/>
          <w:divBdr>
            <w:top w:val="none" w:sz="0" w:space="0" w:color="auto"/>
            <w:left w:val="none" w:sz="0" w:space="0" w:color="auto"/>
            <w:bottom w:val="none" w:sz="0" w:space="0" w:color="auto"/>
            <w:right w:val="none" w:sz="0" w:space="0" w:color="auto"/>
          </w:divBdr>
        </w:div>
        <w:div w:id="265113182">
          <w:marLeft w:val="0"/>
          <w:marRight w:val="0"/>
          <w:marTop w:val="150"/>
          <w:marBottom w:val="0"/>
          <w:divBdr>
            <w:top w:val="none" w:sz="0" w:space="0" w:color="auto"/>
            <w:left w:val="none" w:sz="0" w:space="0" w:color="auto"/>
            <w:bottom w:val="none" w:sz="0" w:space="0" w:color="auto"/>
            <w:right w:val="none" w:sz="0" w:space="0" w:color="auto"/>
          </w:divBdr>
        </w:div>
      </w:divsChild>
    </w:div>
    <w:div w:id="362293677">
      <w:bodyDiv w:val="1"/>
      <w:marLeft w:val="0"/>
      <w:marRight w:val="0"/>
      <w:marTop w:val="0"/>
      <w:marBottom w:val="0"/>
      <w:divBdr>
        <w:top w:val="none" w:sz="0" w:space="0" w:color="auto"/>
        <w:left w:val="none" w:sz="0" w:space="0" w:color="auto"/>
        <w:bottom w:val="none" w:sz="0" w:space="0" w:color="auto"/>
        <w:right w:val="none" w:sz="0" w:space="0" w:color="auto"/>
      </w:divBdr>
    </w:div>
    <w:div w:id="786389827">
      <w:bodyDiv w:val="1"/>
      <w:marLeft w:val="0"/>
      <w:marRight w:val="0"/>
      <w:marTop w:val="0"/>
      <w:marBottom w:val="0"/>
      <w:divBdr>
        <w:top w:val="none" w:sz="0" w:space="0" w:color="auto"/>
        <w:left w:val="none" w:sz="0" w:space="0" w:color="auto"/>
        <w:bottom w:val="none" w:sz="0" w:space="0" w:color="auto"/>
        <w:right w:val="none" w:sz="0" w:space="0" w:color="auto"/>
      </w:divBdr>
      <w:divsChild>
        <w:div w:id="1165822948">
          <w:marLeft w:val="0"/>
          <w:marRight w:val="0"/>
          <w:marTop w:val="150"/>
          <w:marBottom w:val="150"/>
          <w:divBdr>
            <w:top w:val="none" w:sz="0" w:space="0" w:color="auto"/>
            <w:left w:val="none" w:sz="0" w:space="0" w:color="auto"/>
            <w:bottom w:val="none" w:sz="0" w:space="0" w:color="auto"/>
            <w:right w:val="none" w:sz="0" w:space="0" w:color="auto"/>
          </w:divBdr>
        </w:div>
        <w:div w:id="829953939">
          <w:marLeft w:val="0"/>
          <w:marRight w:val="0"/>
          <w:marTop w:val="150"/>
          <w:marBottom w:val="150"/>
          <w:divBdr>
            <w:top w:val="none" w:sz="0" w:space="0" w:color="auto"/>
            <w:left w:val="none" w:sz="0" w:space="0" w:color="auto"/>
            <w:bottom w:val="none" w:sz="0" w:space="0" w:color="auto"/>
            <w:right w:val="none" w:sz="0" w:space="0" w:color="auto"/>
          </w:divBdr>
        </w:div>
        <w:div w:id="2022469424">
          <w:marLeft w:val="0"/>
          <w:marRight w:val="0"/>
          <w:marTop w:val="150"/>
          <w:marBottom w:val="0"/>
          <w:divBdr>
            <w:top w:val="none" w:sz="0" w:space="0" w:color="auto"/>
            <w:left w:val="none" w:sz="0" w:space="0" w:color="auto"/>
            <w:bottom w:val="none" w:sz="0" w:space="0" w:color="auto"/>
            <w:right w:val="none" w:sz="0" w:space="0" w:color="auto"/>
          </w:divBdr>
        </w:div>
      </w:divsChild>
    </w:div>
    <w:div w:id="833569642">
      <w:bodyDiv w:val="1"/>
      <w:marLeft w:val="0"/>
      <w:marRight w:val="0"/>
      <w:marTop w:val="0"/>
      <w:marBottom w:val="0"/>
      <w:divBdr>
        <w:top w:val="none" w:sz="0" w:space="0" w:color="auto"/>
        <w:left w:val="none" w:sz="0" w:space="0" w:color="auto"/>
        <w:bottom w:val="none" w:sz="0" w:space="0" w:color="auto"/>
        <w:right w:val="none" w:sz="0" w:space="0" w:color="auto"/>
      </w:divBdr>
    </w:div>
    <w:div w:id="1196043967">
      <w:bodyDiv w:val="1"/>
      <w:marLeft w:val="0"/>
      <w:marRight w:val="0"/>
      <w:marTop w:val="0"/>
      <w:marBottom w:val="0"/>
      <w:divBdr>
        <w:top w:val="none" w:sz="0" w:space="0" w:color="auto"/>
        <w:left w:val="none" w:sz="0" w:space="0" w:color="auto"/>
        <w:bottom w:val="none" w:sz="0" w:space="0" w:color="auto"/>
        <w:right w:val="none" w:sz="0" w:space="0" w:color="auto"/>
      </w:divBdr>
    </w:div>
    <w:div w:id="1464691075">
      <w:bodyDiv w:val="1"/>
      <w:marLeft w:val="0"/>
      <w:marRight w:val="0"/>
      <w:marTop w:val="0"/>
      <w:marBottom w:val="0"/>
      <w:divBdr>
        <w:top w:val="none" w:sz="0" w:space="0" w:color="auto"/>
        <w:left w:val="none" w:sz="0" w:space="0" w:color="auto"/>
        <w:bottom w:val="none" w:sz="0" w:space="0" w:color="auto"/>
        <w:right w:val="none" w:sz="0" w:space="0" w:color="auto"/>
      </w:divBdr>
      <w:divsChild>
        <w:div w:id="582450263">
          <w:marLeft w:val="0"/>
          <w:marRight w:val="0"/>
          <w:marTop w:val="150"/>
          <w:marBottom w:val="150"/>
          <w:divBdr>
            <w:top w:val="none" w:sz="0" w:space="0" w:color="auto"/>
            <w:left w:val="none" w:sz="0" w:space="0" w:color="auto"/>
            <w:bottom w:val="none" w:sz="0" w:space="0" w:color="auto"/>
            <w:right w:val="none" w:sz="0" w:space="0" w:color="auto"/>
          </w:divBdr>
        </w:div>
        <w:div w:id="1392263929">
          <w:marLeft w:val="0"/>
          <w:marRight w:val="0"/>
          <w:marTop w:val="150"/>
          <w:marBottom w:val="0"/>
          <w:divBdr>
            <w:top w:val="none" w:sz="0" w:space="0" w:color="auto"/>
            <w:left w:val="none" w:sz="0" w:space="0" w:color="auto"/>
            <w:bottom w:val="none" w:sz="0" w:space="0" w:color="auto"/>
            <w:right w:val="none" w:sz="0" w:space="0" w:color="auto"/>
          </w:divBdr>
        </w:div>
      </w:divsChild>
    </w:div>
    <w:div w:id="1653824324">
      <w:bodyDiv w:val="1"/>
      <w:marLeft w:val="0"/>
      <w:marRight w:val="0"/>
      <w:marTop w:val="0"/>
      <w:marBottom w:val="0"/>
      <w:divBdr>
        <w:top w:val="none" w:sz="0" w:space="0" w:color="auto"/>
        <w:left w:val="none" w:sz="0" w:space="0" w:color="auto"/>
        <w:bottom w:val="none" w:sz="0" w:space="0" w:color="auto"/>
        <w:right w:val="none" w:sz="0" w:space="0" w:color="auto"/>
      </w:divBdr>
      <w:divsChild>
        <w:div w:id="1756055736">
          <w:marLeft w:val="0"/>
          <w:marRight w:val="0"/>
          <w:marTop w:val="0"/>
          <w:marBottom w:val="150"/>
          <w:divBdr>
            <w:top w:val="none" w:sz="0" w:space="0" w:color="auto"/>
            <w:left w:val="none" w:sz="0" w:space="0" w:color="auto"/>
            <w:bottom w:val="none" w:sz="0" w:space="0" w:color="auto"/>
            <w:right w:val="none" w:sz="0" w:space="0" w:color="auto"/>
          </w:divBdr>
        </w:div>
        <w:div w:id="1728842450">
          <w:marLeft w:val="0"/>
          <w:marRight w:val="0"/>
          <w:marTop w:val="150"/>
          <w:marBottom w:val="150"/>
          <w:divBdr>
            <w:top w:val="none" w:sz="0" w:space="0" w:color="auto"/>
            <w:left w:val="none" w:sz="0" w:space="0" w:color="auto"/>
            <w:bottom w:val="none" w:sz="0" w:space="0" w:color="auto"/>
            <w:right w:val="none" w:sz="0" w:space="0" w:color="auto"/>
          </w:divBdr>
        </w:div>
        <w:div w:id="318584735">
          <w:marLeft w:val="0"/>
          <w:marRight w:val="0"/>
          <w:marTop w:val="150"/>
          <w:marBottom w:val="0"/>
          <w:divBdr>
            <w:top w:val="none" w:sz="0" w:space="0" w:color="auto"/>
            <w:left w:val="none" w:sz="0" w:space="0" w:color="auto"/>
            <w:bottom w:val="none" w:sz="0" w:space="0" w:color="auto"/>
            <w:right w:val="none" w:sz="0" w:space="0" w:color="auto"/>
          </w:divBdr>
        </w:div>
      </w:divsChild>
    </w:div>
    <w:div w:id="1658416085">
      <w:bodyDiv w:val="1"/>
      <w:marLeft w:val="0"/>
      <w:marRight w:val="0"/>
      <w:marTop w:val="0"/>
      <w:marBottom w:val="0"/>
      <w:divBdr>
        <w:top w:val="none" w:sz="0" w:space="0" w:color="auto"/>
        <w:left w:val="none" w:sz="0" w:space="0" w:color="auto"/>
        <w:bottom w:val="none" w:sz="0" w:space="0" w:color="auto"/>
        <w:right w:val="none" w:sz="0" w:space="0" w:color="auto"/>
      </w:divBdr>
      <w:divsChild>
        <w:div w:id="1492287265">
          <w:marLeft w:val="0"/>
          <w:marRight w:val="0"/>
          <w:marTop w:val="0"/>
          <w:marBottom w:val="150"/>
          <w:divBdr>
            <w:top w:val="none" w:sz="0" w:space="0" w:color="auto"/>
            <w:left w:val="none" w:sz="0" w:space="0" w:color="auto"/>
            <w:bottom w:val="none" w:sz="0" w:space="0" w:color="auto"/>
            <w:right w:val="none" w:sz="0" w:space="0" w:color="auto"/>
          </w:divBdr>
        </w:div>
        <w:div w:id="887423865">
          <w:marLeft w:val="0"/>
          <w:marRight w:val="0"/>
          <w:marTop w:val="150"/>
          <w:marBottom w:val="150"/>
          <w:divBdr>
            <w:top w:val="none" w:sz="0" w:space="0" w:color="auto"/>
            <w:left w:val="none" w:sz="0" w:space="0" w:color="auto"/>
            <w:bottom w:val="none" w:sz="0" w:space="0" w:color="auto"/>
            <w:right w:val="none" w:sz="0" w:space="0" w:color="auto"/>
          </w:divBdr>
        </w:div>
        <w:div w:id="1181625626">
          <w:marLeft w:val="0"/>
          <w:marRight w:val="0"/>
          <w:marTop w:val="150"/>
          <w:marBottom w:val="0"/>
          <w:divBdr>
            <w:top w:val="none" w:sz="0" w:space="0" w:color="auto"/>
            <w:left w:val="none" w:sz="0" w:space="0" w:color="auto"/>
            <w:bottom w:val="none" w:sz="0" w:space="0" w:color="auto"/>
            <w:right w:val="none" w:sz="0" w:space="0" w:color="auto"/>
          </w:divBdr>
        </w:div>
      </w:divsChild>
    </w:div>
    <w:div w:id="1866601438">
      <w:bodyDiv w:val="1"/>
      <w:marLeft w:val="0"/>
      <w:marRight w:val="0"/>
      <w:marTop w:val="0"/>
      <w:marBottom w:val="0"/>
      <w:divBdr>
        <w:top w:val="none" w:sz="0" w:space="0" w:color="auto"/>
        <w:left w:val="none" w:sz="0" w:space="0" w:color="auto"/>
        <w:bottom w:val="none" w:sz="0" w:space="0" w:color="auto"/>
        <w:right w:val="none" w:sz="0" w:space="0" w:color="auto"/>
      </w:divBdr>
      <w:divsChild>
        <w:div w:id="1335038374">
          <w:marLeft w:val="0"/>
          <w:marRight w:val="0"/>
          <w:marTop w:val="0"/>
          <w:marBottom w:val="150"/>
          <w:divBdr>
            <w:top w:val="none" w:sz="0" w:space="0" w:color="auto"/>
            <w:left w:val="none" w:sz="0" w:space="0" w:color="auto"/>
            <w:bottom w:val="none" w:sz="0" w:space="0" w:color="auto"/>
            <w:right w:val="none" w:sz="0" w:space="0" w:color="auto"/>
          </w:divBdr>
        </w:div>
        <w:div w:id="154499490">
          <w:marLeft w:val="0"/>
          <w:marRight w:val="0"/>
          <w:marTop w:val="150"/>
          <w:marBottom w:val="0"/>
          <w:divBdr>
            <w:top w:val="none" w:sz="0" w:space="0" w:color="auto"/>
            <w:left w:val="none" w:sz="0" w:space="0" w:color="auto"/>
            <w:bottom w:val="none" w:sz="0" w:space="0" w:color="auto"/>
            <w:right w:val="none" w:sz="0" w:space="0" w:color="auto"/>
          </w:divBdr>
        </w:div>
      </w:divsChild>
    </w:div>
    <w:div w:id="1900357750">
      <w:bodyDiv w:val="1"/>
      <w:marLeft w:val="0"/>
      <w:marRight w:val="0"/>
      <w:marTop w:val="0"/>
      <w:marBottom w:val="0"/>
      <w:divBdr>
        <w:top w:val="none" w:sz="0" w:space="0" w:color="auto"/>
        <w:left w:val="none" w:sz="0" w:space="0" w:color="auto"/>
        <w:bottom w:val="none" w:sz="0" w:space="0" w:color="auto"/>
        <w:right w:val="none" w:sz="0" w:space="0" w:color="auto"/>
      </w:divBdr>
      <w:divsChild>
        <w:div w:id="1478955045">
          <w:marLeft w:val="0"/>
          <w:marRight w:val="0"/>
          <w:marTop w:val="0"/>
          <w:marBottom w:val="150"/>
          <w:divBdr>
            <w:top w:val="none" w:sz="0" w:space="0" w:color="auto"/>
            <w:left w:val="none" w:sz="0" w:space="0" w:color="auto"/>
            <w:bottom w:val="none" w:sz="0" w:space="0" w:color="auto"/>
            <w:right w:val="none" w:sz="0" w:space="0" w:color="auto"/>
          </w:divBdr>
        </w:div>
        <w:div w:id="172387037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2834</Words>
  <Characters>16155</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nekrasov</dc:creator>
  <cp:keywords/>
  <dc:description/>
  <cp:lastModifiedBy>fred nekrasov</cp:lastModifiedBy>
  <cp:revision>7</cp:revision>
  <dcterms:created xsi:type="dcterms:W3CDTF">2024-01-22T10:33:00Z</dcterms:created>
  <dcterms:modified xsi:type="dcterms:W3CDTF">2024-01-22T12:22:00Z</dcterms:modified>
</cp:coreProperties>
</file>