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EE" w:rsidRDefault="006437EE" w:rsidP="006437EE">
      <w:pPr>
        <w:jc w:val="center"/>
      </w:pPr>
      <w:r>
        <w:t>Практическая работа №7</w:t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ИСП-207</w:t>
      </w:r>
    </w:p>
    <w:p w:rsidR="006437EE" w:rsidRDefault="006437EE" w:rsidP="006437EE">
      <w:pPr>
        <w:jc w:val="center"/>
      </w:pPr>
      <w:r>
        <w:t xml:space="preserve">Изучение финансовых инструментов, </w:t>
      </w:r>
      <w:r>
        <w:t xml:space="preserve">используемых для формирования </w:t>
      </w:r>
      <w:r>
        <w:t>пенсионных накоплений</w:t>
      </w:r>
    </w:p>
    <w:p w:rsidR="006437EE" w:rsidRDefault="006437EE" w:rsidP="006437EE">
      <w:pPr>
        <w:jc w:val="both"/>
      </w:pPr>
      <w:r>
        <w:t>Цель работы: научиться принимать осознан</w:t>
      </w:r>
      <w:r>
        <w:t xml:space="preserve">ное решение при выборе варианта </w:t>
      </w:r>
      <w:r>
        <w:t>пенсионного обеспечения, рассмотреть осо</w:t>
      </w:r>
      <w:r>
        <w:t xml:space="preserve">бенности функционирования таких </w:t>
      </w:r>
      <w:r>
        <w:t>участников финансового рынка как НПФ и управляющих компаний.</w:t>
      </w:r>
    </w:p>
    <w:p w:rsidR="006437EE" w:rsidRDefault="006437EE" w:rsidP="006437EE">
      <w:pPr>
        <w:pStyle w:val="1"/>
      </w:pPr>
      <w:r>
        <w:t>Задание №1</w:t>
      </w:r>
    </w:p>
    <w:p w:rsidR="006437EE" w:rsidRDefault="006437EE" w:rsidP="006437EE">
      <w:pPr>
        <w:jc w:val="both"/>
      </w:pPr>
      <w:r>
        <w:t>Перечислите, какие обязательные</w:t>
      </w:r>
      <w:r>
        <w:t xml:space="preserve"> условия должны быть выполнены, </w:t>
      </w:r>
      <w:r>
        <w:t>чтобы достигший пенсионного возраста чело</w:t>
      </w:r>
      <w:r>
        <w:t xml:space="preserve">век получал страховую пенсию по </w:t>
      </w:r>
      <w:r>
        <w:t>старости после 2025 года.</w:t>
      </w:r>
    </w:p>
    <w:p w:rsidR="00131542" w:rsidRDefault="006437EE" w:rsidP="006437EE">
      <w:pPr>
        <w:jc w:val="both"/>
      </w:pPr>
      <w:r>
        <w:t xml:space="preserve">Ответ: </w:t>
      </w:r>
    </w:p>
    <w:p w:rsidR="006437EE" w:rsidRDefault="006437EE" w:rsidP="006437EE">
      <w:pPr>
        <w:jc w:val="both"/>
      </w:pPr>
      <w:r w:rsidRPr="006437EE">
        <w:t>Условия вы</w:t>
      </w:r>
      <w:r>
        <w:t>платы страховой части пенсии:</w:t>
      </w:r>
    </w:p>
    <w:p w:rsidR="00131542" w:rsidRDefault="006437EE" w:rsidP="00131542">
      <w:pPr>
        <w:pStyle w:val="a9"/>
        <w:numPr>
          <w:ilvl w:val="0"/>
          <w:numId w:val="7"/>
        </w:numPr>
        <w:jc w:val="both"/>
      </w:pPr>
      <w:r w:rsidRPr="006437EE">
        <w:t>Достижение пенси</w:t>
      </w:r>
      <w:r>
        <w:t>онного возраста: 60 для женщин,</w:t>
      </w:r>
      <w:r w:rsidRPr="006437EE">
        <w:t xml:space="preserve"> </w:t>
      </w:r>
      <w:r w:rsidR="00131542">
        <w:t>65 лет для мужчин.</w:t>
      </w:r>
    </w:p>
    <w:p w:rsidR="00131542" w:rsidRDefault="006437EE" w:rsidP="00131542">
      <w:pPr>
        <w:pStyle w:val="a9"/>
        <w:numPr>
          <w:ilvl w:val="0"/>
          <w:numId w:val="7"/>
        </w:numPr>
        <w:jc w:val="both"/>
      </w:pPr>
      <w:r w:rsidRPr="006437EE">
        <w:t>Наличие миним</w:t>
      </w:r>
      <w:r w:rsidR="00131542">
        <w:t>ального страхового стажа: в 2021</w:t>
      </w:r>
      <w:r w:rsidRPr="006437EE">
        <w:t xml:space="preserve"> году –</w:t>
      </w:r>
      <w:r w:rsidR="00131542">
        <w:t xml:space="preserve"> 12 лет, с 2024 года – 15 лет.</w:t>
      </w:r>
    </w:p>
    <w:p w:rsidR="006437EE" w:rsidRDefault="006437EE" w:rsidP="00131542">
      <w:pPr>
        <w:pStyle w:val="a9"/>
        <w:numPr>
          <w:ilvl w:val="0"/>
          <w:numId w:val="7"/>
        </w:numPr>
        <w:jc w:val="both"/>
      </w:pPr>
      <w:r w:rsidRPr="006437EE">
        <w:t>Наличие минимального количества накоп</w:t>
      </w:r>
      <w:r w:rsidR="00131542">
        <w:t>ленных баллов: сейчас это – 21 балл</w:t>
      </w:r>
      <w:r w:rsidRPr="006437EE">
        <w:t>, но с 2025 года – не меньше 30.</w:t>
      </w:r>
    </w:p>
    <w:p w:rsidR="006437EE" w:rsidRDefault="006437EE" w:rsidP="006437EE">
      <w:pPr>
        <w:pStyle w:val="1"/>
      </w:pPr>
      <w:r>
        <w:t>Задание №2</w:t>
      </w:r>
    </w:p>
    <w:p w:rsidR="00BC7484" w:rsidRDefault="006437EE" w:rsidP="006437EE">
      <w:pPr>
        <w:jc w:val="both"/>
      </w:pPr>
      <w:r>
        <w:t>Андрей Эдуардович работал до 67 лет и только после этого обратился за пенсией по старости. У Андрея Эдуардовича стаж 35 лет, накопленных баллов – 98. На момент выхода на пенсию стоимость одного балла – 79,15 руб., размер фиксированной выплаты – 4952 рубля. За более поздний выход на пенсию применяются повышающие коэффициенты: сумма страховых баллов увеличивается на 15%, фиксированная выплата увеличивается на 12%. Рассчитайте размер пенсии Андрея Эдуардовича и сравните с размером пенсии, которую бы он получал, выйдя на пенсию в 65 лет</w:t>
      </w:r>
    </w:p>
    <w:p w:rsidR="00131542" w:rsidRDefault="00131542" w:rsidP="006437EE">
      <w:pPr>
        <w:jc w:val="both"/>
      </w:pPr>
      <w:r>
        <w:t>Ответ:</w:t>
      </w:r>
    </w:p>
    <w:p w:rsidR="00A07B11" w:rsidRPr="00DB3F74" w:rsidRDefault="00A07B11" w:rsidP="006437E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СП</m:t>
          </m:r>
          <m:r>
            <w:rPr>
              <w:rFonts w:ascii="Cambria Math" w:hAnsi="Cambria Math"/>
            </w:rPr>
            <m:t xml:space="preserve"> в 67 лет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4357б76+</m:t>
          </m:r>
          <m:r>
            <w:rPr>
              <w:rFonts w:ascii="Cambria Math" w:hAnsi="Cambria Math"/>
            </w:rPr>
            <m:t>98*79,15</m:t>
          </m:r>
          <m:r>
            <w:rPr>
              <w:rFonts w:ascii="Cambria Math" w:hAnsi="Cambria Math"/>
            </w:rPr>
            <m:t>=12 708,7</m:t>
          </m:r>
        </m:oMath>
      </m:oMathPara>
    </w:p>
    <w:p w:rsidR="00DB3F74" w:rsidRPr="00DB3F74" w:rsidRDefault="00DB3F74" w:rsidP="006437E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СП в 65 лет=</m:t>
          </m:r>
          <m:r>
            <w:rPr>
              <w:rFonts w:ascii="Cambria Math" w:eastAsiaTheme="minorEastAsia" w:hAnsi="Cambria Math"/>
            </w:rPr>
            <m:t>4357,76+83,3*79,15=10950,95</m:t>
          </m:r>
        </m:oMath>
      </m:oMathPara>
    </w:p>
    <w:p w:rsidR="00DB3F74" w:rsidRPr="00DB3F74" w:rsidRDefault="00DB3F74" w:rsidP="006437EE">
      <w:pPr>
        <w:jc w:val="both"/>
        <w:rPr>
          <w:rFonts w:eastAsiaTheme="minorEastAsia"/>
        </w:rPr>
      </w:pPr>
    </w:p>
    <w:p w:rsidR="006437EE" w:rsidRDefault="006437EE" w:rsidP="006437EE">
      <w:pPr>
        <w:pStyle w:val="1"/>
      </w:pPr>
      <w:r>
        <w:t>Задание №3</w:t>
      </w:r>
    </w:p>
    <w:p w:rsidR="006437EE" w:rsidRDefault="006437EE" w:rsidP="006437EE">
      <w:pPr>
        <w:jc w:val="both"/>
      </w:pPr>
      <w:r>
        <w:t xml:space="preserve">Виктор всю жизнь проработал на складе у индивидуального предпринимателя, который не оформлял Виктора на работу, а заработную плату отдавал </w:t>
      </w:r>
      <w:r>
        <w:lastRenderedPageBreak/>
        <w:t>наличными деньгами. За счёт того, что Виктор служил в армии и после этого какое-то время официально работал водителем, а также официально оформил на себя уход за отцом, достигшим возраста 80 лет, он накопил 3,6 + 8 + 3,6 = 15,2 баллов. Соответственно, его официальный страховой стаж составил 4 года. Размер фиксированной выплаты – 6784 рубля. Рассчитайте, пенсию в каком размере будет получать Виктор при выходе на пенсию в 2027 году.</w:t>
      </w:r>
      <w:r w:rsidR="00F23860">
        <w:br/>
      </w:r>
      <w:bookmarkStart w:id="0" w:name="_GoBack"/>
      <w:bookmarkEnd w:id="0"/>
    </w:p>
    <w:p w:rsidR="00A07B11" w:rsidRDefault="00A07B11" w:rsidP="00A07B11">
      <w:pPr>
        <w:pStyle w:val="1"/>
      </w:pPr>
      <w:r>
        <w:t>Задание №4</w:t>
      </w:r>
    </w:p>
    <w:p w:rsidR="00A07B11" w:rsidRDefault="00A07B11" w:rsidP="00A07B11">
      <w:r>
        <w:t>Изучите финансовы</w:t>
      </w:r>
      <w:r>
        <w:t xml:space="preserve">е инструменты, используемые для </w:t>
      </w:r>
      <w:r>
        <w:t>формирования пенсионных накоплений, и ответьте на вопросы:</w:t>
      </w:r>
    </w:p>
    <w:p w:rsidR="00A07B11" w:rsidRDefault="00A07B11" w:rsidP="00BD4D08">
      <w:pPr>
        <w:pStyle w:val="a9"/>
        <w:numPr>
          <w:ilvl w:val="0"/>
          <w:numId w:val="11"/>
        </w:numPr>
      </w:pPr>
      <w:r>
        <w:t>Каким образом можно распоряжаться накопительной частью пенсии?</w:t>
      </w:r>
    </w:p>
    <w:p w:rsidR="00BD4D08" w:rsidRDefault="00BD4D08" w:rsidP="00BD4D08">
      <w:r>
        <w:t>Ответ:</w:t>
      </w:r>
    </w:p>
    <w:p w:rsidR="00BD4D08" w:rsidRDefault="00BD4D08" w:rsidP="00BD4D08">
      <w:pPr>
        <w:pStyle w:val="a9"/>
        <w:numPr>
          <w:ilvl w:val="0"/>
          <w:numId w:val="9"/>
        </w:numPr>
      </w:pPr>
      <w:r>
        <w:t>С НЧП можно распоряжаться несколькими способами:</w:t>
      </w:r>
    </w:p>
    <w:p w:rsidR="00BD4D08" w:rsidRDefault="00BD4D08" w:rsidP="00BD4D08">
      <w:pPr>
        <w:pStyle w:val="a9"/>
        <w:numPr>
          <w:ilvl w:val="0"/>
          <w:numId w:val="13"/>
        </w:numPr>
      </w:pPr>
      <w:r>
        <w:t>забрать часть суммы, не превышающую 5% от страховой части;</w:t>
      </w:r>
    </w:p>
    <w:p w:rsidR="00BD4D08" w:rsidRDefault="00BD4D08" w:rsidP="00BD4D08">
      <w:pPr>
        <w:pStyle w:val="a9"/>
        <w:numPr>
          <w:ilvl w:val="0"/>
          <w:numId w:val="13"/>
        </w:numPr>
      </w:pPr>
      <w:r>
        <w:t>пополнять счет с накопительной частью из своих средств;</w:t>
      </w:r>
    </w:p>
    <w:p w:rsidR="00BD4D08" w:rsidRDefault="00BD4D08" w:rsidP="00BD4D08">
      <w:pPr>
        <w:pStyle w:val="a9"/>
        <w:numPr>
          <w:ilvl w:val="0"/>
          <w:numId w:val="13"/>
        </w:numPr>
      </w:pPr>
      <w:r>
        <w:t>устанавливать период, в течение которого будут выплачиваться деньги (не менее 120 месяцев);</w:t>
      </w:r>
    </w:p>
    <w:p w:rsidR="00BD4D08" w:rsidRDefault="00BD4D08" w:rsidP="00BD4D08">
      <w:pPr>
        <w:pStyle w:val="a9"/>
        <w:numPr>
          <w:ilvl w:val="0"/>
          <w:numId w:val="13"/>
        </w:numPr>
      </w:pPr>
      <w:r w:rsidRPr="00BD4D08">
        <w:t>если гражданин не успел получить всю сумму накоплений, она передается наследникам</w:t>
      </w:r>
    </w:p>
    <w:p w:rsidR="00A07B11" w:rsidRDefault="00A07B11" w:rsidP="00A07B11">
      <w:r>
        <w:t>2) Каким образом можно стать участником программы государственного</w:t>
      </w:r>
    </w:p>
    <w:p w:rsidR="00A07B11" w:rsidRDefault="00A07B11" w:rsidP="00A07B11">
      <w:r>
        <w:t>со финансирования</w:t>
      </w:r>
      <w:r>
        <w:t xml:space="preserve"> пенсии?</w:t>
      </w:r>
    </w:p>
    <w:p w:rsidR="00BD4D08" w:rsidRDefault="00BD4D08" w:rsidP="00A07B11">
      <w:r>
        <w:t>Ответ:</w:t>
      </w:r>
      <w:r w:rsidR="00F23860">
        <w:t xml:space="preserve"> По желанию</w:t>
      </w:r>
    </w:p>
    <w:p w:rsidR="00BD4D08" w:rsidRDefault="00A07B11" w:rsidP="00BD4D08">
      <w:pPr>
        <w:pStyle w:val="a9"/>
        <w:numPr>
          <w:ilvl w:val="0"/>
          <w:numId w:val="12"/>
        </w:numPr>
      </w:pPr>
      <w:r>
        <w:t>В чем сущность программ добровольного пенсионного страхования?</w:t>
      </w:r>
    </w:p>
    <w:p w:rsidR="00F23860" w:rsidRDefault="00BD4D08" w:rsidP="00F23860">
      <w:pPr>
        <w:ind w:left="360"/>
      </w:pPr>
      <w:r>
        <w:t xml:space="preserve">Ответ: </w:t>
      </w:r>
      <w:r w:rsidR="00F23860">
        <w:t xml:space="preserve">дополнительная пенсия, которую </w:t>
      </w:r>
      <w:r w:rsidR="00F23860">
        <w:t>будут выплачивать негосударственные пенсио</w:t>
      </w:r>
      <w:r w:rsidR="00F23860">
        <w:t xml:space="preserve">нные фонды за счёт добровольных </w:t>
      </w:r>
      <w:r w:rsidR="00F23860">
        <w:t>взносов застрахов</w:t>
      </w:r>
      <w:r w:rsidR="00F23860">
        <w:t>анного лица и его работодателя.</w:t>
      </w:r>
    </w:p>
    <w:p w:rsidR="006437EE" w:rsidRPr="00F23860" w:rsidRDefault="006437EE" w:rsidP="00F23860">
      <w:pPr>
        <w:ind w:left="360"/>
        <w:jc w:val="center"/>
        <w:rPr>
          <w:rStyle w:val="10"/>
          <w:rFonts w:eastAsiaTheme="minorHAnsi" w:cstheme="minorBidi"/>
          <w:color w:val="auto"/>
          <w:sz w:val="28"/>
          <w:szCs w:val="22"/>
        </w:rPr>
      </w:pPr>
      <w:r w:rsidRPr="00F23860">
        <w:rPr>
          <w:rStyle w:val="10"/>
        </w:rPr>
        <w:t>Задание №5</w:t>
      </w:r>
    </w:p>
    <w:p w:rsidR="006437EE" w:rsidRDefault="006437EE" w:rsidP="006437EE">
      <w:pPr>
        <w:jc w:val="both"/>
      </w:pPr>
      <w:r>
        <w:t>Приведите примеры наиболее доходных на данный момент НПФ или частных управляющих компаний.</w:t>
      </w:r>
    </w:p>
    <w:p w:rsidR="00FF0772" w:rsidRDefault="00BD683B" w:rsidP="00FF0772">
      <w:pPr>
        <w:jc w:val="both"/>
      </w:pPr>
      <w:r>
        <w:t xml:space="preserve">Ответ: </w:t>
      </w:r>
    </w:p>
    <w:p w:rsidR="00FF0772" w:rsidRDefault="00FF0772" w:rsidP="00FF0772">
      <w:pPr>
        <w:pStyle w:val="a9"/>
        <w:numPr>
          <w:ilvl w:val="0"/>
          <w:numId w:val="8"/>
        </w:numPr>
        <w:jc w:val="both"/>
      </w:pPr>
      <w:r>
        <w:t>Сбербанк 7,5%</w:t>
      </w:r>
    </w:p>
    <w:p w:rsidR="00FF0772" w:rsidRDefault="00FF0772" w:rsidP="00453B3A">
      <w:pPr>
        <w:pStyle w:val="a9"/>
        <w:numPr>
          <w:ilvl w:val="0"/>
          <w:numId w:val="8"/>
        </w:numPr>
        <w:jc w:val="both"/>
      </w:pPr>
      <w:r>
        <w:t>Открытие</w:t>
      </w:r>
      <w:r>
        <w:t xml:space="preserve"> 4,15%</w:t>
      </w:r>
    </w:p>
    <w:p w:rsidR="00BD683B" w:rsidRDefault="00FF0772" w:rsidP="00453B3A">
      <w:pPr>
        <w:pStyle w:val="a9"/>
        <w:numPr>
          <w:ilvl w:val="0"/>
          <w:numId w:val="8"/>
        </w:numPr>
        <w:jc w:val="both"/>
      </w:pPr>
      <w:proofErr w:type="spellStart"/>
      <w:r>
        <w:t>Газфонд</w:t>
      </w:r>
      <w:proofErr w:type="spellEnd"/>
      <w:r>
        <w:t xml:space="preserve"> 5,4%</w:t>
      </w:r>
    </w:p>
    <w:sectPr w:rsidR="00BD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B79"/>
    <w:multiLevelType w:val="hybridMultilevel"/>
    <w:tmpl w:val="7462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A4FA5"/>
    <w:multiLevelType w:val="hybridMultilevel"/>
    <w:tmpl w:val="C03A06F8"/>
    <w:lvl w:ilvl="0" w:tplc="6CF8E5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A26752"/>
    <w:multiLevelType w:val="hybridMultilevel"/>
    <w:tmpl w:val="0918441A"/>
    <w:lvl w:ilvl="0" w:tplc="1932F12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4D3B"/>
    <w:multiLevelType w:val="hybridMultilevel"/>
    <w:tmpl w:val="3B3A8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B5BC5"/>
    <w:multiLevelType w:val="hybridMultilevel"/>
    <w:tmpl w:val="A2C2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2045"/>
    <w:multiLevelType w:val="hybridMultilevel"/>
    <w:tmpl w:val="B7B4E85C"/>
    <w:lvl w:ilvl="0" w:tplc="A8E0040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55995"/>
    <w:multiLevelType w:val="hybridMultilevel"/>
    <w:tmpl w:val="DBE2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EA"/>
    <w:rsid w:val="000A67E3"/>
    <w:rsid w:val="00131542"/>
    <w:rsid w:val="00347A54"/>
    <w:rsid w:val="0039226F"/>
    <w:rsid w:val="004326EA"/>
    <w:rsid w:val="006437EE"/>
    <w:rsid w:val="00674DA6"/>
    <w:rsid w:val="00A07B11"/>
    <w:rsid w:val="00AE265B"/>
    <w:rsid w:val="00BC7484"/>
    <w:rsid w:val="00BD4D08"/>
    <w:rsid w:val="00BD683B"/>
    <w:rsid w:val="00DB3F74"/>
    <w:rsid w:val="00F23860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F923"/>
  <w15:chartTrackingRefBased/>
  <w15:docId w15:val="{32BF7D47-C222-4E66-BC41-7334041F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6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7E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437EE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37EE"/>
    <w:pPr>
      <w:spacing w:after="100"/>
    </w:pPr>
  </w:style>
  <w:style w:type="character" w:styleId="a8">
    <w:name w:val="Hyperlink"/>
    <w:basedOn w:val="a0"/>
    <w:uiPriority w:val="99"/>
    <w:unhideWhenUsed/>
    <w:rsid w:val="006437E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3154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07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3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4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7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0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6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BD24C-76F6-4649-A1BF-702C970F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2022-04-07T12:36:00Z</dcterms:created>
  <dcterms:modified xsi:type="dcterms:W3CDTF">2022-04-07T13:55:00Z</dcterms:modified>
</cp:coreProperties>
</file>