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17032C">
      <w:r>
        <w:t>Практическая работа №2</w:t>
      </w:r>
      <w:r>
        <w:tab/>
      </w:r>
      <w:proofErr w:type="spellStart"/>
      <w:r>
        <w:t>Асылбек</w:t>
      </w:r>
      <w:proofErr w:type="spellEnd"/>
      <w:r>
        <w:t xml:space="preserve"> </w:t>
      </w:r>
      <w:proofErr w:type="spellStart"/>
      <w:r>
        <w:t>уулу</w:t>
      </w:r>
      <w:proofErr w:type="spellEnd"/>
      <w:r>
        <w:t xml:space="preserve"> </w:t>
      </w:r>
      <w:proofErr w:type="spellStart"/>
      <w:r>
        <w:t>Бакыта</w:t>
      </w:r>
      <w:proofErr w:type="spellEnd"/>
      <w:r>
        <w:t xml:space="preserve"> из группы ИСП-308</w:t>
      </w:r>
    </w:p>
    <w:p w:rsidR="0017032C" w:rsidRDefault="0017032C" w:rsidP="0017032C">
      <w:pPr>
        <w:pStyle w:val="a0"/>
        <w:jc w:val="center"/>
      </w:pPr>
      <w:r>
        <w:rPr>
          <w:rFonts w:cs="Times New Roman"/>
        </w:rPr>
        <w:t>Ⅰ</w:t>
      </w:r>
      <w:r>
        <w:t xml:space="preserve"> вариант</w:t>
      </w:r>
    </w:p>
    <w:p w:rsidR="0017032C" w:rsidRDefault="0017032C" w:rsidP="00EC45B9">
      <w:pPr>
        <w:pStyle w:val="a0"/>
        <w:ind w:firstLine="709"/>
      </w:pPr>
      <w:r>
        <w:t>Задача 1. Начальник отдела кадров предприятия при приеме на работу инженера потребовал следующие документы: паспорт, трудовую книжку, копию документа о высшем образовании, характеристику с последнего места работы, справку с места жительства.</w:t>
      </w:r>
    </w:p>
    <w:p w:rsidR="0017032C" w:rsidRDefault="0017032C" w:rsidP="00EC45B9">
      <w:pPr>
        <w:pStyle w:val="a0"/>
        <w:ind w:firstLine="709"/>
      </w:pPr>
      <w:r>
        <w:t>Соответствует ли требование начальника отдела кадров действующему трудовому законодательству?</w:t>
      </w:r>
    </w:p>
    <w:p w:rsidR="0017032C" w:rsidRDefault="0017032C" w:rsidP="00EC45B9">
      <w:pPr>
        <w:pStyle w:val="a0"/>
        <w:ind w:firstLine="709"/>
      </w:pPr>
      <w:r>
        <w:t xml:space="preserve">Ответ: </w:t>
      </w:r>
      <w:r w:rsidR="00E72E64">
        <w:t xml:space="preserve">требования </w:t>
      </w:r>
      <w:r w:rsidR="00E72E64">
        <w:t>начальника отдела кадров</w:t>
      </w:r>
      <w:r w:rsidR="00E72E64">
        <w:t xml:space="preserve"> не соответствует трудовому законодательству, потому что в</w:t>
      </w:r>
      <w:r w:rsidR="007A5014">
        <w:t xml:space="preserve"> </w:t>
      </w:r>
      <w:r w:rsidR="00EC45B9">
        <w:t>1 части статьи</w:t>
      </w:r>
      <w:r w:rsidR="007A5014">
        <w:t xml:space="preserve"> 65 ТК РФ</w:t>
      </w:r>
      <w:r w:rsidR="00E72E64">
        <w:t xml:space="preserve"> «</w:t>
      </w:r>
      <w:r w:rsidR="00E72E64" w:rsidRPr="00E72E64">
        <w:t xml:space="preserve">Если иное не установлено </w:t>
      </w:r>
      <w:r w:rsidR="00E72E64">
        <w:t>ТК РФ</w:t>
      </w:r>
      <w:r w:rsidR="00E72E64" w:rsidRPr="00E72E64">
        <w:t xml:space="preserve">, другими </w:t>
      </w:r>
      <w:r w:rsidR="00E72E64">
        <w:t>ФЗ</w:t>
      </w:r>
      <w:r w:rsidR="00E72E64" w:rsidRPr="00E72E64">
        <w:t>, при заключении трудового договора лицо, поступающее на работу, предъявляет работодателю:</w:t>
      </w:r>
    </w:p>
    <w:p w:rsidR="00E72E64" w:rsidRDefault="00E72E64" w:rsidP="00EC45B9">
      <w:pPr>
        <w:pStyle w:val="a0"/>
        <w:numPr>
          <w:ilvl w:val="0"/>
          <w:numId w:val="10"/>
        </w:numPr>
        <w:ind w:left="0" w:firstLine="709"/>
      </w:pPr>
      <w:r w:rsidRPr="00E72E64">
        <w:t>паспорт или иной документ, удостоверяющий личность;</w:t>
      </w:r>
    </w:p>
    <w:p w:rsidR="00E72E64" w:rsidRDefault="00E72E64" w:rsidP="00EC45B9">
      <w:pPr>
        <w:pStyle w:val="a0"/>
        <w:numPr>
          <w:ilvl w:val="0"/>
          <w:numId w:val="10"/>
        </w:numPr>
        <w:ind w:left="0" w:firstLine="709"/>
      </w:pPr>
      <w:r>
        <w:t>трудовую книжку и (или)</w:t>
      </w:r>
      <w:r w:rsidRPr="00E72E64">
        <w:t xml:space="preserve"> сведения о трудовой деятельности, за исключением случаев, если трудовой договор заключается впервые;</w:t>
      </w:r>
    </w:p>
    <w:p w:rsidR="00E72E64" w:rsidRPr="00E72E64" w:rsidRDefault="00E72E64" w:rsidP="00EC45B9">
      <w:pPr>
        <w:pStyle w:val="aa"/>
        <w:numPr>
          <w:ilvl w:val="0"/>
          <w:numId w:val="10"/>
        </w:numPr>
        <w:ind w:left="0" w:firstLine="709"/>
        <w:rPr>
          <w:color w:val="auto"/>
        </w:rPr>
      </w:pPr>
      <w:r w:rsidRPr="00E72E64">
        <w:rPr>
          <w:color w:val="auto"/>
        </w:rPr>
        <w:t>документ, подтверждающий регистрацию в системе индивидуального (персонифицированного) учета, в том числе в форме электронного документа;</w:t>
      </w:r>
    </w:p>
    <w:p w:rsidR="00E72E64" w:rsidRPr="00E72E64" w:rsidRDefault="00E72E64" w:rsidP="00EC45B9">
      <w:pPr>
        <w:pStyle w:val="aa"/>
        <w:numPr>
          <w:ilvl w:val="0"/>
          <w:numId w:val="10"/>
        </w:numPr>
        <w:ind w:left="0" w:firstLine="709"/>
        <w:rPr>
          <w:color w:val="auto"/>
        </w:rPr>
      </w:pPr>
      <w:r w:rsidRPr="00E72E64">
        <w:rPr>
          <w:color w:val="auto"/>
        </w:rPr>
        <w:t xml:space="preserve">документы воинского учета </w:t>
      </w:r>
      <w:r>
        <w:rPr>
          <w:color w:val="auto"/>
        </w:rPr>
        <w:t>–</w:t>
      </w:r>
      <w:r w:rsidRPr="00E72E64">
        <w:rPr>
          <w:color w:val="auto"/>
        </w:rPr>
        <w:t xml:space="preserve"> для военнообязанных и лиц, подлежащих призыву на военную службу;</w:t>
      </w:r>
    </w:p>
    <w:p w:rsidR="00E72E64" w:rsidRPr="00E72E64" w:rsidRDefault="00E72E64" w:rsidP="00EC45B9">
      <w:pPr>
        <w:pStyle w:val="aa"/>
        <w:numPr>
          <w:ilvl w:val="0"/>
          <w:numId w:val="10"/>
        </w:numPr>
        <w:ind w:left="0" w:firstLine="709"/>
        <w:rPr>
          <w:color w:val="auto"/>
        </w:rPr>
      </w:pPr>
      <w:r w:rsidRPr="00E72E64">
        <w:rPr>
          <w:color w:val="auto"/>
        </w:rPr>
        <w:t>документ об образовании и (или) о квалификации или наличии специальных знаний - при поступлении на работу, требующую специальных знаний или специальной подготовки;</w:t>
      </w:r>
    </w:p>
    <w:p w:rsidR="00E72E64" w:rsidRPr="00E72E64" w:rsidRDefault="00E72E64" w:rsidP="00EC45B9">
      <w:pPr>
        <w:pStyle w:val="aa"/>
        <w:numPr>
          <w:ilvl w:val="0"/>
          <w:numId w:val="10"/>
        </w:numPr>
        <w:ind w:left="0" w:firstLine="709"/>
        <w:rPr>
          <w:color w:val="auto"/>
        </w:rPr>
      </w:pPr>
      <w:r w:rsidRPr="00E72E64">
        <w:rPr>
          <w:color w:val="auto"/>
        </w:rPr>
        <w:t>справку о наличии (отсутствии) судимости и (или) факта уголовного преследования либо о прекращении уголовного преследования по реабилитирующим основаниям, выданную в порядке и по форме, которые устанавливаются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</w:t>
      </w:r>
      <w:r>
        <w:rPr>
          <w:color w:val="auto"/>
        </w:rPr>
        <w:t>ованию в сфере внутренних дел, -</w:t>
      </w:r>
      <w:r w:rsidRPr="00E72E64">
        <w:rPr>
          <w:color w:val="auto"/>
        </w:rPr>
        <w:t xml:space="preserve"> при поступлении на работу, связанную с деятельностью, к осуществлению </w:t>
      </w:r>
      <w:r w:rsidRPr="00E72E64">
        <w:rPr>
          <w:color w:val="auto"/>
        </w:rPr>
        <w:lastRenderedPageBreak/>
        <w:t xml:space="preserve">которой в соответствии с </w:t>
      </w:r>
      <w:r>
        <w:rPr>
          <w:color w:val="auto"/>
        </w:rPr>
        <w:t>ТК РФ</w:t>
      </w:r>
      <w:r w:rsidRPr="00E72E64">
        <w:rPr>
          <w:color w:val="auto"/>
        </w:rPr>
        <w:t xml:space="preserve">, иным </w:t>
      </w:r>
      <w:r>
        <w:rPr>
          <w:color w:val="auto"/>
        </w:rPr>
        <w:t>ФЗ</w:t>
      </w:r>
      <w:r w:rsidRPr="00E72E64">
        <w:rPr>
          <w:color w:val="auto"/>
        </w:rPr>
        <w:t xml:space="preserve"> не допускаются лица, имеющие или имевшие судимость, подвергающиеся или подвергавшиеся уголовному преследованию;</w:t>
      </w:r>
    </w:p>
    <w:p w:rsidR="00E72E64" w:rsidRPr="00E72E64" w:rsidRDefault="00E72E64" w:rsidP="00EC45B9">
      <w:pPr>
        <w:pStyle w:val="aa"/>
        <w:numPr>
          <w:ilvl w:val="0"/>
          <w:numId w:val="10"/>
        </w:numPr>
        <w:ind w:left="0" w:firstLine="709"/>
        <w:rPr>
          <w:color w:val="auto"/>
        </w:rPr>
      </w:pPr>
      <w:r w:rsidRPr="00E72E64">
        <w:rPr>
          <w:color w:val="auto"/>
        </w:rPr>
        <w:t xml:space="preserve">справку о том, является или не является лицо подвергнутым административному наказанию за потребление наркотических средств или психотропных веществ без назначения врача либо новых потенциально опасных </w:t>
      </w:r>
      <w:proofErr w:type="spellStart"/>
      <w:r w:rsidRPr="00E72E64">
        <w:rPr>
          <w:color w:val="auto"/>
        </w:rPr>
        <w:t>психоактивных</w:t>
      </w:r>
      <w:proofErr w:type="spellEnd"/>
      <w:r w:rsidRPr="00E72E64">
        <w:rPr>
          <w:color w:val="auto"/>
        </w:rPr>
        <w:t xml:space="preserve"> веществ, которая выдана в порядке и по форме, которые устанавливаются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внутренних дел, - при поступлении на работу, связанную с деятельностью, к осуществлению которой в соответствии с </w:t>
      </w:r>
      <w:r w:rsidR="00EC45B9">
        <w:rPr>
          <w:color w:val="auto"/>
        </w:rPr>
        <w:t>ФЗ</w:t>
      </w:r>
      <w:r w:rsidRPr="00E72E64">
        <w:rPr>
          <w:color w:val="auto"/>
        </w:rPr>
        <w:t xml:space="preserve"> не допускаются лица, подвергнутые административному наказанию за потребление наркотических средств или психотропных веществ без назначения врача либо новых потенциально опасных </w:t>
      </w:r>
      <w:proofErr w:type="spellStart"/>
      <w:r w:rsidRPr="00E72E64">
        <w:rPr>
          <w:color w:val="auto"/>
        </w:rPr>
        <w:t>психоактивных</w:t>
      </w:r>
      <w:proofErr w:type="spellEnd"/>
      <w:r w:rsidRPr="00E72E64">
        <w:rPr>
          <w:color w:val="auto"/>
        </w:rPr>
        <w:t xml:space="preserve"> веществ, до окончания срока, в течение которого лицо считается подвергнутым административному наказанию.</w:t>
      </w:r>
    </w:p>
    <w:p w:rsidR="00E72E64" w:rsidRDefault="00E72E64" w:rsidP="00EC45B9">
      <w:pPr>
        <w:pStyle w:val="a0"/>
        <w:ind w:firstLine="709"/>
      </w:pPr>
      <w:r w:rsidRPr="00973ADD">
        <w:t>Запрещается</w:t>
      </w:r>
      <w:r w:rsidRPr="00E72E64">
        <w:t xml:space="preserve"> требовать от лица, поступающего на работу, документы помимо предусмотренных </w:t>
      </w:r>
      <w:r>
        <w:t>ТК РФ</w:t>
      </w:r>
      <w:r w:rsidRPr="00E72E64">
        <w:t xml:space="preserve">, иными </w:t>
      </w:r>
      <w:r>
        <w:t>ФЗ</w:t>
      </w:r>
      <w:r w:rsidRPr="00E72E64">
        <w:t xml:space="preserve">, указами Президента </w:t>
      </w:r>
      <w:r>
        <w:t>РФ</w:t>
      </w:r>
      <w:r w:rsidRPr="00E72E64">
        <w:t xml:space="preserve"> и постановлениями Правительства </w:t>
      </w:r>
      <w:r>
        <w:t>РФ</w:t>
      </w:r>
      <w:r w:rsidR="00EC45B9">
        <w:t>»</w:t>
      </w:r>
    </w:p>
    <w:p w:rsidR="0017032C" w:rsidRDefault="0017032C" w:rsidP="00EC45B9">
      <w:pPr>
        <w:pStyle w:val="a0"/>
        <w:ind w:firstLine="709"/>
      </w:pPr>
      <w:r>
        <w:t>Задача 2. Токарь муниципального предприятия Новиков был уволен за нахождение на работе в нетрезвом состоянии, что было замечено за 30 минут до окончания смены. Считая увольнение неправильным, Новиков обратился в суд с иском о восстановлении на работе. В своем исковом заявлении он указал, что в этот день он выполнил норму выработки и не был отстранен администрацией от работы.</w:t>
      </w:r>
    </w:p>
    <w:p w:rsidR="0017032C" w:rsidRDefault="0017032C" w:rsidP="00EC45B9">
      <w:pPr>
        <w:pStyle w:val="a0"/>
        <w:ind w:firstLine="709"/>
      </w:pPr>
      <w:r>
        <w:t>Какое решение должен вынести суд?</w:t>
      </w:r>
    </w:p>
    <w:p w:rsidR="0017032C" w:rsidRDefault="0017032C" w:rsidP="006132D6">
      <w:r>
        <w:t xml:space="preserve">Ответ: </w:t>
      </w:r>
      <w:r w:rsidR="00EC45B9">
        <w:t>в соответствии с подпунктом «б» 6 пункта 1 части статьи 81</w:t>
      </w:r>
      <w:r w:rsidR="00F710DE">
        <w:t xml:space="preserve"> ТК РФ</w:t>
      </w:r>
      <w:r w:rsidR="006132D6">
        <w:t>,</w:t>
      </w:r>
      <w:r w:rsidR="00EC45B9">
        <w:t xml:space="preserve"> </w:t>
      </w:r>
      <w:r w:rsidR="00973ADD">
        <w:t>работодатель может расторгнуть трудовой договор, в случае «</w:t>
      </w:r>
      <w:r w:rsidR="006132D6" w:rsidRPr="006132D6">
        <w:t>однократного грубого нарушения р</w:t>
      </w:r>
      <w:r w:rsidR="006132D6">
        <w:t>аботником трудовых обязанностей</w:t>
      </w:r>
      <w:r w:rsidR="00973ADD">
        <w:t>»</w:t>
      </w:r>
      <w:r w:rsidR="006132D6">
        <w:t xml:space="preserve">, а именно </w:t>
      </w:r>
      <w:r w:rsidR="00973ADD">
        <w:t>«</w:t>
      </w:r>
      <w:r w:rsidR="006132D6" w:rsidRPr="006132D6">
        <w:t xml:space="preserve">появления работника на работе (на своем рабочем месте либо на </w:t>
      </w:r>
      <w:r w:rsidR="006132D6" w:rsidRPr="006132D6">
        <w:lastRenderedPageBreak/>
        <w:t>территории организации - работодателя или объекта, где по поручению работодателя работник должен выполнять трудовую функцию) в состоянии алкогольного, наркотического или иного токсического опьян</w:t>
      </w:r>
      <w:r w:rsidR="006132D6">
        <w:t>ения</w:t>
      </w:r>
      <w:r w:rsidR="00973ADD">
        <w:t>»</w:t>
      </w:r>
      <w:r w:rsidR="006132D6">
        <w:t>, поэтому</w:t>
      </w:r>
      <w:r w:rsidR="00EC45B9">
        <w:t xml:space="preserve"> т</w:t>
      </w:r>
      <w:r w:rsidR="00EC45B9" w:rsidRPr="00EC45B9">
        <w:t>ребования Нови</w:t>
      </w:r>
      <w:r w:rsidR="00EC45B9">
        <w:t xml:space="preserve">кова удовлетворению не подлежат. </w:t>
      </w:r>
    </w:p>
    <w:p w:rsidR="0017032C" w:rsidRDefault="0017032C" w:rsidP="00EC45B9">
      <w:pPr>
        <w:pStyle w:val="a0"/>
        <w:ind w:firstLine="709"/>
      </w:pPr>
      <w:r>
        <w:t xml:space="preserve">Задача 3. С Некрасовым был заключен трудовой договор о его работе в организации в качестве инженера-экономиста. В приказе о его приеме на работу была установлена дата начала работы – 20 марта, указана должность – </w:t>
      </w:r>
      <w:r w:rsidR="00973ADD">
        <w:t xml:space="preserve">инженер-экономист, размер месячного оклада. 17 апреля Некрасова </w:t>
      </w:r>
      <w:r>
        <w:t>ознакомлении с приказом о расторжении с ним трудового договора как не выдержавшим испытания при приеме на работу.</w:t>
      </w:r>
    </w:p>
    <w:p w:rsidR="0017032C" w:rsidRDefault="0017032C" w:rsidP="00EC45B9">
      <w:pPr>
        <w:pStyle w:val="a0"/>
        <w:ind w:firstLine="709"/>
      </w:pPr>
      <w:r>
        <w:t>Правильно ли поступил руководитель данной организации?</w:t>
      </w:r>
    </w:p>
    <w:p w:rsidR="0017032C" w:rsidRDefault="0017032C" w:rsidP="00EC45B9">
      <w:pPr>
        <w:pStyle w:val="a0"/>
        <w:ind w:firstLine="709"/>
      </w:pPr>
      <w:r>
        <w:t xml:space="preserve">Ответ: </w:t>
      </w:r>
      <w:r w:rsidR="00F710DE">
        <w:t>Руководитель поступил неправильно, так как во 2 части статьи 70 ТК РФ указано, что «</w:t>
      </w:r>
      <w:r w:rsidR="00F710DE" w:rsidRPr="00F710DE">
        <w:t>Отсутствие в трудовом договоре условия об испытании означает, что работник пр</w:t>
      </w:r>
      <w:r w:rsidR="00F710DE">
        <w:t>инят на работу без испытания».</w:t>
      </w:r>
    </w:p>
    <w:p w:rsidR="0017032C" w:rsidRDefault="0017032C" w:rsidP="00EC45B9">
      <w:pPr>
        <w:pStyle w:val="a0"/>
        <w:ind w:firstLine="709"/>
      </w:pPr>
      <w:r>
        <w:t>Задача 4.</w:t>
      </w:r>
      <w:r w:rsidR="007A5014">
        <w:t xml:space="preserve"> Мастер инструментального цеха моторостроительного завода Калинин подал заявление об увольнении по собственному желанию в связи с переходом на другую работу. Директор завода заявил Калинину, что он уволит его по собственному желанию при условии, что Калинин найдет себе замену. Калинин с таким решением не согласился. Через месяц после подачи заявления директор завода уволил Калинина по собственному желанию. Считая свое увольнение неправильным, Калинин обратился в суд с иском о восстановлении его на прежней работе и об оплате вынужденного прогула, мотивируя это тем, что в связи с задержкой увольнения он утратил возможность устроиться в другое место и поэтому решил остаться на своей прежней работе.</w:t>
      </w:r>
    </w:p>
    <w:p w:rsidR="007A5014" w:rsidRDefault="007A5014" w:rsidP="00EC45B9">
      <w:pPr>
        <w:pStyle w:val="a0"/>
        <w:ind w:firstLine="709"/>
      </w:pPr>
      <w:r>
        <w:t>Правомерно ли увольнение Калинина по собственному желанию?</w:t>
      </w:r>
    </w:p>
    <w:p w:rsidR="007A5014" w:rsidRPr="0017032C" w:rsidRDefault="007A5014" w:rsidP="00EC45B9">
      <w:pPr>
        <w:pStyle w:val="a0"/>
        <w:ind w:firstLine="709"/>
      </w:pPr>
      <w:r>
        <w:t xml:space="preserve">Ответ: </w:t>
      </w:r>
      <w:r w:rsidR="00307D5D">
        <w:t>увольнение Калинина по собственному желанию является неправомерным, так как</w:t>
      </w:r>
      <w:r w:rsidR="00D4690B">
        <w:t xml:space="preserve"> в</w:t>
      </w:r>
      <w:r w:rsidR="00307D5D">
        <w:t xml:space="preserve"> </w:t>
      </w:r>
      <w:r w:rsidR="00D4690B">
        <w:t>статье</w:t>
      </w:r>
      <w:r w:rsidR="00307D5D">
        <w:t xml:space="preserve"> 80 ТК РФ </w:t>
      </w:r>
      <w:r w:rsidR="00307D5D">
        <w:t xml:space="preserve">указано, что </w:t>
      </w:r>
      <w:r w:rsidR="00307D5D">
        <w:t>«</w:t>
      </w:r>
      <w:r w:rsidR="00D4690B" w:rsidRPr="00935372">
        <w:rPr>
          <w:rFonts w:cs="Times New Roman"/>
          <w:szCs w:val="28"/>
        </w:rPr>
        <w:t>Работник имеет право расторгнуть трудовой договор, предупредив об этом работодателя в письменной форме не позднее чем за две недели</w:t>
      </w:r>
      <w:r w:rsidR="00D4690B">
        <w:rPr>
          <w:rFonts w:cs="Times New Roman"/>
          <w:szCs w:val="28"/>
        </w:rPr>
        <w:t xml:space="preserve">. </w:t>
      </w:r>
      <w:r w:rsidR="00D4690B" w:rsidRPr="00935372">
        <w:rPr>
          <w:rFonts w:cs="Times New Roman"/>
          <w:szCs w:val="28"/>
        </w:rPr>
        <w:t xml:space="preserve">Течение указанного срока </w:t>
      </w:r>
      <w:r w:rsidR="00D4690B" w:rsidRPr="00935372">
        <w:rPr>
          <w:rFonts w:cs="Times New Roman"/>
          <w:szCs w:val="28"/>
        </w:rPr>
        <w:lastRenderedPageBreak/>
        <w:t>начинается на следующий день после получения работодателем заявления работника об увольнении</w:t>
      </w:r>
      <w:r w:rsidR="00D4690B">
        <w:rPr>
          <w:rFonts w:cs="Times New Roman"/>
          <w:szCs w:val="28"/>
        </w:rPr>
        <w:t xml:space="preserve">. </w:t>
      </w:r>
      <w:bookmarkStart w:id="0" w:name="_GoBack"/>
      <w:bookmarkEnd w:id="0"/>
      <w:r w:rsidR="00D4690B" w:rsidRPr="00935372">
        <w:rPr>
          <w:rFonts w:cs="Times New Roman"/>
          <w:szCs w:val="28"/>
        </w:rPr>
        <w:t>До истечения срока предупреждения об увольнении работник имеет право в любое время отозвать свое заявление. Увольнение в этом случае не производится, если на его место не приглашен в письменной форме другой работник, которому в соответствии с ТК РФ и иными ФЗ не может быть отказано в заключении трудового договора. По истечении срока предупреждения об увольнении работник имеет право прекратить работу. В последний день работы работодатель обязан выдать работнику трудовую книжку или предоставить сведения о трудовой деятельности у данного работодателя, выдать другие документы, связанные с работой, по письменному заявлению работника и произвести с ним окончательный расчет.</w:t>
      </w:r>
      <w:r w:rsidR="00D4690B">
        <w:rPr>
          <w:rFonts w:cs="Times New Roman"/>
          <w:szCs w:val="28"/>
        </w:rPr>
        <w:t xml:space="preserve"> </w:t>
      </w:r>
      <w:r w:rsidR="00D4690B" w:rsidRPr="00935372">
        <w:rPr>
          <w:rFonts w:cs="Times New Roman"/>
          <w:szCs w:val="28"/>
        </w:rPr>
        <w:t>Если по истечении срока предупреждения об увольнении трудовой договор не был расторгнут, и работник не настаивает на увольнении, то действие трудового договора продолжается</w:t>
      </w:r>
      <w:r w:rsidR="00307D5D">
        <w:t>»</w:t>
      </w:r>
    </w:p>
    <w:sectPr w:rsidR="007A5014" w:rsidRPr="00170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69135BB"/>
    <w:multiLevelType w:val="hybridMultilevel"/>
    <w:tmpl w:val="1374B5E4"/>
    <w:lvl w:ilvl="0" w:tplc="D4429E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5"/>
  </w:num>
  <w:num w:numId="8">
    <w:abstractNumId w:val="5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C1"/>
    <w:rsid w:val="000A67E3"/>
    <w:rsid w:val="0017032C"/>
    <w:rsid w:val="00307D5D"/>
    <w:rsid w:val="00347A54"/>
    <w:rsid w:val="0039226F"/>
    <w:rsid w:val="00553E84"/>
    <w:rsid w:val="006132D6"/>
    <w:rsid w:val="00673EDC"/>
    <w:rsid w:val="00674DA6"/>
    <w:rsid w:val="007266C9"/>
    <w:rsid w:val="007A5014"/>
    <w:rsid w:val="007F097B"/>
    <w:rsid w:val="00973ADD"/>
    <w:rsid w:val="00AE265B"/>
    <w:rsid w:val="00BC7484"/>
    <w:rsid w:val="00C14EC1"/>
    <w:rsid w:val="00D4690B"/>
    <w:rsid w:val="00DF431A"/>
    <w:rsid w:val="00E16C44"/>
    <w:rsid w:val="00E72E64"/>
    <w:rsid w:val="00EC45B9"/>
    <w:rsid w:val="00F710DE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72DB"/>
  <w15:chartTrackingRefBased/>
  <w15:docId w15:val="{EE1D37E3-5B88-43FD-8382-D2A94A9E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semiHidden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semiHidden/>
    <w:rsid w:val="00E16C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2</cp:revision>
  <dcterms:created xsi:type="dcterms:W3CDTF">2023-02-23T08:04:00Z</dcterms:created>
  <dcterms:modified xsi:type="dcterms:W3CDTF">2023-02-23T09:49:00Z</dcterms:modified>
</cp:coreProperties>
</file>