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765" w:rsidRDefault="00884765">
      <w:r>
        <w:t>Преподаватель: Дзюба Ирина Георгиевна</w:t>
      </w:r>
    </w:p>
    <w:p w:rsidR="00BC7484" w:rsidRPr="00884765" w:rsidRDefault="00884765">
      <w:pPr>
        <w:rPr>
          <w:rStyle w:val="a7"/>
        </w:rPr>
      </w:pPr>
      <w:r w:rsidRPr="00884765">
        <w:rPr>
          <w:rStyle w:val="a7"/>
        </w:rPr>
        <w:t>Стандартизация, сертификация и техническое документирование</w:t>
      </w:r>
    </w:p>
    <w:p w:rsidR="00884765" w:rsidRPr="00676969" w:rsidRDefault="00884765" w:rsidP="00676969">
      <w:pPr>
        <w:pStyle w:val="1"/>
      </w:pPr>
      <w:r w:rsidRPr="00676969">
        <w:t>Метрология</w:t>
      </w:r>
    </w:p>
    <w:p w:rsidR="00884765" w:rsidRDefault="00884765" w:rsidP="00884765">
      <w:r>
        <w:t>Метрология изучает:</w:t>
      </w:r>
    </w:p>
    <w:p w:rsidR="00884765" w:rsidRDefault="00884765" w:rsidP="00884765">
      <w:pPr>
        <w:pStyle w:val="a8"/>
        <w:numPr>
          <w:ilvl w:val="0"/>
          <w:numId w:val="7"/>
        </w:numPr>
      </w:pPr>
      <w:r>
        <w:t>Методы и средства для учета продукции по следующим показателям: длине, массе, объему, расходу</w:t>
      </w:r>
      <w:r w:rsidR="002515A6">
        <w:t xml:space="preserve"> и мощности.</w:t>
      </w:r>
    </w:p>
    <w:p w:rsidR="002515A6" w:rsidRDefault="002515A6" w:rsidP="00884765">
      <w:pPr>
        <w:pStyle w:val="a8"/>
        <w:numPr>
          <w:ilvl w:val="0"/>
          <w:numId w:val="7"/>
        </w:numPr>
      </w:pPr>
      <w:r>
        <w:t>Измерения физических величин и технических параметров, а также свойств и состава вещества.</w:t>
      </w:r>
    </w:p>
    <w:p w:rsidR="002515A6" w:rsidRDefault="002515A6" w:rsidP="00884765">
      <w:pPr>
        <w:pStyle w:val="a8"/>
        <w:numPr>
          <w:ilvl w:val="0"/>
          <w:numId w:val="7"/>
        </w:numPr>
      </w:pPr>
      <w:r>
        <w:t>Измерения для контроля и регулирования технических процессов.</w:t>
      </w:r>
    </w:p>
    <w:p w:rsidR="002515A6" w:rsidRDefault="002515A6" w:rsidP="002515A6">
      <w:r>
        <w:t>Выделяют несколько основных методов метрологии:</w:t>
      </w:r>
    </w:p>
    <w:p w:rsidR="002515A6" w:rsidRDefault="002515A6" w:rsidP="002515A6">
      <w:pPr>
        <w:pStyle w:val="a8"/>
        <w:numPr>
          <w:ilvl w:val="0"/>
          <w:numId w:val="8"/>
        </w:numPr>
      </w:pPr>
      <w:r>
        <w:t>Общая теория изменения</w:t>
      </w:r>
      <w:r>
        <w:rPr>
          <w:lang w:val="en-US"/>
        </w:rPr>
        <w:t>;</w:t>
      </w:r>
    </w:p>
    <w:p w:rsidR="002515A6" w:rsidRPr="002515A6" w:rsidRDefault="002515A6" w:rsidP="002515A6">
      <w:pPr>
        <w:pStyle w:val="a8"/>
        <w:numPr>
          <w:ilvl w:val="0"/>
          <w:numId w:val="8"/>
        </w:numPr>
      </w:pPr>
      <w:r>
        <w:t>Система единиц физических величин</w:t>
      </w:r>
      <w:r>
        <w:rPr>
          <w:lang w:val="en-US"/>
        </w:rPr>
        <w:t>;</w:t>
      </w:r>
    </w:p>
    <w:p w:rsidR="002515A6" w:rsidRDefault="002515A6" w:rsidP="002515A6">
      <w:pPr>
        <w:pStyle w:val="a8"/>
        <w:numPr>
          <w:ilvl w:val="0"/>
          <w:numId w:val="8"/>
        </w:numPr>
      </w:pPr>
      <w:r>
        <w:t>Методы и средства измерений;</w:t>
      </w:r>
    </w:p>
    <w:p w:rsidR="002515A6" w:rsidRDefault="002515A6" w:rsidP="002515A6">
      <w:pPr>
        <w:pStyle w:val="a8"/>
        <w:numPr>
          <w:ilvl w:val="0"/>
          <w:numId w:val="8"/>
        </w:numPr>
      </w:pPr>
      <w:r>
        <w:t>Методы определения точности измерений;</w:t>
      </w:r>
    </w:p>
    <w:p w:rsidR="002515A6" w:rsidRDefault="002515A6" w:rsidP="002515A6">
      <w:pPr>
        <w:pStyle w:val="a8"/>
        <w:numPr>
          <w:ilvl w:val="0"/>
          <w:numId w:val="8"/>
        </w:numPr>
      </w:pPr>
      <w:r>
        <w:t>Основы обеспечения единства измерений;</w:t>
      </w:r>
    </w:p>
    <w:p w:rsidR="002515A6" w:rsidRDefault="002515A6" w:rsidP="002515A6">
      <w:pPr>
        <w:pStyle w:val="a8"/>
        <w:numPr>
          <w:ilvl w:val="0"/>
          <w:numId w:val="8"/>
        </w:numPr>
      </w:pPr>
      <w:r>
        <w:t>Эталоны и образцовые средства измерений;</w:t>
      </w:r>
    </w:p>
    <w:p w:rsidR="002515A6" w:rsidRDefault="002515A6" w:rsidP="002515A6">
      <w:pPr>
        <w:pStyle w:val="a8"/>
        <w:numPr>
          <w:ilvl w:val="0"/>
          <w:numId w:val="8"/>
        </w:numPr>
      </w:pPr>
      <w:r>
        <w:t>Методы передачи размеров единиц от образцов средств измерений.</w:t>
      </w:r>
    </w:p>
    <w:p w:rsidR="002515A6" w:rsidRDefault="002515A6" w:rsidP="002515A6">
      <w:r>
        <w:t xml:space="preserve">Метрология включает в себя: </w:t>
      </w:r>
      <w:r w:rsidR="00CA22C1">
        <w:t>во-первых,</w:t>
      </w:r>
      <w:r>
        <w:t xml:space="preserve"> общие правила норм и требования</w:t>
      </w:r>
      <w:r w:rsidR="00CA22C1">
        <w:t>, во-вторых, вопросы, нуждающиеся в государственном регламентировании, а именно физических величинах и их единицах, принципах и методах измерений, погрешностях средств измерений, обеспечение единства измерений, государственные метрологические службы и рабочие средства измерений.</w:t>
      </w:r>
    </w:p>
    <w:p w:rsidR="00CA22C1" w:rsidRDefault="00CA22C1" w:rsidP="002515A6">
      <w:r>
        <w:t>Основные термины:</w:t>
      </w:r>
    </w:p>
    <w:p w:rsidR="00CA22C1" w:rsidRDefault="00CA22C1" w:rsidP="00CA22C1">
      <w:pPr>
        <w:pStyle w:val="a8"/>
        <w:numPr>
          <w:ilvl w:val="0"/>
          <w:numId w:val="9"/>
        </w:numPr>
      </w:pPr>
      <w:r>
        <w:t>Физическая величина – представляет собой свойства в отношении качества большого количества физических объектов, но индивидуальное для каждого.</w:t>
      </w:r>
    </w:p>
    <w:p w:rsidR="00CA22C1" w:rsidRDefault="00CA22C1" w:rsidP="00CA22C1">
      <w:pPr>
        <w:pStyle w:val="a8"/>
        <w:numPr>
          <w:ilvl w:val="0"/>
          <w:numId w:val="9"/>
        </w:numPr>
      </w:pPr>
      <w:r>
        <w:t xml:space="preserve">Единицы </w:t>
      </w:r>
      <w:r w:rsidR="00AF1EF0">
        <w:t>физической</w:t>
      </w:r>
      <w:r>
        <w:t xml:space="preserve"> величины</w:t>
      </w:r>
      <w:r w:rsidR="00AF1EF0">
        <w:t xml:space="preserve"> – подразумевает под собой физическую величину, которой присвоено численные значения равное единице.</w:t>
      </w:r>
    </w:p>
    <w:p w:rsidR="00AF1EF0" w:rsidRDefault="00AF1EF0" w:rsidP="00CA22C1">
      <w:pPr>
        <w:pStyle w:val="a8"/>
        <w:numPr>
          <w:ilvl w:val="0"/>
          <w:numId w:val="9"/>
        </w:numPr>
      </w:pPr>
      <w:r>
        <w:t>Измерение физических величин – количественная и качественная оценка физического объекта с помощью средства измерений.</w:t>
      </w:r>
    </w:p>
    <w:p w:rsidR="00B641FF" w:rsidRDefault="00AF1EF0" w:rsidP="00CA22C1">
      <w:pPr>
        <w:pStyle w:val="a8"/>
        <w:numPr>
          <w:ilvl w:val="0"/>
          <w:numId w:val="9"/>
        </w:numPr>
      </w:pPr>
      <w:r>
        <w:t>Средства измерения – предоставляет собой техническое средство имеющие нормированные метрологические характеристики. К ним относятся: измерительные приборы, систем</w:t>
      </w:r>
      <w:r w:rsidR="00B641FF">
        <w:t>ы, преобразователи и совокупность измерительных систем.</w:t>
      </w:r>
    </w:p>
    <w:p w:rsidR="00AF1EF0" w:rsidRDefault="00B641FF" w:rsidP="00CA22C1">
      <w:pPr>
        <w:pStyle w:val="a8"/>
        <w:numPr>
          <w:ilvl w:val="0"/>
          <w:numId w:val="9"/>
        </w:numPr>
      </w:pPr>
      <w:r>
        <w:lastRenderedPageBreak/>
        <w:t xml:space="preserve"> Измерительный прибор представляет собой средство измерений, вырабатывающая информационный сигнал в такой форме, которая была бы понятна для непосредственного восприятия наблюдателем.</w:t>
      </w:r>
    </w:p>
    <w:p w:rsidR="00B641FF" w:rsidRDefault="00B641FF" w:rsidP="00CA22C1">
      <w:pPr>
        <w:pStyle w:val="a8"/>
        <w:numPr>
          <w:ilvl w:val="0"/>
          <w:numId w:val="9"/>
        </w:numPr>
      </w:pPr>
      <w:r>
        <w:t>Мера – также средство измерений, воспроизводящее физическую величину заданного размера.</w:t>
      </w:r>
    </w:p>
    <w:p w:rsidR="00B641FF" w:rsidRDefault="00B641FF" w:rsidP="00CA22C1">
      <w:pPr>
        <w:pStyle w:val="a8"/>
        <w:numPr>
          <w:ilvl w:val="0"/>
          <w:numId w:val="9"/>
        </w:numPr>
      </w:pPr>
      <w:r>
        <w:t xml:space="preserve">Измерительная система – совокупность средств измерений, которые </w:t>
      </w:r>
      <w:r w:rsidR="00B230DE">
        <w:t>соприкасаются</w:t>
      </w:r>
      <w:r>
        <w:t xml:space="preserve"> друг с другом </w:t>
      </w:r>
      <w:proofErr w:type="gramStart"/>
      <w:r w:rsidR="00B230DE">
        <w:t>по средством</w:t>
      </w:r>
      <w:proofErr w:type="gramEnd"/>
      <w:r>
        <w:t xml:space="preserve"> </w:t>
      </w:r>
      <w:r w:rsidR="00B230DE">
        <w:t>передачи каналами информации для исполнения одной или нескольких функций.</w:t>
      </w:r>
    </w:p>
    <w:p w:rsidR="001D1A69" w:rsidRDefault="00776834" w:rsidP="00676969">
      <w:pPr>
        <w:pStyle w:val="1"/>
      </w:pPr>
      <w:r>
        <w:t>Стандартизация</w:t>
      </w:r>
    </w:p>
    <w:p w:rsidR="00776834" w:rsidRDefault="00776834" w:rsidP="00776834">
      <w:r>
        <w:t>Стандартизация – деятельность по установлению правил и характеристик в целях</w:t>
      </w:r>
      <w:r w:rsidR="0067316F">
        <w:t xml:space="preserve"> добровольного многократного использования, направленная на достижение</w:t>
      </w:r>
    </w:p>
    <w:p w:rsidR="0067316F" w:rsidRDefault="0067316F" w:rsidP="00776834">
      <w:r>
        <w:t>Стандарт – документ, в котором в целях добровольного многократного использования устанавливается характеристики продукции, правила осуществления и характеристики процессов производства эксплуатации хранения перевозки и оказания услуг. Стандарт также может содержать требования к терминологии символике упаковке и маркировке.</w:t>
      </w:r>
    </w:p>
    <w:p w:rsidR="0067316F" w:rsidRDefault="0067316F" w:rsidP="00776834">
      <w:r>
        <w:t>Международный стандарт – стандарт, принятый международной организацией.</w:t>
      </w:r>
    </w:p>
    <w:p w:rsidR="0067316F" w:rsidRDefault="0067316F" w:rsidP="00776834">
      <w:r>
        <w:t>Национальный стандарт – стандарт утверждается РФ.</w:t>
      </w:r>
    </w:p>
    <w:p w:rsidR="0067316F" w:rsidRDefault="0067316F" w:rsidP="00776834">
      <w:r>
        <w:t>Технический регламент – документ, который принят международным договором РФ.</w:t>
      </w:r>
    </w:p>
    <w:p w:rsidR="0016133B" w:rsidRDefault="0016133B" w:rsidP="00776834">
      <w:r>
        <w:t>Цели стандартизации:</w:t>
      </w:r>
    </w:p>
    <w:p w:rsidR="0016133B" w:rsidRDefault="0016133B" w:rsidP="0016133B">
      <w:pPr>
        <w:pStyle w:val="a8"/>
        <w:numPr>
          <w:ilvl w:val="0"/>
          <w:numId w:val="10"/>
        </w:numPr>
      </w:pPr>
      <w:r>
        <w:t>Повышение уровня безопасности жизни или здоровья граждан, имущества физических и юридических лиц;</w:t>
      </w:r>
    </w:p>
    <w:p w:rsidR="0016133B" w:rsidRDefault="0016133B" w:rsidP="0016133B">
      <w:pPr>
        <w:pStyle w:val="a8"/>
        <w:numPr>
          <w:ilvl w:val="0"/>
          <w:numId w:val="10"/>
        </w:numPr>
      </w:pPr>
      <w:r>
        <w:t>Повышение уровня безопасности объекта с учетом риска возникновения чрезвычайных ситуаций;</w:t>
      </w:r>
    </w:p>
    <w:p w:rsidR="0016133B" w:rsidRDefault="0016133B" w:rsidP="0016133B">
      <w:pPr>
        <w:pStyle w:val="a8"/>
        <w:numPr>
          <w:ilvl w:val="0"/>
          <w:numId w:val="10"/>
        </w:numPr>
      </w:pPr>
      <w:r>
        <w:t>Обеспечение научно-технического прогресса;</w:t>
      </w:r>
    </w:p>
    <w:p w:rsidR="0016133B" w:rsidRDefault="0016133B" w:rsidP="0016133B">
      <w:pPr>
        <w:pStyle w:val="a8"/>
        <w:numPr>
          <w:ilvl w:val="0"/>
          <w:numId w:val="10"/>
        </w:numPr>
      </w:pPr>
      <w:r>
        <w:t>Повышение конкурентоспособности продукции;</w:t>
      </w:r>
    </w:p>
    <w:p w:rsidR="0016133B" w:rsidRDefault="0016133B" w:rsidP="0016133B">
      <w:pPr>
        <w:pStyle w:val="a8"/>
        <w:numPr>
          <w:ilvl w:val="0"/>
          <w:numId w:val="10"/>
        </w:numPr>
      </w:pPr>
      <w:r>
        <w:t>Рациональное использование ресурсов;</w:t>
      </w:r>
    </w:p>
    <w:p w:rsidR="0016133B" w:rsidRDefault="0016133B" w:rsidP="0016133B">
      <w:pPr>
        <w:pStyle w:val="a8"/>
        <w:numPr>
          <w:ilvl w:val="0"/>
          <w:numId w:val="10"/>
        </w:numPr>
      </w:pPr>
      <w:r>
        <w:t>Взаимозаменяемость продукции.</w:t>
      </w:r>
    </w:p>
    <w:p w:rsidR="0016133B" w:rsidRDefault="0016133B" w:rsidP="007775C3">
      <w:r>
        <w:t>Стандартизация осуществляется в процессе соответствия с принципами:</w:t>
      </w:r>
    </w:p>
    <w:p w:rsidR="0016133B" w:rsidRDefault="0016133B" w:rsidP="0016133B">
      <w:pPr>
        <w:pStyle w:val="a8"/>
        <w:numPr>
          <w:ilvl w:val="0"/>
          <w:numId w:val="11"/>
        </w:numPr>
      </w:pPr>
      <w:r>
        <w:t>Добровольное применение стандартов;</w:t>
      </w:r>
    </w:p>
    <w:p w:rsidR="0016133B" w:rsidRDefault="0016133B" w:rsidP="0016133B">
      <w:pPr>
        <w:pStyle w:val="a8"/>
        <w:numPr>
          <w:ilvl w:val="0"/>
          <w:numId w:val="11"/>
        </w:numPr>
      </w:pPr>
      <w:r>
        <w:t>Максимального учета при разработке стандарта законных интересов заинтересованных лиц;</w:t>
      </w:r>
    </w:p>
    <w:p w:rsidR="0016133B" w:rsidRDefault="0016133B" w:rsidP="0016133B">
      <w:pPr>
        <w:pStyle w:val="a8"/>
        <w:numPr>
          <w:ilvl w:val="0"/>
          <w:numId w:val="11"/>
        </w:numPr>
      </w:pPr>
      <w:r>
        <w:t>Применение международного стандарта, как основы разработки национального стандарта;</w:t>
      </w:r>
    </w:p>
    <w:p w:rsidR="0016133B" w:rsidRDefault="0016133B" w:rsidP="0016133B">
      <w:pPr>
        <w:pStyle w:val="a8"/>
        <w:numPr>
          <w:ilvl w:val="0"/>
          <w:numId w:val="11"/>
        </w:numPr>
      </w:pPr>
      <w:r>
        <w:lastRenderedPageBreak/>
        <w:t>Недопустимости создания препятствий производству и обращению продукции;</w:t>
      </w:r>
    </w:p>
    <w:p w:rsidR="0016133B" w:rsidRDefault="0016133B" w:rsidP="0016133B">
      <w:pPr>
        <w:pStyle w:val="a8"/>
        <w:numPr>
          <w:ilvl w:val="0"/>
          <w:numId w:val="11"/>
        </w:numPr>
      </w:pPr>
      <w:r>
        <w:t xml:space="preserve">Недопустимости установления таких стандартов, которые противоречат </w:t>
      </w:r>
      <w:r w:rsidR="00C40EB0" w:rsidRPr="00C40EB0">
        <w:t>_</w:t>
      </w:r>
    </w:p>
    <w:p w:rsidR="0016133B" w:rsidRDefault="0016133B" w:rsidP="0016133B">
      <w:pPr>
        <w:pStyle w:val="a8"/>
        <w:numPr>
          <w:ilvl w:val="0"/>
          <w:numId w:val="11"/>
        </w:numPr>
      </w:pPr>
      <w:r>
        <w:t>Обеспечение условий для единообразного применения стандартов</w:t>
      </w:r>
      <w:r w:rsidR="00DE6E94">
        <w:t>.</w:t>
      </w:r>
    </w:p>
    <w:p w:rsidR="00DE6E94" w:rsidRDefault="00DE6E94" w:rsidP="007775C3">
      <w:r>
        <w:t>Государственным управлением стандартизации РФ осуществляет государственный комитет РФ по стандартизации и метрологии.</w:t>
      </w:r>
    </w:p>
    <w:p w:rsidR="00DE6E94" w:rsidRDefault="00DE6E94" w:rsidP="007775C3">
      <w:r>
        <w:t>Государственный стандарт осуществляет свои функции непосредственно через свои функции и через созданные им органы. К территориальным органам государственного стандарта относятся центры стандартизации и метрологии. К российским службам стандартизации относятся научно исследовательские институты государственного стандарта РФ. Деятельность по стандартизации осуществляется и другими органами исполнительной власти.</w:t>
      </w:r>
    </w:p>
    <w:p w:rsidR="00DE6E94" w:rsidRDefault="00DE6E94" w:rsidP="00DE6E94">
      <w:pPr>
        <w:ind w:left="360"/>
      </w:pPr>
      <w:r>
        <w:t>Категории стандартов:</w:t>
      </w:r>
    </w:p>
    <w:p w:rsidR="00DE6E94" w:rsidRDefault="00DE6E94" w:rsidP="00DE6E94">
      <w:pPr>
        <w:pStyle w:val="a8"/>
        <w:numPr>
          <w:ilvl w:val="0"/>
          <w:numId w:val="12"/>
        </w:numPr>
      </w:pPr>
      <w:r>
        <w:t>Стандарт отрасли (ОСТ) разрабатывается и применяется государственным органом в пределах их компетенции применительно к продукции, работам и услугам отраслевого значения. Здесь под отраслью понимается совокупность хозяйствующих субъектов независимо от их ведомственной принадлежности. Стандарты отраслей не должны нарушать обязательные требования государственных стандартов.</w:t>
      </w:r>
    </w:p>
    <w:p w:rsidR="00DE6E94" w:rsidRDefault="00DE6E94" w:rsidP="00DE6E94">
      <w:pPr>
        <w:pStyle w:val="a8"/>
        <w:numPr>
          <w:ilvl w:val="0"/>
          <w:numId w:val="12"/>
        </w:numPr>
      </w:pPr>
      <w:r>
        <w:t xml:space="preserve">Стандарты предприятия (СТП) – стандарт, </w:t>
      </w:r>
      <w:r w:rsidR="00676969">
        <w:t>утвержденный предприятием на продукцию, производимую этим предприятием</w:t>
      </w:r>
      <w:r>
        <w:t>. Объектами такого стандарта являются составляющие организации и управления производством направленные на повышение эффективности на продукцию производимое этим предприятием.</w:t>
      </w:r>
    </w:p>
    <w:p w:rsidR="00DE6E94" w:rsidRDefault="00DE6E94" w:rsidP="00DE6E94">
      <w:pPr>
        <w:pStyle w:val="a8"/>
        <w:numPr>
          <w:ilvl w:val="0"/>
          <w:numId w:val="12"/>
        </w:numPr>
      </w:pPr>
      <w:r>
        <w:t>Стандарт научно-технического и инженерного общества</w:t>
      </w:r>
      <w:r w:rsidR="00F63ABB">
        <w:t xml:space="preserve"> его объектами является как правило новые оригинальные виды продукции, услуги, технологии и новые принципы управления производством.</w:t>
      </w:r>
    </w:p>
    <w:p w:rsidR="00F63ABB" w:rsidRDefault="00F63ABB" w:rsidP="00DE6E94">
      <w:pPr>
        <w:pStyle w:val="a8"/>
        <w:numPr>
          <w:ilvl w:val="0"/>
          <w:numId w:val="12"/>
        </w:numPr>
      </w:pPr>
      <w:r>
        <w:t>Международный стандарт – стандарт, принятый международной организацией по стандартизации и такие стандарты, носят добровольческий характер.</w:t>
      </w:r>
    </w:p>
    <w:p w:rsidR="00F63ABB" w:rsidRDefault="00F63ABB" w:rsidP="00DE6E94">
      <w:pPr>
        <w:pStyle w:val="a8"/>
        <w:numPr>
          <w:ilvl w:val="0"/>
          <w:numId w:val="12"/>
        </w:numPr>
      </w:pPr>
      <w:r>
        <w:t>Национальный стандарт – стандарт, принятый национальным органом по стандартизации.</w:t>
      </w:r>
    </w:p>
    <w:p w:rsidR="00F63ABB" w:rsidRDefault="00F63ABB" w:rsidP="007775C3">
      <w:r>
        <w:t xml:space="preserve">В перечень нормативных документов включен технический регламент, который содержит в себе требования норм и правила технического характера, подлежащего обязательному исполнению. К таким документам относятся общероссийские классификатор, в котором представлен </w:t>
      </w:r>
      <w:r>
        <w:lastRenderedPageBreak/>
        <w:t xml:space="preserve">систематизированный свод наименований и кодов различных объектов в области социальной информации и технико-экономический </w:t>
      </w:r>
      <w:r w:rsidR="00C40EB0" w:rsidRPr="00C40EB0">
        <w:t>_</w:t>
      </w:r>
    </w:p>
    <w:p w:rsidR="00E233A9" w:rsidRDefault="00E233A9" w:rsidP="005A7F77">
      <w:r>
        <w:t>Разработка и применение документов национальной системы стандартизации</w:t>
      </w:r>
    </w:p>
    <w:p w:rsidR="008B756B" w:rsidRDefault="008B756B" w:rsidP="005A7F77">
      <w:r>
        <w:t>Национальный орган по стандартизации разрабатывает и утверждает программу в разработку нац</w:t>
      </w:r>
      <w:r w:rsidR="005A7F77">
        <w:t>иональных</w:t>
      </w:r>
      <w:r>
        <w:t xml:space="preserve"> </w:t>
      </w:r>
      <w:r w:rsidR="005A7F77">
        <w:t>стандартов,</w:t>
      </w:r>
      <w:r>
        <w:t xml:space="preserve"> а также обеспеч</w:t>
      </w:r>
      <w:r w:rsidR="005A7F77">
        <w:t>ить</w:t>
      </w:r>
      <w:r>
        <w:t xml:space="preserve"> доступность этой программы заинтересованным лицам для ознакомления.</w:t>
      </w:r>
    </w:p>
    <w:p w:rsidR="008B756B" w:rsidRDefault="008B756B" w:rsidP="005A7F77">
      <w:r>
        <w:t>Разработчик национального стандарта должен:</w:t>
      </w:r>
    </w:p>
    <w:p w:rsidR="008B756B" w:rsidRDefault="008B756B" w:rsidP="008B756B">
      <w:pPr>
        <w:pStyle w:val="a8"/>
        <w:numPr>
          <w:ilvl w:val="0"/>
          <w:numId w:val="13"/>
        </w:numPr>
      </w:pPr>
      <w:r>
        <w:t>Обеспечить доступность проекта национального стандарта заинтересованным лицам для ознакомления;</w:t>
      </w:r>
    </w:p>
    <w:p w:rsidR="008B756B" w:rsidRDefault="008B756B" w:rsidP="008B756B">
      <w:pPr>
        <w:pStyle w:val="a8"/>
        <w:numPr>
          <w:ilvl w:val="0"/>
          <w:numId w:val="13"/>
        </w:numPr>
      </w:pPr>
      <w:r>
        <w:t>По требованию предоставить копию проекта национального стандарта;</w:t>
      </w:r>
    </w:p>
    <w:p w:rsidR="008B756B" w:rsidRDefault="008B756B" w:rsidP="008B756B">
      <w:pPr>
        <w:pStyle w:val="a8"/>
        <w:numPr>
          <w:ilvl w:val="0"/>
          <w:numId w:val="13"/>
        </w:numPr>
      </w:pPr>
      <w:r>
        <w:t>Дорабатывать проект с учетом полученных в письменной форме замечаний;</w:t>
      </w:r>
    </w:p>
    <w:p w:rsidR="008B756B" w:rsidRDefault="008B756B" w:rsidP="008B756B">
      <w:pPr>
        <w:pStyle w:val="a8"/>
        <w:numPr>
          <w:ilvl w:val="0"/>
          <w:numId w:val="13"/>
        </w:numPr>
      </w:pPr>
      <w:r>
        <w:t>Проводить публичное обсуждение проекта национального стандарта;</w:t>
      </w:r>
    </w:p>
    <w:p w:rsidR="008B756B" w:rsidRDefault="008B756B" w:rsidP="008B756B">
      <w:pPr>
        <w:pStyle w:val="a8"/>
        <w:numPr>
          <w:ilvl w:val="0"/>
          <w:numId w:val="13"/>
        </w:numPr>
      </w:pPr>
      <w:r>
        <w:t>Составить перечень полученных в письменной форме замечаний;</w:t>
      </w:r>
    </w:p>
    <w:p w:rsidR="008B756B" w:rsidRDefault="008B756B" w:rsidP="008B756B">
      <w:pPr>
        <w:pStyle w:val="a8"/>
        <w:numPr>
          <w:ilvl w:val="0"/>
          <w:numId w:val="13"/>
        </w:numPr>
      </w:pPr>
      <w:r>
        <w:t>Сохранять эти замечания до утверждения национального стандарта.</w:t>
      </w:r>
    </w:p>
    <w:p w:rsidR="008B756B" w:rsidRDefault="008B756B" w:rsidP="005A7F77">
      <w:r>
        <w:t>Уведомление об утверждении национального стандарта подлежит опубликованию в печатном издании федерального органа исполнительной власти. В случае если национальный стандарт отклонен, мотивированное решение национального органа по стандартизации направляется разработчику проекта в течении 7 дней.</w:t>
      </w:r>
    </w:p>
    <w:p w:rsidR="008B756B" w:rsidRDefault="008B756B" w:rsidP="005A7F77">
      <w:r>
        <w:t>Направления по совершенствованию национальной системы стандартизации:</w:t>
      </w:r>
    </w:p>
    <w:p w:rsidR="008B756B" w:rsidRDefault="008B756B" w:rsidP="008B756B">
      <w:pPr>
        <w:pStyle w:val="a8"/>
        <w:numPr>
          <w:ilvl w:val="0"/>
          <w:numId w:val="14"/>
        </w:numPr>
      </w:pPr>
      <w:r>
        <w:t>Развитие законодательных основ стандартизации;</w:t>
      </w:r>
    </w:p>
    <w:p w:rsidR="008B756B" w:rsidRDefault="005A7F77" w:rsidP="008B756B">
      <w:pPr>
        <w:pStyle w:val="a8"/>
        <w:numPr>
          <w:ilvl w:val="0"/>
          <w:numId w:val="14"/>
        </w:numPr>
      </w:pPr>
      <w:r>
        <w:t>Разработка национальных</w:t>
      </w:r>
      <w:r w:rsidR="008B756B">
        <w:t xml:space="preserve"> и межгосударственных </w:t>
      </w:r>
      <w:r>
        <w:t>стандартов</w:t>
      </w:r>
      <w:r w:rsidR="008B756B">
        <w:t xml:space="preserve"> в приоритетных отраслях экономики</w:t>
      </w:r>
      <w:r>
        <w:t>;</w:t>
      </w:r>
    </w:p>
    <w:p w:rsidR="005A7F77" w:rsidRDefault="005A7F77" w:rsidP="008B756B">
      <w:pPr>
        <w:pStyle w:val="a8"/>
        <w:numPr>
          <w:ilvl w:val="0"/>
          <w:numId w:val="14"/>
        </w:numPr>
      </w:pPr>
      <w:r>
        <w:t>Развитие стандартизации в рамках таможенного союза;</w:t>
      </w:r>
    </w:p>
    <w:p w:rsidR="005A7F77" w:rsidRDefault="005A7F77" w:rsidP="008B756B">
      <w:pPr>
        <w:pStyle w:val="a8"/>
        <w:numPr>
          <w:ilvl w:val="0"/>
          <w:numId w:val="14"/>
        </w:numPr>
      </w:pPr>
      <w:r>
        <w:t>Развитие стандартизации оборонной продукции;</w:t>
      </w:r>
    </w:p>
    <w:p w:rsidR="005A7F77" w:rsidRDefault="005A7F77" w:rsidP="008B756B">
      <w:pPr>
        <w:pStyle w:val="a8"/>
        <w:numPr>
          <w:ilvl w:val="0"/>
          <w:numId w:val="14"/>
        </w:numPr>
      </w:pPr>
      <w:r>
        <w:t>Усиление роли бизнеса в работах по стандартизации;</w:t>
      </w:r>
    </w:p>
    <w:p w:rsidR="005A7F77" w:rsidRDefault="005A7F77" w:rsidP="008B756B">
      <w:pPr>
        <w:pStyle w:val="a8"/>
        <w:numPr>
          <w:ilvl w:val="0"/>
          <w:numId w:val="14"/>
        </w:numPr>
      </w:pPr>
      <w:r>
        <w:t>Развитие экономических основ стандартизации;</w:t>
      </w:r>
    </w:p>
    <w:p w:rsidR="005A7F77" w:rsidRDefault="005A7F77" w:rsidP="008B756B">
      <w:pPr>
        <w:pStyle w:val="a8"/>
        <w:numPr>
          <w:ilvl w:val="0"/>
          <w:numId w:val="14"/>
        </w:numPr>
      </w:pPr>
      <w:r>
        <w:t>Информационное обеспечение в области стандартизации;</w:t>
      </w:r>
    </w:p>
    <w:p w:rsidR="005A7F77" w:rsidRDefault="005A7F77" w:rsidP="008B756B">
      <w:pPr>
        <w:pStyle w:val="a8"/>
        <w:numPr>
          <w:ilvl w:val="0"/>
          <w:numId w:val="14"/>
        </w:numPr>
      </w:pPr>
      <w:r>
        <w:t>Оптимизация системы подготовки специалистов и экспертов в области по стандартизации.</w:t>
      </w:r>
    </w:p>
    <w:p w:rsidR="005A7F77" w:rsidRDefault="005A7F77" w:rsidP="005A7F77">
      <w:r>
        <w:t>Обозначение национальных стандартов состоит из индекса ГОСТ, ГОСТ Р и ПНСТ (предварительны стандарт). Если стандарт входит в комплекс стандарта, то в его регистрационном номере первые цифры с точкой определяют комплекс стандарта. После обозначения индекса и регистрационного номера стандарта следует его наименование. Стандарты отраслей (ОСТ)</w:t>
      </w:r>
      <w:r w:rsidR="00F96714">
        <w:t xml:space="preserve"> разрабатываются федеральными органами исполнительной власти в пределах их компетенции.</w:t>
      </w:r>
    </w:p>
    <w:p w:rsidR="00F96714" w:rsidRDefault="00F96714" w:rsidP="005A7F77">
      <w:r>
        <w:lastRenderedPageBreak/>
        <w:t>Стандарты отраслей разрабатывают на организационно-технические объекты, продукцию работу и услуги, применяемые в отрасли в том числе:</w:t>
      </w:r>
    </w:p>
    <w:p w:rsidR="00F96714" w:rsidRDefault="00F96714" w:rsidP="00F96714">
      <w:pPr>
        <w:pStyle w:val="a8"/>
        <w:numPr>
          <w:ilvl w:val="0"/>
          <w:numId w:val="15"/>
        </w:numPr>
      </w:pPr>
      <w:r>
        <w:t>Организацию проведению работ по стандартизации;</w:t>
      </w:r>
    </w:p>
    <w:p w:rsidR="00F96714" w:rsidRDefault="00F96714" w:rsidP="00F96714">
      <w:pPr>
        <w:pStyle w:val="a8"/>
        <w:numPr>
          <w:ilvl w:val="0"/>
          <w:numId w:val="15"/>
        </w:numPr>
      </w:pPr>
      <w:r>
        <w:t>Организацию работ по метрологическому обеспечению;</w:t>
      </w:r>
    </w:p>
    <w:p w:rsidR="00F96714" w:rsidRDefault="00F96714" w:rsidP="00F96714">
      <w:pPr>
        <w:pStyle w:val="a8"/>
        <w:numPr>
          <w:ilvl w:val="0"/>
          <w:numId w:val="15"/>
        </w:numPr>
      </w:pPr>
      <w:r>
        <w:t>Размерные ряд</w:t>
      </w:r>
      <w:r w:rsidR="007775C3">
        <w:t>ы и типовые конструкции изделий.</w:t>
      </w:r>
    </w:p>
    <w:p w:rsidR="00E233A9" w:rsidRDefault="00E233A9" w:rsidP="00E233A9">
      <w:r>
        <w:t>Стандарты организации разрабатываются:</w:t>
      </w:r>
    </w:p>
    <w:p w:rsidR="00E233A9" w:rsidRDefault="00E233A9" w:rsidP="00E233A9">
      <w:pPr>
        <w:pStyle w:val="a8"/>
        <w:numPr>
          <w:ilvl w:val="0"/>
          <w:numId w:val="26"/>
        </w:numPr>
      </w:pPr>
      <w:r>
        <w:t>На продукцию, создаваемую на внутренний и внешний рынок;</w:t>
      </w:r>
    </w:p>
    <w:p w:rsidR="00E233A9" w:rsidRDefault="00E233A9" w:rsidP="00E233A9">
      <w:pPr>
        <w:pStyle w:val="a8"/>
        <w:numPr>
          <w:ilvl w:val="0"/>
          <w:numId w:val="26"/>
        </w:numPr>
      </w:pPr>
      <w:r>
        <w:t>Процессы, применяемые в организации;</w:t>
      </w:r>
    </w:p>
    <w:p w:rsidR="00E233A9" w:rsidRDefault="00E233A9" w:rsidP="00E233A9">
      <w:pPr>
        <w:pStyle w:val="a8"/>
        <w:numPr>
          <w:ilvl w:val="0"/>
          <w:numId w:val="26"/>
        </w:numPr>
      </w:pPr>
      <w:r>
        <w:t>Работы, выполняемые организацией;</w:t>
      </w:r>
    </w:p>
    <w:p w:rsidR="00E233A9" w:rsidRDefault="00E233A9" w:rsidP="00E233A9">
      <w:pPr>
        <w:pStyle w:val="a8"/>
        <w:numPr>
          <w:ilvl w:val="0"/>
          <w:numId w:val="26"/>
        </w:numPr>
      </w:pPr>
      <w:r>
        <w:t>Услуги, выполняемые организацией.</w:t>
      </w:r>
    </w:p>
    <w:p w:rsidR="00E233A9" w:rsidRDefault="00E233A9" w:rsidP="00E233A9">
      <w:r>
        <w:t>Объектами стандартизации могут быть:</w:t>
      </w:r>
    </w:p>
    <w:p w:rsidR="007775C3" w:rsidRDefault="00E233A9" w:rsidP="007775C3">
      <w:pPr>
        <w:pStyle w:val="a8"/>
        <w:numPr>
          <w:ilvl w:val="0"/>
          <w:numId w:val="27"/>
        </w:numPr>
      </w:pPr>
      <w:r>
        <w:t>Процессы организации и управление производством;</w:t>
      </w:r>
    </w:p>
    <w:p w:rsidR="00E233A9" w:rsidRDefault="00E233A9" w:rsidP="007775C3">
      <w:pPr>
        <w:pStyle w:val="a8"/>
        <w:numPr>
          <w:ilvl w:val="0"/>
          <w:numId w:val="27"/>
        </w:numPr>
      </w:pPr>
      <w:r>
        <w:t>Процессы менеджмента;</w:t>
      </w:r>
    </w:p>
    <w:p w:rsidR="00E233A9" w:rsidRDefault="00E233A9" w:rsidP="007775C3">
      <w:pPr>
        <w:pStyle w:val="a8"/>
        <w:numPr>
          <w:ilvl w:val="0"/>
          <w:numId w:val="27"/>
        </w:numPr>
      </w:pPr>
      <w:r>
        <w:t>Технологическая оснастка и инструмент</w:t>
      </w:r>
      <w:r w:rsidR="0070469A">
        <w:t>;</w:t>
      </w:r>
    </w:p>
    <w:p w:rsidR="0070469A" w:rsidRDefault="0070469A" w:rsidP="007775C3">
      <w:pPr>
        <w:pStyle w:val="a8"/>
        <w:numPr>
          <w:ilvl w:val="0"/>
          <w:numId w:val="27"/>
        </w:numPr>
      </w:pPr>
      <w:r>
        <w:t>Методики и методы проектирования проведения испытаний измерений и анализа;</w:t>
      </w:r>
    </w:p>
    <w:p w:rsidR="0070469A" w:rsidRDefault="0070469A" w:rsidP="0070469A">
      <w:pPr>
        <w:pStyle w:val="a8"/>
        <w:numPr>
          <w:ilvl w:val="0"/>
          <w:numId w:val="27"/>
        </w:numPr>
      </w:pPr>
      <w:r>
        <w:t>Услуги оказанные внутри организации в том числе социальные;</w:t>
      </w:r>
    </w:p>
    <w:p w:rsidR="0070469A" w:rsidRDefault="0070469A" w:rsidP="0070469A">
      <w:pPr>
        <w:pStyle w:val="a8"/>
        <w:numPr>
          <w:ilvl w:val="0"/>
          <w:numId w:val="27"/>
        </w:numPr>
      </w:pPr>
      <w:r>
        <w:t>Номенклатура сырья, материалов, комплектующих изделий.</w:t>
      </w:r>
    </w:p>
    <w:p w:rsidR="0070469A" w:rsidRDefault="0070469A" w:rsidP="0070469A">
      <w:r>
        <w:t>Целями разработки стандартов является:</w:t>
      </w:r>
    </w:p>
    <w:p w:rsidR="0070469A" w:rsidRDefault="0070469A" w:rsidP="0070469A">
      <w:pPr>
        <w:pStyle w:val="a8"/>
        <w:numPr>
          <w:ilvl w:val="0"/>
          <w:numId w:val="28"/>
        </w:numPr>
      </w:pPr>
      <w:r>
        <w:t>Совершенствование производства;</w:t>
      </w:r>
    </w:p>
    <w:p w:rsidR="0070469A" w:rsidRDefault="0070469A" w:rsidP="0070469A">
      <w:pPr>
        <w:pStyle w:val="a8"/>
        <w:numPr>
          <w:ilvl w:val="0"/>
          <w:numId w:val="28"/>
        </w:numPr>
      </w:pPr>
      <w:r>
        <w:t>Обеспечение соблюдения требований технических регламентов;</w:t>
      </w:r>
    </w:p>
    <w:p w:rsidR="0070469A" w:rsidRDefault="0070469A" w:rsidP="0070469A">
      <w:pPr>
        <w:pStyle w:val="a8"/>
        <w:numPr>
          <w:ilvl w:val="0"/>
          <w:numId w:val="28"/>
        </w:numPr>
      </w:pPr>
      <w:r>
        <w:t>Обеспечение качества продукции;</w:t>
      </w:r>
    </w:p>
    <w:p w:rsidR="0070469A" w:rsidRDefault="0070469A" w:rsidP="0070469A">
      <w:pPr>
        <w:pStyle w:val="a8"/>
        <w:numPr>
          <w:ilvl w:val="0"/>
          <w:numId w:val="28"/>
        </w:numPr>
      </w:pPr>
      <w:r>
        <w:t>Распространение и использование знаний, полученных в разных областях.</w:t>
      </w:r>
    </w:p>
    <w:p w:rsidR="0070469A" w:rsidRDefault="0070469A" w:rsidP="0070469A">
      <w:r>
        <w:t>Применение стандартов не зависит от страны и место происхождения продукции, осуществление процессов производства, эксплуатации, хранения, перевозки и утилизации и выполнение работ, и оказание услуг.</w:t>
      </w:r>
    </w:p>
    <w:p w:rsidR="0070469A" w:rsidRDefault="0070469A" w:rsidP="0070469A">
      <w:r>
        <w:t xml:space="preserve">Перед утверждением стандартов </w:t>
      </w:r>
      <w:r w:rsidR="00031939">
        <w:t>проводят экспертизу.</w:t>
      </w:r>
      <w:r>
        <w:br/>
        <w:t>К стандартам организации относят стандарты следующих категорий:</w:t>
      </w:r>
    </w:p>
    <w:p w:rsidR="0070469A" w:rsidRDefault="0070469A" w:rsidP="0070469A">
      <w:pPr>
        <w:pStyle w:val="a8"/>
        <w:numPr>
          <w:ilvl w:val="0"/>
          <w:numId w:val="29"/>
        </w:numPr>
      </w:pPr>
      <w:r>
        <w:t>Стандарты предприятий;</w:t>
      </w:r>
    </w:p>
    <w:p w:rsidR="0070469A" w:rsidRDefault="0070469A" w:rsidP="0070469A">
      <w:pPr>
        <w:pStyle w:val="a8"/>
        <w:numPr>
          <w:ilvl w:val="0"/>
          <w:numId w:val="29"/>
        </w:numPr>
      </w:pPr>
      <w:r>
        <w:t>Стандарты объединений, которые разрабатываются отдельными предприятиями.</w:t>
      </w:r>
    </w:p>
    <w:p w:rsidR="004F771B" w:rsidRDefault="004F771B" w:rsidP="007775C3">
      <w:r>
        <w:t>Главная цель стандартов данной категории – это совершенствование организацией и управление производством.</w:t>
      </w:r>
    </w:p>
    <w:p w:rsidR="004F771B" w:rsidRDefault="004F771B" w:rsidP="007775C3">
      <w:r>
        <w:t>Объектами стандартов предприятий является:</w:t>
      </w:r>
    </w:p>
    <w:p w:rsidR="004F771B" w:rsidRDefault="004F771B" w:rsidP="004F771B">
      <w:pPr>
        <w:pStyle w:val="a8"/>
        <w:numPr>
          <w:ilvl w:val="0"/>
          <w:numId w:val="30"/>
        </w:numPr>
      </w:pPr>
      <w:r>
        <w:t>Правила по организации работ и управление предприятием;</w:t>
      </w:r>
    </w:p>
    <w:p w:rsidR="004F771B" w:rsidRDefault="004F771B" w:rsidP="004F771B">
      <w:pPr>
        <w:pStyle w:val="a8"/>
        <w:numPr>
          <w:ilvl w:val="0"/>
          <w:numId w:val="30"/>
        </w:numPr>
      </w:pPr>
      <w:r>
        <w:lastRenderedPageBreak/>
        <w:t>Продукция и ее составные части;</w:t>
      </w:r>
    </w:p>
    <w:p w:rsidR="004F771B" w:rsidRDefault="004F771B" w:rsidP="004F771B">
      <w:pPr>
        <w:pStyle w:val="a8"/>
        <w:numPr>
          <w:ilvl w:val="0"/>
          <w:numId w:val="30"/>
        </w:numPr>
      </w:pPr>
      <w:r>
        <w:t>Технологическая оснастка и инструмент;</w:t>
      </w:r>
    </w:p>
    <w:p w:rsidR="004F771B" w:rsidRDefault="004F771B" w:rsidP="004F771B">
      <w:pPr>
        <w:pStyle w:val="a8"/>
        <w:numPr>
          <w:ilvl w:val="0"/>
          <w:numId w:val="30"/>
        </w:numPr>
      </w:pPr>
      <w:r>
        <w:t>Общие технологические нормы процесса производства продукции;</w:t>
      </w:r>
    </w:p>
    <w:p w:rsidR="004F771B" w:rsidRDefault="004F771B" w:rsidP="004F771B">
      <w:pPr>
        <w:pStyle w:val="a8"/>
        <w:numPr>
          <w:ilvl w:val="0"/>
          <w:numId w:val="30"/>
        </w:numPr>
      </w:pPr>
      <w:r>
        <w:t>Требования к различным услугам внутреннего характера.</w:t>
      </w:r>
    </w:p>
    <w:p w:rsidR="004F771B" w:rsidRDefault="004F771B" w:rsidP="004F771B">
      <w:r>
        <w:t xml:space="preserve">Область применения стандартов предприятия распространяется именно на эти предприятия, однако если в договоре на разработку производства и поставку продукции сделана ссылка на эти стандарты, то они становятся обязательными для участников договора. </w:t>
      </w:r>
    </w:p>
    <w:p w:rsidR="004F771B" w:rsidRDefault="004F771B" w:rsidP="004F771B">
      <w:r>
        <w:t>Обозначение стандарта предприятия состоит из:</w:t>
      </w:r>
    </w:p>
    <w:p w:rsidR="004F771B" w:rsidRDefault="004F771B" w:rsidP="004F771B">
      <w:pPr>
        <w:pStyle w:val="a8"/>
        <w:numPr>
          <w:ilvl w:val="0"/>
          <w:numId w:val="33"/>
        </w:numPr>
      </w:pPr>
      <w:r>
        <w:t>Индекс</w:t>
      </w:r>
      <w:r w:rsidR="00031939">
        <w:t>;</w:t>
      </w:r>
    </w:p>
    <w:p w:rsidR="00031939" w:rsidRDefault="00031939" w:rsidP="004F771B">
      <w:pPr>
        <w:pStyle w:val="a8"/>
        <w:numPr>
          <w:ilvl w:val="0"/>
          <w:numId w:val="33"/>
        </w:numPr>
      </w:pPr>
      <w:r>
        <w:t>Регистрационного номера, присеваемого в порядке, установленном на предприятии;</w:t>
      </w:r>
    </w:p>
    <w:p w:rsidR="00031939" w:rsidRDefault="00031939" w:rsidP="004F771B">
      <w:pPr>
        <w:pStyle w:val="a8"/>
        <w:numPr>
          <w:ilvl w:val="0"/>
          <w:numId w:val="33"/>
        </w:numPr>
      </w:pPr>
      <w:r>
        <w:t>Отдельные 4 цифры года утверждения стандарта.</w:t>
      </w:r>
    </w:p>
    <w:p w:rsidR="00676969" w:rsidRDefault="00676969" w:rsidP="00676969">
      <w:r>
        <w:t>Виды национальных стандартов РФ:</w:t>
      </w:r>
    </w:p>
    <w:p w:rsidR="00676969" w:rsidRDefault="00676969" w:rsidP="00676969">
      <w:pPr>
        <w:pStyle w:val="a8"/>
        <w:numPr>
          <w:ilvl w:val="0"/>
          <w:numId w:val="23"/>
        </w:numPr>
      </w:pPr>
      <w:r>
        <w:t>Основополагающие стандарты устанавливают общие организационно технические положения для определенной области деятельности.</w:t>
      </w:r>
    </w:p>
    <w:p w:rsidR="00676969" w:rsidRDefault="00676969" w:rsidP="00676969">
      <w:pPr>
        <w:pStyle w:val="a8"/>
        <w:numPr>
          <w:ilvl w:val="0"/>
          <w:numId w:val="23"/>
        </w:numPr>
      </w:pPr>
      <w:r>
        <w:t>Стандарты на продукцию (услуги) устанавливают требования к группам однородной продукции или к какой-то конкретной продукции.</w:t>
      </w:r>
    </w:p>
    <w:p w:rsidR="00676969" w:rsidRDefault="00676969" w:rsidP="00676969">
      <w:pPr>
        <w:pStyle w:val="a8"/>
        <w:numPr>
          <w:ilvl w:val="0"/>
          <w:numId w:val="23"/>
        </w:numPr>
      </w:pPr>
      <w:r>
        <w:t>Стандарты на работы устанавливают основные требования к методам выполнения различного рода работ в технологических процессах изготовления, хранения, эксплуатации.</w:t>
      </w:r>
    </w:p>
    <w:p w:rsidR="00676969" w:rsidRDefault="00676969" w:rsidP="00676969">
      <w:pPr>
        <w:pStyle w:val="a8"/>
        <w:numPr>
          <w:ilvl w:val="0"/>
          <w:numId w:val="23"/>
        </w:numPr>
      </w:pPr>
      <w:r>
        <w:t>Стандарты на методы контроля проведения испытаний измерений и анализа продукции.</w:t>
      </w:r>
    </w:p>
    <w:p w:rsidR="00676969" w:rsidRDefault="00676969" w:rsidP="00676969">
      <w:r w:rsidRPr="00676969">
        <w:t>Государственную систему стандартов в сфере производства в отраслях используются единую государственную систему стандартов. Работа автоматизированной системы управления (АСУ) требуют применение машинного языка, т. е. перевода технико-экономической информации на язык цифровых кодов. Для этого существуют Общесоюзный классификатор промышленной и сельхоз. продукции, основой которой является единая десятичная система. Каждый класс подразделяется на 10 подклассов, каждый подкласс - на 10 групп, каждая группа - на 10 подгрупп, каждая подгруппа - на 10 видов, каждый вид - на 9999 конкретных наименований продукции. Эта система устанавливает для всех предприятий и организаций порядок проектирования, единые правила вы</w:t>
      </w:r>
      <w:r>
        <w:t>полнения и оформления чертежей.</w:t>
      </w:r>
    </w:p>
    <w:p w:rsidR="00676969" w:rsidRDefault="00676969" w:rsidP="00676969">
      <w:r>
        <w:t>Объектами государственной системы стандартов являются:</w:t>
      </w:r>
    </w:p>
    <w:p w:rsidR="00676969" w:rsidRDefault="00676969" w:rsidP="00676969">
      <w:pPr>
        <w:pStyle w:val="a8"/>
        <w:numPr>
          <w:ilvl w:val="0"/>
          <w:numId w:val="34"/>
        </w:numPr>
      </w:pPr>
      <w:r>
        <w:t>Единицы физических величин;</w:t>
      </w:r>
    </w:p>
    <w:p w:rsidR="00676969" w:rsidRDefault="00676969" w:rsidP="00676969">
      <w:pPr>
        <w:pStyle w:val="a8"/>
        <w:numPr>
          <w:ilvl w:val="0"/>
          <w:numId w:val="34"/>
        </w:numPr>
      </w:pPr>
      <w:r>
        <w:t>Государственные эталоны и поверочные схемы;</w:t>
      </w:r>
    </w:p>
    <w:p w:rsidR="00676969" w:rsidRDefault="00676969" w:rsidP="00676969">
      <w:pPr>
        <w:pStyle w:val="a8"/>
        <w:numPr>
          <w:ilvl w:val="0"/>
          <w:numId w:val="34"/>
        </w:numPr>
      </w:pPr>
      <w:r>
        <w:t>Нормы точности измерений;</w:t>
      </w:r>
    </w:p>
    <w:p w:rsidR="00676969" w:rsidRDefault="00676969" w:rsidP="00676969">
      <w:pPr>
        <w:pStyle w:val="a8"/>
        <w:numPr>
          <w:ilvl w:val="0"/>
          <w:numId w:val="34"/>
        </w:numPr>
      </w:pPr>
      <w:r>
        <w:lastRenderedPageBreak/>
        <w:t>Методика выполнения измерений;</w:t>
      </w:r>
    </w:p>
    <w:p w:rsidR="00676969" w:rsidRDefault="00676969" w:rsidP="00676969">
      <w:pPr>
        <w:pStyle w:val="a8"/>
        <w:numPr>
          <w:ilvl w:val="0"/>
          <w:numId w:val="34"/>
        </w:numPr>
      </w:pPr>
      <w:r>
        <w:t>Организация и порядок проведения государственных испытаний.</w:t>
      </w:r>
    </w:p>
    <w:p w:rsidR="00676969" w:rsidRDefault="00676969" w:rsidP="00676969">
      <w:r>
        <w:t xml:space="preserve">Заявление о соответствии – заявление поставщика под его полную ответственность, вне рамок сертификационной системы, что продукция или услуга соответствует определённому стандарту. </w:t>
      </w:r>
    </w:p>
    <w:p w:rsidR="00676969" w:rsidRDefault="00676969" w:rsidP="00676969">
      <w:r>
        <w:t xml:space="preserve">Аттестация соответствия – заявление испытательной лаборатории, что конкретный образец из всей продукции соответствует определённым стандартам. </w:t>
      </w:r>
    </w:p>
    <w:p w:rsidR="00676969" w:rsidRDefault="00676969" w:rsidP="00676969">
      <w:r>
        <w:t>Сертификация соответствия – гарантия 3 стороны того, что с определённой доверенностью продукция или технологический процесс соответствует стандарту.</w:t>
      </w:r>
    </w:p>
    <w:p w:rsidR="007775C3" w:rsidRPr="00676969" w:rsidRDefault="007775C3" w:rsidP="00676969">
      <w:pPr>
        <w:pStyle w:val="1"/>
      </w:pPr>
      <w:r w:rsidRPr="00676969">
        <w:t>Товарный код. Штриховой ряд. Цифровой ряд.</w:t>
      </w:r>
    </w:p>
    <w:p w:rsidR="007775C3" w:rsidRDefault="007775C3" w:rsidP="007775C3">
      <w:r>
        <w:t>Структура кода состоит из следующих элементов:</w:t>
      </w:r>
    </w:p>
    <w:p w:rsidR="007775C3" w:rsidRDefault="007775C3" w:rsidP="007775C3">
      <w:pPr>
        <w:pStyle w:val="a8"/>
        <w:numPr>
          <w:ilvl w:val="0"/>
          <w:numId w:val="21"/>
        </w:numPr>
      </w:pPr>
      <w:r>
        <w:t>Алфавит кода - система знаков, принятых для образования кода;</w:t>
      </w:r>
    </w:p>
    <w:p w:rsidR="007775C3" w:rsidRDefault="007775C3" w:rsidP="007775C3">
      <w:pPr>
        <w:pStyle w:val="a8"/>
        <w:numPr>
          <w:ilvl w:val="0"/>
          <w:numId w:val="21"/>
        </w:numPr>
      </w:pPr>
      <w:r>
        <w:t>Основание кода - число знаков в алфавите кода;</w:t>
      </w:r>
    </w:p>
    <w:p w:rsidR="007775C3" w:rsidRDefault="007775C3" w:rsidP="007775C3">
      <w:pPr>
        <w:pStyle w:val="a8"/>
        <w:numPr>
          <w:ilvl w:val="0"/>
          <w:numId w:val="21"/>
        </w:numPr>
      </w:pPr>
      <w:r>
        <w:t>Разряд кода - позиция знака в коде;</w:t>
      </w:r>
    </w:p>
    <w:p w:rsidR="007775C3" w:rsidRDefault="007775C3" w:rsidP="007775C3">
      <w:pPr>
        <w:pStyle w:val="a8"/>
        <w:numPr>
          <w:ilvl w:val="0"/>
          <w:numId w:val="21"/>
        </w:numPr>
      </w:pPr>
      <w:r>
        <w:t>Длина кода характеризуется числом знаков в коде без учета пробелов.</w:t>
      </w:r>
    </w:p>
    <w:p w:rsidR="007775C3" w:rsidRDefault="007775C3" w:rsidP="007775C3">
      <w:r>
        <w:t>Основным объектом штрихового кодирования является товар, который характеризуется определёнными свойствами: цена, размер, цвет, масса, качество. Значимость штрихового кодирования объясняется тем, что оно имеет ряд функций:</w:t>
      </w:r>
    </w:p>
    <w:p w:rsidR="007775C3" w:rsidRDefault="007775C3" w:rsidP="007775C3">
      <w:pPr>
        <w:pStyle w:val="a8"/>
        <w:numPr>
          <w:ilvl w:val="0"/>
          <w:numId w:val="19"/>
        </w:numPr>
      </w:pPr>
      <w:r>
        <w:t>Автоматизированный учёт и контроль товарных запасов;</w:t>
      </w:r>
    </w:p>
    <w:p w:rsidR="007775C3" w:rsidRDefault="007775C3" w:rsidP="007775C3">
      <w:pPr>
        <w:pStyle w:val="a8"/>
        <w:numPr>
          <w:ilvl w:val="0"/>
          <w:numId w:val="19"/>
        </w:numPr>
      </w:pPr>
      <w:r>
        <w:t>Автоматизированная идентификация товаров;</w:t>
      </w:r>
    </w:p>
    <w:p w:rsidR="007775C3" w:rsidRDefault="007775C3" w:rsidP="007775C3">
      <w:pPr>
        <w:pStyle w:val="a8"/>
        <w:numPr>
          <w:ilvl w:val="0"/>
          <w:numId w:val="19"/>
        </w:numPr>
      </w:pPr>
      <w:r>
        <w:t>Оперативная управление процессом товародвижения;</w:t>
      </w:r>
    </w:p>
    <w:p w:rsidR="007775C3" w:rsidRDefault="007775C3" w:rsidP="007775C3">
      <w:pPr>
        <w:pStyle w:val="a8"/>
        <w:numPr>
          <w:ilvl w:val="0"/>
          <w:numId w:val="19"/>
        </w:numPr>
      </w:pPr>
      <w:r>
        <w:t>Информационное обеспечение маркетинговых исследований.</w:t>
      </w:r>
    </w:p>
    <w:p w:rsidR="007775C3" w:rsidRDefault="007775C3" w:rsidP="007775C3">
      <w:r>
        <w:t xml:space="preserve">Штриховые коды делятся на </w:t>
      </w:r>
      <w:r w:rsidR="00D62D49">
        <w:t xml:space="preserve">европейский EAN и американский </w:t>
      </w:r>
      <w:r w:rsidR="00D62D49">
        <w:rPr>
          <w:lang w:val="en-US"/>
        </w:rPr>
        <w:t>U</w:t>
      </w:r>
      <w:r>
        <w:t>PC. Каждой стране ассоциации EAN выдают коды централизованно. Чаще всего коды бывают трехзначными. Код изготовителя, то и следующие 3-5 цифр присваивает централизованно национальный орган страны.</w:t>
      </w:r>
    </w:p>
    <w:p w:rsidR="007775C3" w:rsidRDefault="007775C3" w:rsidP="007775C3">
      <w:r>
        <w:t>Признаки, позволяющие отличить подлинные штриховые коды от фальсифицированных:</w:t>
      </w:r>
    </w:p>
    <w:p w:rsidR="007775C3" w:rsidRDefault="007775C3" w:rsidP="007775C3">
      <w:pPr>
        <w:pStyle w:val="a8"/>
        <w:numPr>
          <w:ilvl w:val="0"/>
          <w:numId w:val="17"/>
        </w:numPr>
      </w:pPr>
      <w:r>
        <w:t>Размеры штрихового кода;</w:t>
      </w:r>
    </w:p>
    <w:p w:rsidR="007775C3" w:rsidRDefault="007775C3" w:rsidP="007775C3">
      <w:pPr>
        <w:pStyle w:val="a8"/>
        <w:numPr>
          <w:ilvl w:val="0"/>
          <w:numId w:val="17"/>
        </w:numPr>
      </w:pPr>
      <w:r>
        <w:t>Цветовое выполнение отдельных элементов штрихового кода: цвет должен быть чёрным, синим, темно-зеленым или коричневым. Не допускается красный и жёлтый, так как они сканером не считываются;</w:t>
      </w:r>
    </w:p>
    <w:p w:rsidR="007775C3" w:rsidRDefault="007775C3" w:rsidP="007775C3">
      <w:pPr>
        <w:pStyle w:val="a8"/>
        <w:numPr>
          <w:ilvl w:val="0"/>
          <w:numId w:val="17"/>
        </w:numPr>
      </w:pPr>
      <w:r>
        <w:lastRenderedPageBreak/>
        <w:t>Место нанесения штрихового кода всегда наносится на заднюю стенку упаковки в правом нижнем углу на расстоянии не менее 20 мм;</w:t>
      </w:r>
    </w:p>
    <w:p w:rsidR="007775C3" w:rsidRDefault="007775C3" w:rsidP="007775C3">
      <w:pPr>
        <w:pStyle w:val="a8"/>
        <w:numPr>
          <w:ilvl w:val="0"/>
          <w:numId w:val="17"/>
        </w:numPr>
      </w:pPr>
      <w:r>
        <w:t>Штриховой код не должен размещаться на месте, где уже есть другие элементы маркировки.</w:t>
      </w:r>
    </w:p>
    <w:p w:rsidR="007775C3" w:rsidRDefault="00676969" w:rsidP="007775C3">
      <w:r>
        <w:t xml:space="preserve">Штриховой код – </w:t>
      </w:r>
      <w:r w:rsidR="007775C3">
        <w:t>последовательность чёрных и белых полос, предоставляющих некоторую информацию, для считывания техническими средствами. Для считывания штрих кодов используют специальные приборы, которые называются сканеры. Сканер засвечивает штрих код и считывает картинку после этого он определяет наличие на картинке чёрных полос.</w:t>
      </w:r>
    </w:p>
    <w:p w:rsidR="007775C3" w:rsidRDefault="007775C3" w:rsidP="00E80927">
      <w:r>
        <w:t>Расшифровка штрих кода:</w:t>
      </w:r>
    </w:p>
    <w:p w:rsidR="007775C3" w:rsidRDefault="007775C3" w:rsidP="007775C3">
      <w:pPr>
        <w:pStyle w:val="a8"/>
        <w:numPr>
          <w:ilvl w:val="0"/>
          <w:numId w:val="22"/>
        </w:numPr>
      </w:pPr>
      <w:r>
        <w:t>первая цифра – наименования товара;</w:t>
      </w:r>
    </w:p>
    <w:p w:rsidR="007775C3" w:rsidRDefault="007775C3" w:rsidP="007775C3">
      <w:pPr>
        <w:pStyle w:val="a8"/>
        <w:numPr>
          <w:ilvl w:val="0"/>
          <w:numId w:val="22"/>
        </w:numPr>
      </w:pPr>
      <w:r>
        <w:t>вторая – потребительские свойства;</w:t>
      </w:r>
    </w:p>
    <w:p w:rsidR="007775C3" w:rsidRDefault="007775C3" w:rsidP="007775C3">
      <w:pPr>
        <w:pStyle w:val="a8"/>
        <w:numPr>
          <w:ilvl w:val="0"/>
          <w:numId w:val="22"/>
        </w:numPr>
      </w:pPr>
      <w:r>
        <w:t>третья</w:t>
      </w:r>
      <w:r w:rsidRPr="007775C3">
        <w:t xml:space="preserve"> </w:t>
      </w:r>
      <w:r>
        <w:t xml:space="preserve">– </w:t>
      </w:r>
      <w:r w:rsidRPr="007775C3">
        <w:t>размер и масса</w:t>
      </w:r>
      <w:r>
        <w:t>;</w:t>
      </w:r>
    </w:p>
    <w:p w:rsidR="007775C3" w:rsidRDefault="007775C3" w:rsidP="007775C3">
      <w:pPr>
        <w:pStyle w:val="a8"/>
        <w:numPr>
          <w:ilvl w:val="0"/>
          <w:numId w:val="22"/>
        </w:numPr>
      </w:pPr>
      <w:r>
        <w:t>четвертая</w:t>
      </w:r>
      <w:r w:rsidRPr="007775C3">
        <w:t xml:space="preserve"> </w:t>
      </w:r>
      <w:r>
        <w:t>–</w:t>
      </w:r>
      <w:r w:rsidRPr="007775C3">
        <w:t xml:space="preserve"> </w:t>
      </w:r>
      <w:r>
        <w:t>ингредиенты;</w:t>
      </w:r>
    </w:p>
    <w:p w:rsidR="001D3391" w:rsidRDefault="007775C3" w:rsidP="007775C3">
      <w:pPr>
        <w:pStyle w:val="a8"/>
        <w:numPr>
          <w:ilvl w:val="0"/>
          <w:numId w:val="22"/>
        </w:numPr>
      </w:pPr>
      <w:r>
        <w:t>пятая –</w:t>
      </w:r>
      <w:r w:rsidRPr="007775C3">
        <w:t xml:space="preserve"> цвет.</w:t>
      </w:r>
    </w:p>
    <w:p w:rsidR="00893970" w:rsidRDefault="00893970" w:rsidP="00893970">
      <w:pPr>
        <w:pStyle w:val="1"/>
      </w:pPr>
      <w:r>
        <w:t>Международные стандарты ISO.</w:t>
      </w:r>
    </w:p>
    <w:p w:rsidR="00893970" w:rsidRDefault="00893970" w:rsidP="00893970">
      <w:r>
        <w:t>Международные стандарты ISO-9000 были разработаны с целью помощи организациям внедрить и эффективно использовать системы менеджмента качества. Стандарты ISO серии 9000 включают:</w:t>
      </w:r>
    </w:p>
    <w:p w:rsidR="00893970" w:rsidRDefault="00893970" w:rsidP="00893970">
      <w:pPr>
        <w:pStyle w:val="a8"/>
        <w:numPr>
          <w:ilvl w:val="0"/>
          <w:numId w:val="36"/>
        </w:numPr>
      </w:pPr>
      <w:r>
        <w:t>ISO-9000-1 - содержит требования к системе менеджмента качества, которая применяется, чтобы продемонстрировать способность предоставить продукцию соответствующую требованиям потребителя;</w:t>
      </w:r>
    </w:p>
    <w:p w:rsidR="00893970" w:rsidRDefault="00893970" w:rsidP="00893970">
      <w:pPr>
        <w:pStyle w:val="a8"/>
        <w:numPr>
          <w:ilvl w:val="0"/>
          <w:numId w:val="36"/>
        </w:numPr>
      </w:pPr>
      <w:r>
        <w:t>ISO-9000-4 - обеспечивает руководящими указаниями в вопросах системы менеджмента качества в том числе и по процессу постоянного улучшения;</w:t>
      </w:r>
    </w:p>
    <w:p w:rsidR="00893970" w:rsidRDefault="00893970" w:rsidP="00893970">
      <w:pPr>
        <w:pStyle w:val="a8"/>
        <w:numPr>
          <w:ilvl w:val="0"/>
          <w:numId w:val="36"/>
        </w:numPr>
      </w:pPr>
      <w:r>
        <w:t>ISO-9000 описывает основы систем менеджмента и определяет терминологию.</w:t>
      </w:r>
    </w:p>
    <w:p w:rsidR="00893970" w:rsidRDefault="00893970" w:rsidP="00893970">
      <w:r>
        <w:t>Среди факторов, двигающих вперёд процесс постоянного пересмотра стандартов серии ISO можно отметить:</w:t>
      </w:r>
    </w:p>
    <w:p w:rsidR="00893970" w:rsidRDefault="00893970" w:rsidP="00893970">
      <w:pPr>
        <w:pStyle w:val="a8"/>
        <w:numPr>
          <w:ilvl w:val="0"/>
          <w:numId w:val="38"/>
        </w:numPr>
      </w:pPr>
      <w:r>
        <w:t>Применимость ко всем типам продукции и во всех сферах услуг без относительно к размерам организации;</w:t>
      </w:r>
    </w:p>
    <w:p w:rsidR="00893970" w:rsidRDefault="00893970" w:rsidP="00893970">
      <w:pPr>
        <w:pStyle w:val="a8"/>
        <w:numPr>
          <w:ilvl w:val="0"/>
          <w:numId w:val="38"/>
        </w:numPr>
      </w:pPr>
      <w:r>
        <w:t>Простота применения, понятность языка, отсутствие сложностей;</w:t>
      </w:r>
    </w:p>
    <w:p w:rsidR="00893970" w:rsidRDefault="00893970" w:rsidP="00893970">
      <w:pPr>
        <w:pStyle w:val="a8"/>
        <w:numPr>
          <w:ilvl w:val="0"/>
          <w:numId w:val="38"/>
        </w:numPr>
      </w:pPr>
      <w:r>
        <w:t>Возможность увязать системы менеджмента с организационными процессами;</w:t>
      </w:r>
    </w:p>
    <w:p w:rsidR="00893970" w:rsidRDefault="00893970" w:rsidP="00893970">
      <w:pPr>
        <w:pStyle w:val="a8"/>
        <w:numPr>
          <w:ilvl w:val="0"/>
          <w:numId w:val="38"/>
        </w:numPr>
      </w:pPr>
      <w:r>
        <w:t>Совместимость с другими системами менеджмента.</w:t>
      </w:r>
    </w:p>
    <w:p w:rsidR="00893970" w:rsidRDefault="00893970" w:rsidP="00893970">
      <w:r>
        <w:t>В стандартах ISO определены 4 ключевых аспекта качества, обусловленного:</w:t>
      </w:r>
    </w:p>
    <w:p w:rsidR="00893970" w:rsidRDefault="00893970" w:rsidP="00893970">
      <w:pPr>
        <w:pStyle w:val="a8"/>
        <w:numPr>
          <w:ilvl w:val="0"/>
          <w:numId w:val="40"/>
        </w:numPr>
      </w:pPr>
      <w:r>
        <w:t>Определением спроса на продукцию;</w:t>
      </w:r>
    </w:p>
    <w:p w:rsidR="00893970" w:rsidRDefault="00893970" w:rsidP="00893970">
      <w:pPr>
        <w:pStyle w:val="a8"/>
        <w:numPr>
          <w:ilvl w:val="0"/>
          <w:numId w:val="40"/>
        </w:numPr>
      </w:pPr>
      <w:r>
        <w:lastRenderedPageBreak/>
        <w:t>Проектированием продукции;</w:t>
      </w:r>
    </w:p>
    <w:p w:rsidR="00893970" w:rsidRDefault="00893970" w:rsidP="00893970">
      <w:pPr>
        <w:pStyle w:val="a8"/>
        <w:numPr>
          <w:ilvl w:val="0"/>
          <w:numId w:val="40"/>
        </w:numPr>
      </w:pPr>
      <w:r>
        <w:t>Соответствием проекту;</w:t>
      </w:r>
    </w:p>
    <w:p w:rsidR="00893970" w:rsidRDefault="00893970" w:rsidP="00893970">
      <w:pPr>
        <w:pStyle w:val="a8"/>
        <w:numPr>
          <w:ilvl w:val="0"/>
          <w:numId w:val="40"/>
        </w:numPr>
      </w:pPr>
      <w:r>
        <w:t>Поддержание параметров продукции на всех стадиях её жизненного цикла.</w:t>
      </w:r>
    </w:p>
    <w:p w:rsidR="00893970" w:rsidRDefault="00893970" w:rsidP="00893970">
      <w:r>
        <w:t>Практика показало, что качественный товар, соответствующий запросам покупателей может быть изготовлен с учётом комплексного исследования рынка и этот опыт воплощен в стандарте, который называется "Петля качества ".</w:t>
      </w:r>
    </w:p>
    <w:p w:rsidR="003B56E1" w:rsidRDefault="003B56E1" w:rsidP="003B56E1">
      <w:pPr>
        <w:pStyle w:val="1"/>
      </w:pPr>
      <w:r>
        <w:t>Основные виды технической и технологической документации.</w:t>
      </w:r>
    </w:p>
    <w:p w:rsidR="003B56E1" w:rsidRDefault="003B56E1" w:rsidP="003B56E1">
      <w:r>
        <w:t>Под технической документацией принято понимать обобщенное название текстовых документации, в которых зафиксированы техни</w:t>
      </w:r>
      <w:bookmarkStart w:id="0" w:name="_GoBack"/>
      <w:bookmarkEnd w:id="0"/>
      <w:r>
        <w:t xml:space="preserve">ческие идеи решения. </w:t>
      </w:r>
      <w:r>
        <w:t>Основной вид технической документации – это</w:t>
      </w:r>
      <w:r>
        <w:t xml:space="preserve"> чертёж.</w:t>
      </w:r>
    </w:p>
    <w:p w:rsidR="003B56E1" w:rsidRDefault="003B56E1" w:rsidP="003B56E1">
      <w:r>
        <w:t>Состав конструкторской документации регламентирован ГОСТ, в которой определены кроме того виды и комплексность документов на изделия всех отраслей промышленности. Текстовая документация может содержать сплошной текст и текст разбитый на графы. На чертеже детали содержится её изображение и данные необходимые для её изготовления в натуре.</w:t>
      </w:r>
    </w:p>
    <w:p w:rsidR="003B56E1" w:rsidRDefault="003B56E1" w:rsidP="003B56E1">
      <w:r>
        <w:t>Спецификация - это документ, определяющий состав изделия технологические схемы, сборочные единицы.</w:t>
      </w:r>
    </w:p>
    <w:p w:rsidR="003B56E1" w:rsidRDefault="003B56E1" w:rsidP="003B56E1">
      <w:r>
        <w:t>Пояснительная записка - это текстовый технический документ, который содержит описание устройства и принципы действия.</w:t>
      </w:r>
    </w:p>
    <w:p w:rsidR="003B56E1" w:rsidRPr="003B56E1" w:rsidRDefault="003B56E1" w:rsidP="003B56E1">
      <w:r>
        <w:t xml:space="preserve">Оригинал </w:t>
      </w:r>
      <w:r>
        <w:t>–</w:t>
      </w:r>
      <w:r w:rsidRPr="003B56E1">
        <w:t xml:space="preserve"> </w:t>
      </w:r>
      <w:r>
        <w:t>это документ, выполненный на бумаге и предназначенный для изготовления по нему подлинника</w:t>
      </w:r>
    </w:p>
    <w:sectPr w:rsidR="003B56E1" w:rsidRPr="003B5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1D76"/>
    <w:multiLevelType w:val="hybridMultilevel"/>
    <w:tmpl w:val="5768B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67F9D"/>
    <w:multiLevelType w:val="hybridMultilevel"/>
    <w:tmpl w:val="285C9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A19D5"/>
    <w:multiLevelType w:val="hybridMultilevel"/>
    <w:tmpl w:val="26BA3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134CB"/>
    <w:multiLevelType w:val="hybridMultilevel"/>
    <w:tmpl w:val="1AE66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3312F"/>
    <w:multiLevelType w:val="hybridMultilevel"/>
    <w:tmpl w:val="42926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E7F5E"/>
    <w:multiLevelType w:val="hybridMultilevel"/>
    <w:tmpl w:val="FABCB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37FB9"/>
    <w:multiLevelType w:val="hybridMultilevel"/>
    <w:tmpl w:val="A3187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07BE7"/>
    <w:multiLevelType w:val="hybridMultilevel"/>
    <w:tmpl w:val="EE78F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972B9"/>
    <w:multiLevelType w:val="hybridMultilevel"/>
    <w:tmpl w:val="F2880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F6DBC"/>
    <w:multiLevelType w:val="multilevel"/>
    <w:tmpl w:val="898AFFD4"/>
    <w:lvl w:ilvl="0">
      <w:start w:val="1"/>
      <w:numFmt w:val="decimal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3B514AC"/>
    <w:multiLevelType w:val="hybridMultilevel"/>
    <w:tmpl w:val="DFD45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C03E3"/>
    <w:multiLevelType w:val="hybridMultilevel"/>
    <w:tmpl w:val="8F1C8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84767"/>
    <w:multiLevelType w:val="hybridMultilevel"/>
    <w:tmpl w:val="DB803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D3C98"/>
    <w:multiLevelType w:val="hybridMultilevel"/>
    <w:tmpl w:val="4F54B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575FE"/>
    <w:multiLevelType w:val="hybridMultilevel"/>
    <w:tmpl w:val="B380B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A582D"/>
    <w:multiLevelType w:val="hybridMultilevel"/>
    <w:tmpl w:val="3A400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BD2BBE"/>
    <w:multiLevelType w:val="hybridMultilevel"/>
    <w:tmpl w:val="D71CF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17D8B"/>
    <w:multiLevelType w:val="hybridMultilevel"/>
    <w:tmpl w:val="46967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525C38"/>
    <w:multiLevelType w:val="hybridMultilevel"/>
    <w:tmpl w:val="7102B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3C51C6"/>
    <w:multiLevelType w:val="hybridMultilevel"/>
    <w:tmpl w:val="474C7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CC00ED"/>
    <w:multiLevelType w:val="hybridMultilevel"/>
    <w:tmpl w:val="BAC6C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D1362"/>
    <w:multiLevelType w:val="hybridMultilevel"/>
    <w:tmpl w:val="8E94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2D45C8"/>
    <w:multiLevelType w:val="hybridMultilevel"/>
    <w:tmpl w:val="6574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D2222"/>
    <w:multiLevelType w:val="hybridMultilevel"/>
    <w:tmpl w:val="3AE61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442C2B"/>
    <w:multiLevelType w:val="hybridMultilevel"/>
    <w:tmpl w:val="5D6EB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5622A"/>
    <w:multiLevelType w:val="hybridMultilevel"/>
    <w:tmpl w:val="4CEC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190DFC"/>
    <w:multiLevelType w:val="hybridMultilevel"/>
    <w:tmpl w:val="3F4E0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C3F54"/>
    <w:multiLevelType w:val="hybridMultilevel"/>
    <w:tmpl w:val="677C6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514AC4"/>
    <w:multiLevelType w:val="hybridMultilevel"/>
    <w:tmpl w:val="385A5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FB2C0B"/>
    <w:multiLevelType w:val="hybridMultilevel"/>
    <w:tmpl w:val="E960B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1C5E72"/>
    <w:multiLevelType w:val="hybridMultilevel"/>
    <w:tmpl w:val="6846D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037985"/>
    <w:multiLevelType w:val="hybridMultilevel"/>
    <w:tmpl w:val="1592F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AE3058"/>
    <w:multiLevelType w:val="hybridMultilevel"/>
    <w:tmpl w:val="354AD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BC4C6B"/>
    <w:multiLevelType w:val="hybridMultilevel"/>
    <w:tmpl w:val="99246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712CA2"/>
    <w:multiLevelType w:val="hybridMultilevel"/>
    <w:tmpl w:val="AD3AF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A66B9"/>
    <w:multiLevelType w:val="hybridMultilevel"/>
    <w:tmpl w:val="1ACEB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9"/>
  </w:num>
  <w:num w:numId="3">
    <w:abstractNumId w:val="3"/>
  </w:num>
  <w:num w:numId="4">
    <w:abstractNumId w:val="10"/>
  </w:num>
  <w:num w:numId="5">
    <w:abstractNumId w:val="10"/>
  </w:num>
  <w:num w:numId="6">
    <w:abstractNumId w:val="10"/>
  </w:num>
  <w:num w:numId="7">
    <w:abstractNumId w:val="8"/>
  </w:num>
  <w:num w:numId="8">
    <w:abstractNumId w:val="2"/>
  </w:num>
  <w:num w:numId="9">
    <w:abstractNumId w:val="37"/>
  </w:num>
  <w:num w:numId="10">
    <w:abstractNumId w:val="33"/>
  </w:num>
  <w:num w:numId="11">
    <w:abstractNumId w:val="28"/>
  </w:num>
  <w:num w:numId="12">
    <w:abstractNumId w:val="0"/>
  </w:num>
  <w:num w:numId="13">
    <w:abstractNumId w:val="32"/>
  </w:num>
  <w:num w:numId="14">
    <w:abstractNumId w:val="1"/>
  </w:num>
  <w:num w:numId="15">
    <w:abstractNumId w:val="19"/>
  </w:num>
  <w:num w:numId="16">
    <w:abstractNumId w:val="12"/>
  </w:num>
  <w:num w:numId="17">
    <w:abstractNumId w:val="38"/>
  </w:num>
  <w:num w:numId="18">
    <w:abstractNumId w:val="13"/>
  </w:num>
  <w:num w:numId="19">
    <w:abstractNumId w:val="16"/>
  </w:num>
  <w:num w:numId="20">
    <w:abstractNumId w:val="26"/>
  </w:num>
  <w:num w:numId="21">
    <w:abstractNumId w:val="18"/>
  </w:num>
  <w:num w:numId="22">
    <w:abstractNumId w:val="36"/>
  </w:num>
  <w:num w:numId="23">
    <w:abstractNumId w:val="7"/>
  </w:num>
  <w:num w:numId="24">
    <w:abstractNumId w:val="14"/>
  </w:num>
  <w:num w:numId="25">
    <w:abstractNumId w:val="35"/>
  </w:num>
  <w:num w:numId="26">
    <w:abstractNumId w:val="24"/>
  </w:num>
  <w:num w:numId="27">
    <w:abstractNumId w:val="34"/>
  </w:num>
  <w:num w:numId="28">
    <w:abstractNumId w:val="17"/>
  </w:num>
  <w:num w:numId="29">
    <w:abstractNumId w:val="25"/>
  </w:num>
  <w:num w:numId="30">
    <w:abstractNumId w:val="11"/>
  </w:num>
  <w:num w:numId="31">
    <w:abstractNumId w:val="20"/>
  </w:num>
  <w:num w:numId="32">
    <w:abstractNumId w:val="23"/>
  </w:num>
  <w:num w:numId="33">
    <w:abstractNumId w:val="22"/>
  </w:num>
  <w:num w:numId="34">
    <w:abstractNumId w:val="4"/>
  </w:num>
  <w:num w:numId="35">
    <w:abstractNumId w:val="9"/>
  </w:num>
  <w:num w:numId="36">
    <w:abstractNumId w:val="5"/>
  </w:num>
  <w:num w:numId="37">
    <w:abstractNumId w:val="27"/>
  </w:num>
  <w:num w:numId="38">
    <w:abstractNumId w:val="6"/>
  </w:num>
  <w:num w:numId="39">
    <w:abstractNumId w:val="30"/>
  </w:num>
  <w:num w:numId="40">
    <w:abstractNumId w:val="15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55"/>
    <w:rsid w:val="00031939"/>
    <w:rsid w:val="0006561D"/>
    <w:rsid w:val="000A67E3"/>
    <w:rsid w:val="001442E0"/>
    <w:rsid w:val="0016133B"/>
    <w:rsid w:val="001D1A69"/>
    <w:rsid w:val="001D3391"/>
    <w:rsid w:val="002515A6"/>
    <w:rsid w:val="00347A54"/>
    <w:rsid w:val="00371854"/>
    <w:rsid w:val="0039226F"/>
    <w:rsid w:val="003B56E1"/>
    <w:rsid w:val="003C1B83"/>
    <w:rsid w:val="004F7481"/>
    <w:rsid w:val="004F771B"/>
    <w:rsid w:val="005A7F77"/>
    <w:rsid w:val="0067316F"/>
    <w:rsid w:val="00674DA6"/>
    <w:rsid w:val="00676969"/>
    <w:rsid w:val="0070469A"/>
    <w:rsid w:val="007266C9"/>
    <w:rsid w:val="00776834"/>
    <w:rsid w:val="007775C3"/>
    <w:rsid w:val="00884765"/>
    <w:rsid w:val="00893970"/>
    <w:rsid w:val="008B756B"/>
    <w:rsid w:val="00AE265B"/>
    <w:rsid w:val="00AF1EF0"/>
    <w:rsid w:val="00B230DE"/>
    <w:rsid w:val="00B641FF"/>
    <w:rsid w:val="00B9707E"/>
    <w:rsid w:val="00BC7484"/>
    <w:rsid w:val="00C40EB0"/>
    <w:rsid w:val="00CA22C1"/>
    <w:rsid w:val="00D62D49"/>
    <w:rsid w:val="00D738AF"/>
    <w:rsid w:val="00DA7D55"/>
    <w:rsid w:val="00DE6E94"/>
    <w:rsid w:val="00E233A9"/>
    <w:rsid w:val="00E80927"/>
    <w:rsid w:val="00F63ABB"/>
    <w:rsid w:val="00F96714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8DB44"/>
  <w15:chartTrackingRefBased/>
  <w15:docId w15:val="{D1C90785-47F7-4502-857A-14D6C3E6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6C9"/>
    <w:pPr>
      <w:spacing w:line="25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676969"/>
    <w:pPr>
      <w:keepNext/>
      <w:keepLines/>
      <w:spacing w:before="240" w:after="0" w:line="360" w:lineRule="auto"/>
      <w:ind w:left="284"/>
      <w:jc w:val="center"/>
      <w:outlineLvl w:val="0"/>
    </w:pPr>
    <w:rPr>
      <w:rFonts w:eastAsiaTheme="majorEastAsia" w:cstheme="majorBidi"/>
      <w:color w:val="7030A0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A54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44D4"/>
    <w:pPr>
      <w:keepNext/>
      <w:keepLines/>
      <w:spacing w:before="40" w:after="0" w:line="259" w:lineRule="auto"/>
      <w:jc w:val="both"/>
      <w:outlineLvl w:val="2"/>
    </w:pPr>
    <w:rPr>
      <w:rFonts w:eastAsiaTheme="majorEastAsia" w:cstheme="majorBidi"/>
      <w:sz w:val="32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76969"/>
    <w:rPr>
      <w:rFonts w:ascii="Times New Roman" w:eastAsiaTheme="majorEastAsia" w:hAnsi="Times New Roman" w:cstheme="majorBidi"/>
      <w:color w:val="7030A0"/>
      <w:sz w:val="32"/>
      <w:szCs w:val="3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47A54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FC44D4"/>
    <w:rPr>
      <w:rFonts w:ascii="Times New Roman" w:eastAsiaTheme="majorEastAsia" w:hAnsi="Times New Roman" w:cstheme="majorBidi"/>
      <w:sz w:val="32"/>
      <w:szCs w:val="24"/>
    </w:rPr>
  </w:style>
  <w:style w:type="character" w:styleId="a7">
    <w:name w:val="Book Title"/>
    <w:basedOn w:val="a0"/>
    <w:uiPriority w:val="33"/>
    <w:qFormat/>
    <w:rsid w:val="00884765"/>
    <w:rPr>
      <w:b/>
      <w:bCs/>
      <w:i/>
      <w:iCs/>
      <w:spacing w:val="5"/>
    </w:rPr>
  </w:style>
  <w:style w:type="paragraph" w:styleId="a8">
    <w:name w:val="List Paragraph"/>
    <w:basedOn w:val="a"/>
    <w:uiPriority w:val="34"/>
    <w:qFormat/>
    <w:rsid w:val="00884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1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371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5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1</Pages>
  <Words>2423</Words>
  <Characters>13813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18</cp:revision>
  <dcterms:created xsi:type="dcterms:W3CDTF">2022-09-13T14:12:00Z</dcterms:created>
  <dcterms:modified xsi:type="dcterms:W3CDTF">2022-11-21T13:54:00Z</dcterms:modified>
</cp:coreProperties>
</file>