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F52" w:rsidRDefault="00150ED6">
      <w:pPr>
        <w:pStyle w:val="Standard"/>
        <w:tabs>
          <w:tab w:val="left" w:pos="1134"/>
        </w:tabs>
        <w:ind w:firstLine="709"/>
        <w:jc w:val="both"/>
        <w:rPr>
          <w:rFonts w:hint="eastAsia"/>
          <w:b/>
          <w:bCs/>
        </w:rPr>
      </w:pPr>
      <w:r>
        <w:rPr>
          <w:rFonts w:eastAsia="TimesNewRoman, 'MS Gothic'"/>
          <w:b/>
          <w:bCs/>
          <w:sz w:val="28"/>
        </w:rPr>
        <w:t>Первый вопрос билета</w:t>
      </w:r>
    </w:p>
    <w:p w:rsidR="00930F52" w:rsidRDefault="00930F52">
      <w:pPr>
        <w:pStyle w:val="Standard"/>
        <w:tabs>
          <w:tab w:val="left" w:pos="1134"/>
        </w:tabs>
        <w:ind w:firstLine="709"/>
        <w:jc w:val="both"/>
        <w:rPr>
          <w:rFonts w:hint="eastAsia"/>
        </w:rPr>
      </w:pPr>
    </w:p>
    <w:p w:rsidR="00930F52" w:rsidRPr="009F7A2A" w:rsidRDefault="00150ED6" w:rsidP="009F7A2A">
      <w:pPr>
        <w:pStyle w:val="Standard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Язык Kotlin: общая характеристика, особенности языка, поясняющие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Язык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структура программы, ввод-вывод, простые типы, переменные, примеры.</w:t>
      </w:r>
    </w:p>
    <w:p w:rsidR="00AE1A53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Массивы в языке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объявление, методы работы с массивами,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Управляющие конструкции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синтаксис, семантика, особенности,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Функции в языке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синтаксис и семантика,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Хвостовая рекурсия: определение, анализ, пример.</w:t>
      </w:r>
    </w:p>
    <w:p w:rsidR="00AE1A53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Функциональное замыкание: определение, назначение, пример.</w:t>
      </w:r>
    </w:p>
    <w:p w:rsidR="00AE1A53" w:rsidRPr="009F7A2A" w:rsidRDefault="00AE1A53" w:rsidP="009F7A2A">
      <w:pPr>
        <w:rPr>
          <w:rFonts w:cs="Times New Roman"/>
          <w:szCs w:val="28"/>
        </w:rPr>
      </w:pPr>
      <w:r w:rsidRPr="009F7A2A">
        <w:rPr>
          <w:rFonts w:cs="Times New Roman"/>
          <w:szCs w:val="28"/>
        </w:rPr>
        <w:t>Функция, которая возвращает локальную переменную.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Коллекции и последовательности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классификация, сравнение,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Функциональный подход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map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fold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reduce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Функциональный подход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 xml:space="preserve">Kotlin: flatten, filter, joinToString, 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Функциональный подход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zip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unzip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any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Функциональный подход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partition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all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none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Функциональный подход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groupBy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groupingBy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Функциональный подход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chunked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windowed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Регулярные выражения: поддержка в языке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Регулярные выражения: синтаксис и семантика.</w:t>
      </w:r>
    </w:p>
    <w:p w:rsidR="00930F52" w:rsidRPr="009F7A2A" w:rsidRDefault="00AF1707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ООП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в 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>: синтаксис объявления класса, семантика, особенности, примеры.</w:t>
      </w:r>
    </w:p>
    <w:p w:rsidR="00930F52" w:rsidRPr="009F7A2A" w:rsidRDefault="00AF1707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ООП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в 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>: синтаксис объявления интерфейса, семантика, наследование, особенности, примеры.</w:t>
      </w:r>
    </w:p>
    <w:p w:rsidR="00930F52" w:rsidRPr="009F7A2A" w:rsidRDefault="00AF1707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ООП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в 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>: делегирование классов, назначение, пример.</w:t>
      </w:r>
    </w:p>
    <w:p w:rsidR="00930F52" w:rsidRPr="009F7A2A" w:rsidRDefault="00AF1707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ООП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в 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>: делегирование свойств, назначение, пример.</w:t>
      </w:r>
    </w:p>
    <w:p w:rsidR="00930F52" w:rsidRPr="009F7A2A" w:rsidRDefault="00AF1707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ООП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nested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- и 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inner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>-классы, назначение, примеры.</w:t>
      </w:r>
    </w:p>
    <w:p w:rsidR="00930F52" w:rsidRPr="009F7A2A" w:rsidRDefault="00AF1707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lastRenderedPageBreak/>
        <w:t>ООП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в 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Enum</w:t>
      </w:r>
      <w:r w:rsidR="00150ED6" w:rsidRPr="009F7A2A">
        <w:rPr>
          <w:rFonts w:ascii="Times New Roman" w:eastAsia="TimesNewRoman, 'MS Gothic'" w:hAnsi="Times New Roman" w:cs="Times New Roman"/>
          <w:sz w:val="28"/>
          <w:szCs w:val="28"/>
        </w:rPr>
        <w:t>, назначение, возможности,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Делегирование: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 xml:space="preserve">lazy 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и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Observable.</w:t>
      </w:r>
    </w:p>
    <w:p w:rsidR="00AF1707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Принципы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SOLID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принцип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S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="00AF1707" w:rsidRPr="009F7A2A">
        <w:rPr>
          <w:rFonts w:ascii="Times New Roman" w:eastAsia="TimesNewRoman, 'MS Gothic'" w:hAnsi="Times New Roman" w:cs="Times New Roman"/>
          <w:sz w:val="28"/>
          <w:szCs w:val="28"/>
        </w:rPr>
        <w:t>пример.</w:t>
      </w:r>
    </w:p>
    <w:p w:rsidR="00AF1707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Принципы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SOLID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принцип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O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="00AF1707" w:rsidRPr="009F7A2A">
        <w:rPr>
          <w:rFonts w:ascii="Times New Roman" w:eastAsia="TimesNewRoman, 'MS Gothic'" w:hAnsi="Times New Roman" w:cs="Times New Roman"/>
          <w:sz w:val="28"/>
          <w:szCs w:val="28"/>
        </w:rPr>
        <w:t>пример.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Принципы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SOLID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принципы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L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и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I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Принципы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SOLID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принцип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Абстрактное программирование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Kotlin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конструкции, синтаксис, семантика,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Dagger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 использования, пример.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Корутины: назначение, способы использования, диспетчеры, примеры.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Flow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способы использования, пример.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StateFlow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способы использования, пример.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SharedFlow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способы использования, пример.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Channel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способы использования, пример.</w:t>
      </w:r>
    </w:p>
    <w:p w:rsidR="00930F52" w:rsidRPr="009F7A2A" w:rsidRDefault="00150ED6" w:rsidP="009F7A2A">
      <w:pPr>
        <w:pStyle w:val="Standar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Сравнительная характеристика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Flow, StateFlow, SharedFlow, Channel.</w:t>
      </w:r>
    </w:p>
    <w:p w:rsidR="00930F52" w:rsidRPr="009F7A2A" w:rsidRDefault="00930F52" w:rsidP="009F7A2A">
      <w:pPr>
        <w:pStyle w:val="Standard"/>
        <w:ind w:firstLine="709"/>
        <w:jc w:val="both"/>
        <w:rPr>
          <w:rFonts w:ascii="Times New Roman" w:eastAsia="TimesNewRoman, 'MS Gothic'" w:hAnsi="Times New Roman" w:cs="Times New Roman"/>
          <w:sz w:val="28"/>
          <w:szCs w:val="28"/>
        </w:rPr>
      </w:pPr>
    </w:p>
    <w:p w:rsidR="00930F52" w:rsidRPr="009F7A2A" w:rsidRDefault="00150ED6" w:rsidP="009F7A2A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A2A">
        <w:rPr>
          <w:rFonts w:ascii="Times New Roman" w:hAnsi="Times New Roman" w:cs="Times New Roman"/>
          <w:b/>
          <w:sz w:val="28"/>
          <w:szCs w:val="28"/>
        </w:rPr>
        <w:t>Второй вопрос билета</w:t>
      </w:r>
    </w:p>
    <w:p w:rsidR="00930F52" w:rsidRPr="009F7A2A" w:rsidRDefault="00930F52" w:rsidP="009F7A2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0F52" w:rsidRPr="009F7A2A" w:rsidRDefault="00150ED6" w:rsidP="009F7A2A">
      <w:pPr>
        <w:pStyle w:val="Standard"/>
        <w:numPr>
          <w:ilvl w:val="0"/>
          <w:numId w:val="4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Структура проекта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Android-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приложения.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Манифест: структура, возможности,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Ресурсы: структура, методы работы, локализация,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Интерфейс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-приложения: метод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Views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Интерфейс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-приложения: метод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Jetpack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Compose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Компоненты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-приложения: классификация, назначения,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Архитектурные подходы к созданию приложений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MVC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MVP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MVVM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описание, сравнение, рекомендации по использованию.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MVVM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описание примера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-приложения.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Жизненный цикл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Activity.</w:t>
      </w:r>
    </w:p>
    <w:p w:rsidR="00AF1707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Navigation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-приложении: основные понятия, способ использования, пример.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Сервисы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-приложении: назначение, способ создания и использования обычного сервиса,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Сервисы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-приложении: назначение, способ создания и использования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Bound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сервиса, примеры.</w:t>
      </w:r>
    </w:p>
    <w:p w:rsidR="00AF1707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Hilt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 использования, примеры.</w:t>
      </w:r>
      <w:r w:rsidR="00AF1707" w:rsidRPr="009F7A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Оповещения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-приложении: назначение, способы использования,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Библиотека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Room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способы использования,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Content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Provider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способы создания,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Content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Provider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способы использования,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 xml:space="preserve">Intent: 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назначение,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Broadcast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Receiver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методы использования,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Жесты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методика использования,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Сенсоры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классификация, методы использования,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WorkManager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метод использования, пример.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Работа с медиа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методы,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Анимации в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Android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методы создания,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Архитектура приложения: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UI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Layer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Domain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Layer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Data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Layer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репозиторий, чистая архитектура.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Протокол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HTTP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структура протокола, методы.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Retrofit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способ использования,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Gradle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: назначение, обзор используемых файлов, методы настройки, работа в командной строке.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Возможности среды разработки: отладка, профилирование, эмуляторы.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Обработка изменения конфигурации: способы, достоинства и недостатки,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Автоматическое тестирование: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UNIT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-тесты,</w:t>
      </w:r>
      <w:bookmarkStart w:id="0" w:name="_GoBack"/>
      <w:bookmarkEnd w:id="0"/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поддержка фреймворком,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Автоматическое тестирование: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UI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-тесты, поддержка фреймворком, примеры.</w:t>
      </w:r>
    </w:p>
    <w:p w:rsidR="00930F52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 xml:space="preserve">Android: 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обзор возможностей фреймворка.</w:t>
      </w:r>
    </w:p>
    <w:p w:rsidR="00AF1707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Activity: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вызов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 xml:space="preserve"> Activity,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вызов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 xml:space="preserve"> Activity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 другого приложения.</w:t>
      </w:r>
    </w:p>
    <w:p w:rsidR="00AF1707" w:rsidRPr="009F7A2A" w:rsidRDefault="00150ED6" w:rsidP="009F7A2A">
      <w:pPr>
        <w:pStyle w:val="Standard"/>
        <w:numPr>
          <w:ilvl w:val="0"/>
          <w:numId w:val="1"/>
        </w:numPr>
        <w:tabs>
          <w:tab w:val="left" w:pos="2345"/>
        </w:tabs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Activity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: создание собственного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ActivityResultContract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 xml:space="preserve">, возврат результата из </w:t>
      </w:r>
      <w:r w:rsidRPr="009F7A2A">
        <w:rPr>
          <w:rFonts w:ascii="Times New Roman" w:eastAsia="TimesNewRoman, 'MS Gothic'" w:hAnsi="Times New Roman" w:cs="Times New Roman"/>
          <w:sz w:val="28"/>
          <w:szCs w:val="28"/>
          <w:lang w:val="en-US"/>
        </w:rPr>
        <w:t>Activity</w:t>
      </w:r>
      <w:r w:rsidRPr="009F7A2A">
        <w:rPr>
          <w:rFonts w:ascii="Times New Roman" w:eastAsia="TimesNewRoman, 'MS Gothic'" w:hAnsi="Times New Roman" w:cs="Times New Roman"/>
          <w:sz w:val="28"/>
          <w:szCs w:val="28"/>
        </w:rPr>
        <w:t>, пример.</w:t>
      </w:r>
    </w:p>
    <w:sectPr w:rsidR="00AF1707" w:rsidRPr="009F7A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F51" w:rsidRDefault="00CE1F51">
      <w:r>
        <w:separator/>
      </w:r>
    </w:p>
  </w:endnote>
  <w:endnote w:type="continuationSeparator" w:id="0">
    <w:p w:rsidR="00CE1F51" w:rsidRDefault="00CE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 'MS Gothic'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F51" w:rsidRDefault="00CE1F51">
      <w:r>
        <w:rPr>
          <w:color w:val="000000"/>
        </w:rPr>
        <w:separator/>
      </w:r>
    </w:p>
  </w:footnote>
  <w:footnote w:type="continuationSeparator" w:id="0">
    <w:p w:rsidR="00CE1F51" w:rsidRDefault="00CE1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2BE"/>
    <w:multiLevelType w:val="multilevel"/>
    <w:tmpl w:val="624C6FCE"/>
    <w:styleLink w:val="WWNum22"/>
    <w:lvl w:ilvl="0">
      <w:start w:val="1"/>
      <w:numFmt w:val="decimal"/>
      <w:lvlText w:val="%1."/>
      <w:lvlJc w:val="left"/>
      <w:pPr>
        <w:ind w:left="1211" w:hanging="360"/>
      </w:pPr>
      <w:rPr>
        <w:rFonts w:eastAsia="TimesNewRoman, 'MS Gothic'"/>
        <w:b w:val="0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A811698"/>
    <w:multiLevelType w:val="multilevel"/>
    <w:tmpl w:val="F048955A"/>
    <w:styleLink w:val="WWNum8"/>
    <w:lvl w:ilvl="0">
      <w:start w:val="1"/>
      <w:numFmt w:val="decimal"/>
      <w:lvlText w:val="%1."/>
      <w:lvlJc w:val="left"/>
      <w:pPr>
        <w:ind w:left="1211" w:hanging="360"/>
      </w:pPr>
      <w:rPr>
        <w:rFonts w:eastAsia="TimesNewRoman, 'MS Gothic'"/>
        <w:b w:val="0"/>
        <w:sz w:val="28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52"/>
    <w:rsid w:val="00150ED6"/>
    <w:rsid w:val="00930F52"/>
    <w:rsid w:val="0096351D"/>
    <w:rsid w:val="009F7A2A"/>
    <w:rsid w:val="00AE1A53"/>
    <w:rsid w:val="00AF1707"/>
    <w:rsid w:val="00AF5076"/>
    <w:rsid w:val="00B75A5A"/>
    <w:rsid w:val="00C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724E"/>
  <w15:docId w15:val="{821E7078-A451-41E4-A5CA-CF900D47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A5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6">
    <w:name w:val="ListLabel 16"/>
    <w:rPr>
      <w:rFonts w:eastAsia="TimesNewRoman, 'MS Gothic'"/>
      <w:b w:val="0"/>
      <w:sz w:val="28"/>
      <w:lang w:val="en-US"/>
    </w:rPr>
  </w:style>
  <w:style w:type="character" w:customStyle="1" w:styleId="ListLabel46">
    <w:name w:val="ListLabel 46"/>
    <w:rPr>
      <w:rFonts w:eastAsia="TimesNewRoman, 'MS Gothic'"/>
      <w:b w:val="0"/>
      <w:sz w:val="28"/>
    </w:rPr>
  </w:style>
  <w:style w:type="numbering" w:customStyle="1" w:styleId="WWNum8">
    <w:name w:val="WWNum8"/>
    <w:basedOn w:val="a2"/>
    <w:pPr>
      <w:numPr>
        <w:numId w:val="1"/>
      </w:numPr>
    </w:pPr>
  </w:style>
  <w:style w:type="numbering" w:customStyle="1" w:styleId="WWNum22">
    <w:name w:val="WWNum2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4</cp:revision>
  <dcterms:created xsi:type="dcterms:W3CDTF">2023-10-26T19:21:00Z</dcterms:created>
  <dcterms:modified xsi:type="dcterms:W3CDTF">2024-06-14T06:17:00Z</dcterms:modified>
</cp:coreProperties>
</file>