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D825" w14:textId="4E7B6C81" w:rsidR="00D62755" w:rsidRDefault="00805002">
      <w:r w:rsidRPr="00805002">
        <w:drawing>
          <wp:inline distT="0" distB="0" distL="0" distR="0" wp14:anchorId="6FFE7328" wp14:editId="05AC993F">
            <wp:extent cx="5400040" cy="4594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02"/>
    <w:rsid w:val="004D205A"/>
    <w:rsid w:val="00805002"/>
    <w:rsid w:val="00D62755"/>
    <w:rsid w:val="00D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4421"/>
  <w15:chartTrackingRefBased/>
  <w15:docId w15:val="{E618A63D-9DA8-4F30-9278-4611A19C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Cristina Cainço Domingues Mendes</dc:creator>
  <cp:keywords/>
  <dc:description/>
  <cp:lastModifiedBy>Paula Cristina Cainço Domingues Mendes</cp:lastModifiedBy>
  <cp:revision>1</cp:revision>
  <dcterms:created xsi:type="dcterms:W3CDTF">2024-11-19T21:17:00Z</dcterms:created>
  <dcterms:modified xsi:type="dcterms:W3CDTF">2024-11-19T21:17:00Z</dcterms:modified>
</cp:coreProperties>
</file>