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合同审查记录</w:t>
      </w:r>
    </w:p>
    <w:p>
      <w:r>
        <w:t>甲方：上海星河科技股份有限公司，统一社会信用代码：91310000MA1K000001。</w:t>
      </w:r>
    </w:p>
    <w:p>
      <w:r>
        <w:t>乙方：杭州青岚贸易有限公司。</w:t>
      </w:r>
    </w:p>
    <w:p>
      <w:r>
        <w:t>签署日期：2026年2月10日。</w:t>
      </w:r>
    </w:p>
    <w:p>
      <w:r>
        <w:t>合同金额：人民币32O,OOO元。</w:t>
      </w:r>
    </w:p>
    <w:p>
      <w:r>
        <w:t>本记录故意缺少合同编号、法定代表人和注册地址。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