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91" w:rsidRDefault="001F3E91" w:rsidP="00965C1E">
      <w:pPr>
        <w:jc w:val="center"/>
        <w:rPr>
          <w:sz w:val="72"/>
          <w:szCs w:val="72"/>
        </w:rPr>
      </w:pPr>
      <w:r w:rsidRPr="001F3E91">
        <w:rPr>
          <w:sz w:val="72"/>
          <w:szCs w:val="72"/>
        </w:rPr>
        <w:t>Manuale</w:t>
      </w:r>
    </w:p>
    <w:p w:rsidR="00965C1E" w:rsidRDefault="00965C1E" w:rsidP="00965C1E">
      <w:pPr>
        <w:jc w:val="center"/>
        <w:rPr>
          <w:sz w:val="24"/>
          <w:szCs w:val="24"/>
        </w:rPr>
      </w:pPr>
    </w:p>
    <w:p w:rsidR="00965C1E" w:rsidRPr="00965C1E" w:rsidRDefault="00965C1E" w:rsidP="00965C1E">
      <w:pPr>
        <w:jc w:val="center"/>
        <w:rPr>
          <w:sz w:val="24"/>
          <w:szCs w:val="24"/>
        </w:rPr>
      </w:pPr>
      <w:bookmarkStart w:id="0" w:name="_GoBack"/>
      <w:bookmarkEnd w:id="0"/>
    </w:p>
    <w:p w:rsidR="00B53D0B" w:rsidRPr="004B37ED" w:rsidRDefault="001F3E91" w:rsidP="001F3E91">
      <w:pPr>
        <w:rPr>
          <w:sz w:val="28"/>
          <w:szCs w:val="28"/>
          <w:u w:val="single"/>
        </w:rPr>
      </w:pPr>
      <w:r w:rsidRPr="004B37ED">
        <w:rPr>
          <w:sz w:val="28"/>
          <w:szCs w:val="28"/>
          <w:u w:val="single"/>
        </w:rPr>
        <w:t>Installazione:</w:t>
      </w:r>
    </w:p>
    <w:p w:rsidR="001F3E91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Il programma non necessita di nessuna installazione. Basta </w:t>
      </w:r>
    </w:p>
    <w:p w:rsidR="001F3E91" w:rsidRDefault="001F3E91" w:rsidP="001F3E91">
      <w:pPr>
        <w:rPr>
          <w:sz w:val="24"/>
          <w:szCs w:val="24"/>
        </w:rPr>
      </w:pPr>
    </w:p>
    <w:p w:rsidR="001F3E91" w:rsidRPr="004B37ED" w:rsidRDefault="001F3E91" w:rsidP="001F3E91">
      <w:pPr>
        <w:rPr>
          <w:sz w:val="28"/>
          <w:szCs w:val="28"/>
        </w:rPr>
      </w:pPr>
      <w:r w:rsidRPr="004B37ED">
        <w:rPr>
          <w:sz w:val="28"/>
          <w:szCs w:val="28"/>
          <w:u w:val="single"/>
        </w:rPr>
        <w:t>Primi passi</w:t>
      </w:r>
      <w:r w:rsidRPr="004B37ED">
        <w:rPr>
          <w:sz w:val="28"/>
          <w:szCs w:val="28"/>
        </w:rPr>
        <w:t>:</w:t>
      </w:r>
    </w:p>
    <w:p w:rsidR="00C65DAB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Appena avviato il programma verranno visualizzate 2 voci: “Fruitore” ed “Operatore”. Se si è interessati ad entrare nell’area riservata all’operatore </w:t>
      </w:r>
      <w:r w:rsidR="00C65DAB">
        <w:rPr>
          <w:sz w:val="24"/>
          <w:szCs w:val="24"/>
        </w:rPr>
        <w:t>selezionare “Operatore”, se si è un fruitore già iscritto o che vuole iscriversi al sistema bibliotecario selezionare “Fruitore”.</w:t>
      </w:r>
    </w:p>
    <w:p w:rsidR="004B37ED" w:rsidRDefault="004B37ED" w:rsidP="001F3E91">
      <w:pPr>
        <w:rPr>
          <w:sz w:val="24"/>
          <w:szCs w:val="24"/>
        </w:rPr>
      </w:pPr>
    </w:p>
    <w:p w:rsidR="00C65DAB" w:rsidRPr="00093242" w:rsidRDefault="00C65DAB" w:rsidP="001F3E91">
      <w:pPr>
        <w:rPr>
          <w:sz w:val="28"/>
          <w:szCs w:val="28"/>
        </w:rPr>
      </w:pPr>
      <w:r w:rsidRPr="00093242">
        <w:rPr>
          <w:sz w:val="28"/>
          <w:szCs w:val="28"/>
        </w:rPr>
        <w:t>Operatore:</w:t>
      </w:r>
    </w:p>
    <w:p w:rsidR="00C65DAB" w:rsidRDefault="00C65DAB" w:rsidP="001F3E91">
      <w:pPr>
        <w:rPr>
          <w:sz w:val="24"/>
          <w:szCs w:val="24"/>
        </w:rPr>
      </w:pPr>
      <w:r>
        <w:rPr>
          <w:sz w:val="24"/>
          <w:szCs w:val="24"/>
        </w:rPr>
        <w:t>Dopo aver inserito la password riservata all’operatore è possibile visualizzare tutte le possibili operazione che l’operatore può svolgere: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fruitori</w:t>
      </w:r>
      <w:r>
        <w:rPr>
          <w:sz w:val="24"/>
          <w:szCs w:val="24"/>
        </w:rPr>
        <w:t>: selezionando questa voce è possibile vedere tutti i fruitori che sono attualmente iscritti al sistema bibliotecario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Aggiungi una risorsa</w:t>
      </w:r>
      <w:r>
        <w:rPr>
          <w:sz w:val="24"/>
          <w:szCs w:val="24"/>
        </w:rPr>
        <w:t>: selezionando questa risorsa è possibile aggiungere una nuova risorsa nell’archivio della biblioteca.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Rimuovi una risorsa</w:t>
      </w:r>
      <w:r>
        <w:rPr>
          <w:sz w:val="24"/>
          <w:szCs w:val="24"/>
        </w:rPr>
        <w:t>: selezionando questa voce è possibile rimuovere una risorsa dall’archivio della biblioteca.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l’elenco delle risorse</w:t>
      </w:r>
      <w:r>
        <w:rPr>
          <w:sz w:val="24"/>
          <w:szCs w:val="24"/>
        </w:rPr>
        <w:t>: selezionando questa voce è possibile vedere l’elenco delle risorse disponibili per il prestito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selezionando questa voce è possibile effettuare una ricerca più approfondita nell’archivio della biblioteca. In particolare è possibile filtrare la ricerca attraverso vari parametri (es. titolo, anche parziale, della risorsa che si sta cercando)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tutti i prestiti attivi</w:t>
      </w:r>
      <w:r>
        <w:rPr>
          <w:sz w:val="24"/>
          <w:szCs w:val="24"/>
        </w:rPr>
        <w:t>: selezionando questa voce è possibile vedere, per ogni fruitore, i prestiti che detiene con la relativa data di prestito e data di terminazione prestito.</w:t>
      </w:r>
    </w:p>
    <w:p w:rsidR="00D627D4" w:rsidRDefault="00C65DAB" w:rsidP="00D627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storico</w:t>
      </w:r>
      <w:r>
        <w:rPr>
          <w:sz w:val="24"/>
          <w:szCs w:val="24"/>
        </w:rPr>
        <w:t xml:space="preserve">: selezionando questa voce è possibile visualizzare varie informazioni relative a ciò che è avvenuto in passato nel sistema bibliotecario. Per esempio è possibile vedere </w:t>
      </w:r>
      <w:r w:rsidR="00D627D4">
        <w:rPr>
          <w:sz w:val="24"/>
          <w:szCs w:val="24"/>
        </w:rPr>
        <w:t>quanti</w:t>
      </w:r>
      <w:r>
        <w:rPr>
          <w:sz w:val="24"/>
          <w:szCs w:val="24"/>
        </w:rPr>
        <w:t xml:space="preserve"> prestiti sono avvenuti in un determinato anno o è possibile vedere</w:t>
      </w:r>
      <w:r w:rsidR="00D627D4">
        <w:rPr>
          <w:sz w:val="24"/>
          <w:szCs w:val="24"/>
        </w:rPr>
        <w:t xml:space="preserve"> tutte le risorse che erano disponibili al prestito e che ora non lo sono più.</w:t>
      </w: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Pr="00093242" w:rsidRDefault="00D627D4" w:rsidP="00D627D4">
      <w:pPr>
        <w:rPr>
          <w:sz w:val="28"/>
          <w:szCs w:val="28"/>
        </w:rPr>
      </w:pPr>
      <w:r w:rsidRPr="00093242">
        <w:rPr>
          <w:sz w:val="28"/>
          <w:szCs w:val="28"/>
        </w:rPr>
        <w:lastRenderedPageBreak/>
        <w:t>Fruitore:</w:t>
      </w:r>
    </w:p>
    <w:p w:rsidR="00D627D4" w:rsidRDefault="00D627D4" w:rsidP="00D627D4">
      <w:pPr>
        <w:rPr>
          <w:sz w:val="24"/>
          <w:szCs w:val="24"/>
        </w:rPr>
      </w:pPr>
      <w:r>
        <w:rPr>
          <w:sz w:val="24"/>
          <w:szCs w:val="24"/>
        </w:rPr>
        <w:t>Se l’utente non è ancora registrato nel sistema bibliotecario deve iscriversi selezionando la voce “Registrazione” se, invece, l’utente è già iscritto nel sistema può accedere alla sua area personale selezionando la voce “Area personale”. Dopo aver inserito username e password l’utente visualizza tutte le possibili azioni che può effettuare: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iscrizione</w:t>
      </w:r>
      <w:r>
        <w:rPr>
          <w:sz w:val="24"/>
          <w:szCs w:val="24"/>
        </w:rPr>
        <w:t>: questa voce permette all’utente di rinnovare la propria iscrizione nel sistema bibliotecario. Tale rinnovo può essere effettuato solo 10 giorni prima dalla scadenza dell’iscrizione (la scadenza dell’iscrizione avviene dopo 5 anni dalla data di iscrizione)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informazioni personali</w:t>
      </w:r>
      <w:r>
        <w:rPr>
          <w:sz w:val="24"/>
          <w:szCs w:val="24"/>
        </w:rPr>
        <w:t>: questa voce permette all’utente di visualizzare le sue informazioni personali inserite durante la fase di registrazione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 xml:space="preserve">: questa voce permette di </w:t>
      </w:r>
      <w:r>
        <w:rPr>
          <w:sz w:val="24"/>
          <w:szCs w:val="24"/>
        </w:rPr>
        <w:t>effettuare una ricerca più approfondita nell’archivio della biblioteca. In particolare è possibile filtrare la ricerca attraverso vari parametri (es. titolo, anche parziale, della risorsa che si sta cercando)</w:t>
      </w:r>
      <w:r w:rsidR="00A96C15">
        <w:rPr>
          <w:sz w:val="24"/>
          <w:szCs w:val="24"/>
        </w:rPr>
        <w:t>.</w:t>
      </w:r>
    </w:p>
    <w:p w:rsidR="00A96C15" w:rsidRDefault="00A96C15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Richiedi un prestito</w:t>
      </w:r>
      <w:r>
        <w:rPr>
          <w:sz w:val="24"/>
          <w:szCs w:val="24"/>
        </w:rPr>
        <w:t>: questa voce permette di richiedere un prestito. Dopo aver scelto di che categoria è la risorsa che si vuole prendere in prestito è possibile filtrare la ricerca o visualizzare tutte le risorse appartenenti alla categoria selezionata. I libri hanno una durata di prestito pari a 20 giorni mentre i film hanno una durata di prestito pari a 30 giorni.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un prestito</w:t>
      </w:r>
      <w:r>
        <w:rPr>
          <w:sz w:val="24"/>
          <w:szCs w:val="24"/>
        </w:rPr>
        <w:t>: questa voce permette all’utente di prorogare il prestito. In particolare viene chiesto all’utente quale, tra le risorse che detiene in prestito, è quella che vuole prorogare. La proroga può avvenire, nel caso dei libri, non prima di 5 giorni dalla data di scadenza del prestito mentre per i film è possibile prorogare il prestito non prima di 7 giorni dalla data di scadenza del prestito.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prestiti in corso</w:t>
      </w:r>
      <w:r>
        <w:rPr>
          <w:sz w:val="24"/>
          <w:szCs w:val="24"/>
        </w:rPr>
        <w:t>: selezionando questa voce l’utente può vedere tutti i prestiti che ha effettuato e che non sono ancora scaduti.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Annulla prestiti</w:t>
      </w:r>
      <w:r>
        <w:rPr>
          <w:sz w:val="24"/>
          <w:szCs w:val="24"/>
        </w:rPr>
        <w:t>: selezionando questa voce l’utente può annullare tutti i suoi prestiti.</w:t>
      </w:r>
    </w:p>
    <w:p w:rsidR="00093242" w:rsidRDefault="00093242" w:rsidP="00093242">
      <w:pPr>
        <w:rPr>
          <w:sz w:val="24"/>
          <w:szCs w:val="24"/>
        </w:rPr>
      </w:pPr>
    </w:p>
    <w:p w:rsidR="00093242" w:rsidRPr="00093242" w:rsidRDefault="00093242" w:rsidP="00093242">
      <w:pPr>
        <w:rPr>
          <w:sz w:val="24"/>
          <w:szCs w:val="24"/>
        </w:rPr>
      </w:pPr>
    </w:p>
    <w:sectPr w:rsidR="00093242" w:rsidRPr="0009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DB3" w:rsidRDefault="00465DB3" w:rsidP="001F3E91">
      <w:pPr>
        <w:spacing w:after="0" w:line="240" w:lineRule="auto"/>
      </w:pPr>
      <w:r>
        <w:separator/>
      </w:r>
    </w:p>
  </w:endnote>
  <w:endnote w:type="continuationSeparator" w:id="0">
    <w:p w:rsidR="00465DB3" w:rsidRDefault="00465DB3" w:rsidP="001F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DB3" w:rsidRDefault="00465DB3" w:rsidP="001F3E91">
      <w:pPr>
        <w:spacing w:after="0" w:line="240" w:lineRule="auto"/>
      </w:pPr>
      <w:r>
        <w:separator/>
      </w:r>
    </w:p>
  </w:footnote>
  <w:footnote w:type="continuationSeparator" w:id="0">
    <w:p w:rsidR="00465DB3" w:rsidRDefault="00465DB3" w:rsidP="001F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E2"/>
    <w:multiLevelType w:val="hybridMultilevel"/>
    <w:tmpl w:val="663A5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165"/>
    <w:multiLevelType w:val="hybridMultilevel"/>
    <w:tmpl w:val="5632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1"/>
    <w:rsid w:val="00093242"/>
    <w:rsid w:val="001F3E91"/>
    <w:rsid w:val="00465DB3"/>
    <w:rsid w:val="004B37ED"/>
    <w:rsid w:val="00965C1E"/>
    <w:rsid w:val="00A96C15"/>
    <w:rsid w:val="00B53D0B"/>
    <w:rsid w:val="00C65DAB"/>
    <w:rsid w:val="00D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42DF"/>
  <w15:chartTrackingRefBased/>
  <w15:docId w15:val="{E4DE41EB-507B-4255-B686-53F5264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3E91"/>
  </w:style>
  <w:style w:type="paragraph" w:styleId="Pidipagina">
    <w:name w:val="footer"/>
    <w:basedOn w:val="Normale"/>
    <w:link w:val="Pidipagina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E91"/>
  </w:style>
  <w:style w:type="paragraph" w:styleId="Paragrafoelenco">
    <w:name w:val="List Paragraph"/>
    <w:basedOn w:val="Normale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Federico Landi</cp:lastModifiedBy>
  <cp:revision>2</cp:revision>
  <dcterms:created xsi:type="dcterms:W3CDTF">2018-01-29T09:11:00Z</dcterms:created>
  <dcterms:modified xsi:type="dcterms:W3CDTF">2018-01-29T10:04:00Z</dcterms:modified>
</cp:coreProperties>
</file>