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r w:rsidRPr="000D1CB7">
        <w:rPr>
          <w:rFonts w:ascii="Microsoft YaHei UI" w:eastAsia="Microsoft YaHei UI" w:hAnsi="Microsoft YaHei UI"/>
          <w:noProof/>
        </w:rPr>
        <mc:AlternateContent>
          <mc:Choice Requires="wps">
            <w:drawing>
              <wp:anchor distT="0" distB="0" distL="114300" distR="114300" simplePos="0" relativeHeight="251658240" behindDoc="0" locked="0" layoutInCell="1" hidden="0" allowOverlap="1" wp14:anchorId="70378120" wp14:editId="1C619E0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79E86C41" w14:textId="77777777" w:rsidR="00E00DBC"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70378120"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79E86C41" w14:textId="77777777" w:rsidR="00E00DBC" w:rsidRDefault="00000000">
                      <w:pPr>
                        <w:textDirection w:val="btLr"/>
                      </w:pPr>
                      <w:r>
                        <w:rPr>
                          <w:rFonts w:ascii="標楷體" w:eastAsia="標楷體" w:hAnsi="標楷體" w:cs="標楷體"/>
                          <w:color w:val="000000"/>
                        </w:rPr>
                        <w:t>合約編號：</w:t>
                      </w:r>
                    </w:p>
                  </w:txbxContent>
                </v:textbox>
              </v:rect>
            </w:pict>
          </mc:Fallback>
        </mc:AlternateContent>
      </w:r>
    </w:p>
    <w:p w14:paraId="00000004" w14:textId="77777777"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0"/>
          <w:id w:val="-1201435268"/>
        </w:sdtPr>
        <w:sdtContent>
          <w:r w:rsidRPr="000D1CB7">
            <w:rPr>
              <w:rFonts w:ascii="Microsoft YaHei UI" w:eastAsia="Microsoft YaHei UI" w:hAnsi="Microsoft YaHei UI" w:cs="Gungsuh"/>
              <w:color w:val="000000"/>
              <w:sz w:val="44"/>
              <w:szCs w:val="44"/>
            </w:rPr>
            <w:t>USPACE停車位租賃契約書</w:t>
          </w:r>
        </w:sdtContent>
      </w:sdt>
    </w:p>
    <w:p w14:paraId="00000005" w14:textId="23B9201D"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
          <w:id w:val="-1740094108"/>
        </w:sdtPr>
        <w:sdtContent>
          <w:r w:rsidRPr="000D1CB7">
            <w:rPr>
              <w:rFonts w:ascii="Microsoft YaHei UI" w:eastAsia="Microsoft YaHei UI" w:hAnsi="Microsoft YaHei UI" w:cs="Gungsuh"/>
              <w:color w:val="000000"/>
            </w:rPr>
            <w:t>出租人：</w:t>
          </w:r>
        </w:sdtContent>
      </w:sdt>
      <w:sdt>
        <w:sdtPr>
          <w:rPr>
            <w:rFonts w:ascii="Microsoft YaHei UI" w:eastAsia="Microsoft YaHei UI" w:hAnsi="Microsoft YaHei UI"/>
          </w:rPr>
          <w:tag w:val="goog_rdk_2"/>
          <w:id w:val="512121334"/>
        </w:sdtPr>
        <w:sdtContent>
          <w:sdt>
            <w:sdtPr>
              <w:rPr>
                <w:rFonts w:asciiTheme="minorEastAsia" w:hAnsiTheme="minorEastAsia"/>
              </w:rPr>
              <w:tag w:val="goog_rdk_2"/>
              <w:id w:val="340281747"/>
            </w:sdtPr>
            <w:sdtContent>
              <w:r w:rsidR="000D1CB7" w:rsidRPr="00763247">
                <w:rPr>
                  <w:rFonts w:asciiTheme="minorEastAsia" w:hAnsiTheme="minorEastAsia" w:cs="Gungsuh"/>
                  <w:u w:val="single"/>
                </w:rPr>
                <w:t>{{ party_a }}</w:t>
              </w:r>
            </w:sdtContent>
          </w:sdt>
        </w:sdtContent>
      </w:sdt>
      <w:sdt>
        <w:sdtPr>
          <w:rPr>
            <w:rFonts w:ascii="Microsoft YaHei UI" w:eastAsia="Microsoft YaHei UI" w:hAnsi="Microsoft YaHei UI"/>
          </w:rPr>
          <w:tag w:val="goog_rdk_3"/>
          <w:id w:val="1390816045"/>
        </w:sdtPr>
        <w:sdtContent>
          <w:r w:rsidRPr="000D1CB7">
            <w:rPr>
              <w:rFonts w:ascii="Microsoft YaHei UI" w:eastAsia="Microsoft YaHei UI" w:hAnsi="Microsoft YaHei UI" w:cs="Gungsuh"/>
              <w:color w:val="000000"/>
            </w:rPr>
            <w:t>（下稱「甲方」）</w:t>
          </w:r>
        </w:sdtContent>
      </w:sdt>
    </w:p>
    <w:p w14:paraId="00000006"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
          <w:id w:val="-556912444"/>
        </w:sdtPr>
        <w:sdtContent>
          <w:r w:rsidRPr="000D1CB7">
            <w:rPr>
              <w:rFonts w:ascii="Microsoft YaHei UI" w:eastAsia="Microsoft YaHei UI" w:hAnsi="Microsoft YaHei UI" w:cs="Gungsuh"/>
              <w:color w:val="000000"/>
            </w:rPr>
            <w:t>承租人：悠勢科技股份有限公司 （下稱「乙方」）</w:t>
          </w:r>
        </w:sdtContent>
      </w:sdt>
    </w:p>
    <w:p w14:paraId="00000007"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8" w14:textId="77777777" w:rsidR="00E00DBC" w:rsidRPr="000D1CB7" w:rsidRDefault="00000000">
      <w:p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
          <w:id w:val="-2074206022"/>
        </w:sdtPr>
        <w:sdtContent>
          <w:r w:rsidRPr="000D1CB7">
            <w:rPr>
              <w:rFonts w:ascii="Microsoft YaHei UI" w:eastAsia="Microsoft YaHei UI" w:hAnsi="Microsoft YaHei UI" w:cs="Gungsuh"/>
              <w:color w:val="000000"/>
            </w:rPr>
            <w:t>茲因甲方擬將其所有之停車場出租並委由乙方進行設備整建、管理系統規劃以經營收費停車場，雙方爰訂定本USPACE停車位租賃契約書（以下簡稱「本契約」），並議定條款如後，以茲共同遵守：</w:t>
          </w:r>
        </w:sdtContent>
      </w:sdt>
    </w:p>
    <w:p w14:paraId="00000009" w14:textId="77777777" w:rsidR="00E00DBC" w:rsidRPr="000D1CB7" w:rsidRDefault="00E00DBC">
      <w:pPr>
        <w:pBdr>
          <w:top w:val="nil"/>
          <w:left w:val="nil"/>
          <w:bottom w:val="nil"/>
          <w:right w:val="nil"/>
          <w:between w:val="nil"/>
        </w:pBdr>
        <w:spacing w:line="420" w:lineRule="auto"/>
        <w:jc w:val="both"/>
        <w:rPr>
          <w:rFonts w:ascii="Microsoft YaHei UI" w:eastAsia="Microsoft YaHei UI" w:hAnsi="Microsoft YaHei UI" w:cs="Times New Roman"/>
          <w:color w:val="000000"/>
        </w:rPr>
      </w:pPr>
    </w:p>
    <w:p w14:paraId="0000000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
          <w:id w:val="44632955"/>
        </w:sdtPr>
        <w:sdtContent>
          <w:r w:rsidRPr="000D1CB7">
            <w:rPr>
              <w:rFonts w:ascii="Microsoft YaHei UI" w:eastAsia="Microsoft YaHei UI" w:hAnsi="Microsoft YaHei UI" w:cs="Gungsuh"/>
              <w:color w:val="000000"/>
            </w:rPr>
            <w:t>租賃標的</w:t>
          </w:r>
        </w:sdtContent>
      </w:sdt>
    </w:p>
    <w:p w14:paraId="0000000B" w14:textId="334C3A6E"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7"/>
          <w:id w:val="2135952011"/>
        </w:sdtPr>
        <w:sdtEndPr>
          <w:rPr>
            <w:rFonts w:cs="Gungsuh"/>
            <w:color w:val="000000"/>
          </w:rPr>
        </w:sdtEndPr>
        <w:sdtContent>
          <w:r w:rsidRPr="000D1CB7">
            <w:rPr>
              <w:rFonts w:ascii="Microsoft YaHei UI" w:eastAsia="Microsoft YaHei UI" w:hAnsi="Microsoft YaHei UI" w:cs="Gungsuh"/>
              <w:color w:val="000000"/>
            </w:rPr>
            <w:t>甲方同意將其所有，坐落於</w:t>
          </w:r>
          <w:r w:rsidR="000D1CB7" w:rsidRPr="00763247">
            <w:rPr>
              <w:rFonts w:asciiTheme="minorEastAsia" w:hAnsiTheme="minorEastAsia" w:cs="Gungsuh"/>
              <w:color w:val="000000"/>
            </w:rPr>
            <w:t>{{ address }}</w:t>
          </w:r>
        </w:sdtContent>
      </w:sdt>
      <w:sdt>
        <w:sdtPr>
          <w:rPr>
            <w:rFonts w:ascii="Microsoft YaHei UI" w:eastAsia="Microsoft YaHei UI" w:hAnsi="Microsoft YaHei UI" w:cs="Gungsuh"/>
            <w:color w:val="000000"/>
          </w:rPr>
          <w:tag w:val="goog_rdk_9"/>
          <w:id w:val="878499625"/>
        </w:sdtPr>
        <w:sdtEndPr>
          <w:rPr>
            <w:rFonts w:cs="Cambria"/>
            <w:color w:val="auto"/>
          </w:rPr>
        </w:sdtEndPr>
        <w:sdtContent>
          <w:r w:rsidRPr="000D1CB7">
            <w:rPr>
              <w:rFonts w:ascii="Microsoft YaHei UI" w:eastAsia="Microsoft YaHei UI" w:hAnsi="Microsoft YaHei UI" w:cs="Gungsuh"/>
              <w:color w:val="000000"/>
            </w:rPr>
            <w:t>之停車位/土地/建物，共</w:t>
          </w:r>
        </w:sdtContent>
      </w:sdt>
      <w:sdt>
        <w:sdtPr>
          <w:rPr>
            <w:rFonts w:ascii="Microsoft YaHei UI" w:eastAsia="Microsoft YaHei UI" w:hAnsi="Microsoft YaHei UI"/>
          </w:rPr>
          <w:tag w:val="goog_rdk_10"/>
          <w:id w:val="-774881446"/>
        </w:sdtPr>
        <w:sdtEndPr>
          <w:rPr>
            <w:rFonts w:cs="Gungsuh"/>
            <w:color w:val="000000"/>
          </w:rPr>
        </w:sdtEndPr>
        <w:sdtContent>
          <w:r w:rsidR="000D1CB7" w:rsidRPr="00763247">
            <w:rPr>
              <w:rFonts w:asciiTheme="minorEastAsia" w:hAnsiTheme="minorEastAsia"/>
              <w:u w:val="single"/>
            </w:rPr>
            <w:t>{{ spots }}</w:t>
          </w:r>
        </w:sdtContent>
      </w:sdt>
      <w:sdt>
        <w:sdtPr>
          <w:rPr>
            <w:rFonts w:ascii="Microsoft YaHei UI" w:eastAsia="Microsoft YaHei UI" w:hAnsi="Microsoft YaHei UI" w:cs="Gungsuh"/>
            <w:color w:val="000000"/>
          </w:rPr>
          <w:tag w:val="goog_rdk_11"/>
          <w:id w:val="-492536171"/>
        </w:sdtPr>
        <w:sdtEndPr>
          <w:rPr>
            <w:rFonts w:cs="Cambria"/>
            <w:color w:val="auto"/>
          </w:rPr>
        </w:sdtEndPr>
        <w:sdtContent>
          <w:r w:rsidRPr="000D1CB7">
            <w:rPr>
              <w:rFonts w:ascii="Microsoft YaHei UI" w:eastAsia="Microsoft YaHei UI" w:hAnsi="Microsoft YaHei UI" w:cs="Gungsuh"/>
              <w:color w:val="000000"/>
            </w:rPr>
            <w:t>格（車位與規劃平面圖如附件一，下稱「合作標的物」），出租並委由乙方進行設備整建、管理系統規劃以經營收費停車場（下稱「合作停車場」）。</w:t>
          </w:r>
        </w:sdtContent>
      </w:sdt>
    </w:p>
    <w:p w14:paraId="0000000C"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2"/>
          <w:id w:val="-1064232339"/>
        </w:sdtPr>
        <w:sdtContent>
          <w:r w:rsidRPr="000D1CB7">
            <w:rPr>
              <w:rFonts w:ascii="Microsoft YaHei UI" w:eastAsia="Microsoft YaHei UI" w:hAnsi="Microsoft YaHei UI" w:cs="Gungsuh"/>
              <w:color w:val="000000"/>
            </w:rPr>
            <w:t>乙方在本契約期間內，得於合作標的物上建置停車管理系統與相關設備（含充電樁等，下稱「停管設備」），以供經營收費停車場之用。</w:t>
          </w:r>
        </w:sdtContent>
      </w:sdt>
    </w:p>
    <w:p w14:paraId="0000000D" w14:textId="77777777" w:rsidR="00E00DBC" w:rsidRPr="000D1CB7" w:rsidRDefault="00000000">
      <w:pPr>
        <w:numPr>
          <w:ilvl w:val="0"/>
          <w:numId w:val="1"/>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13"/>
          <w:id w:val="-796320582"/>
        </w:sdtPr>
        <w:sdtContent>
          <w:r w:rsidRPr="000D1CB7">
            <w:rPr>
              <w:rFonts w:ascii="Microsoft YaHei UI" w:eastAsia="Microsoft YaHei UI" w:hAnsi="Microsoft YaHei UI" w:cs="Gungsuh"/>
              <w:color w:val="000000"/>
            </w:rPr>
            <w:t>汽車駕駛人於乙方管理之網站或手機應用程式（APP）上註冊成為乙方會員，或通過合作停車場入口之車輛辨識後，得於合作停車場停車消費並完成付款。</w:t>
          </w:r>
        </w:sdtContent>
      </w:sdt>
    </w:p>
    <w:p w14:paraId="0000000E" w14:textId="77777777" w:rsidR="00E00DBC" w:rsidRDefault="00E00DBC">
      <w:pPr>
        <w:pBdr>
          <w:top w:val="nil"/>
          <w:left w:val="nil"/>
          <w:bottom w:val="nil"/>
          <w:right w:val="nil"/>
          <w:between w:val="nil"/>
        </w:pBdr>
        <w:spacing w:line="420" w:lineRule="auto"/>
        <w:jc w:val="both"/>
        <w:rPr>
          <w:rFonts w:ascii="Microsoft YaHei UI" w:hAnsi="Microsoft YaHei UI" w:cs="Times New Roman"/>
          <w:color w:val="000000"/>
        </w:rPr>
      </w:pPr>
    </w:p>
    <w:p w14:paraId="1AE32234" w14:textId="77777777" w:rsidR="000D1CB7" w:rsidRPr="000D1CB7" w:rsidRDefault="000D1CB7">
      <w:pPr>
        <w:pBdr>
          <w:top w:val="nil"/>
          <w:left w:val="nil"/>
          <w:bottom w:val="nil"/>
          <w:right w:val="nil"/>
          <w:between w:val="nil"/>
        </w:pBdr>
        <w:spacing w:line="420" w:lineRule="auto"/>
        <w:jc w:val="both"/>
        <w:rPr>
          <w:rFonts w:ascii="Microsoft YaHei UI" w:hAnsi="Microsoft YaHei UI" w:cs="Times New Roman" w:hint="eastAsia"/>
          <w:color w:val="000000"/>
        </w:rPr>
      </w:pPr>
    </w:p>
    <w:p w14:paraId="0000000F"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14"/>
          <w:id w:val="1468653322"/>
        </w:sdtPr>
        <w:sdtContent>
          <w:r w:rsidRPr="000D1CB7">
            <w:rPr>
              <w:rFonts w:ascii="Microsoft YaHei UI" w:eastAsia="Microsoft YaHei UI" w:hAnsi="Microsoft YaHei UI" w:cs="Gungsuh"/>
              <w:color w:val="000000"/>
            </w:rPr>
            <w:t>收入與分潤</w:t>
          </w:r>
        </w:sdtContent>
      </w:sdt>
    </w:p>
    <w:p w14:paraId="00000010"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5"/>
          <w:id w:val="-1695862651"/>
        </w:sdtPr>
        <w:sdtContent>
          <w:r w:rsidRPr="000D1CB7">
            <w:rPr>
              <w:rFonts w:ascii="Microsoft YaHei UI" w:eastAsia="Microsoft YaHei UI" w:hAnsi="Microsoft YaHei UI" w:cs="Gungsuh"/>
              <w:color w:val="000000"/>
            </w:rPr>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sdtContent>
      </w:sdt>
    </w:p>
    <w:p w14:paraId="00000011" w14:textId="53469696"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18"/>
          <w:id w:val="1119532441"/>
        </w:sdtPr>
        <w:sdtContent>
          <w:r w:rsidRPr="000D1CB7">
            <w:rPr>
              <w:rFonts w:ascii="Microsoft YaHei UI" w:eastAsia="Microsoft YaHei UI" w:hAnsi="Microsoft YaHei UI" w:cs="Gungsuh"/>
              <w:color w:val="000000"/>
            </w:rPr>
            <w:t>收益分派：自契約生效日起，乙方以合作標的物提供停車服務所得之營收（</w:t>
          </w:r>
          <w:r w:rsidR="000D1CB7" w:rsidRPr="00763247">
            <w:rPr>
              <w:rFonts w:asciiTheme="minorEastAsia" w:hAnsiTheme="minorEastAsia" w:cs="Gungsuh"/>
              <w:color w:val="000000"/>
            </w:rPr>
            <w:t>{{ tax_type }}</w:t>
          </w:r>
        </w:sdtContent>
      </w:sdt>
      <w:r w:rsidRPr="000D1CB7">
        <w:rPr>
          <w:rFonts w:ascii="Microsoft YaHei UI" w:eastAsia="Microsoft YaHei UI" w:hAnsi="Microsoft YaHei UI" w:cs="微軟正黑體"/>
        </w:rPr>
        <w:t>，</w:t>
      </w:r>
      <w:sdt>
        <w:sdtPr>
          <w:rPr>
            <w:rFonts w:ascii="Microsoft YaHei UI" w:eastAsia="Microsoft YaHei UI" w:hAnsi="Microsoft YaHei UI"/>
          </w:rPr>
          <w:tag w:val="goog_rdk_19"/>
          <w:id w:val="-450415413"/>
        </w:sdtPr>
        <w:sdtContent>
          <w:r w:rsidRPr="000D1CB7">
            <w:rPr>
              <w:rFonts w:ascii="Microsoft YaHei UI" w:eastAsia="Microsoft YaHei UI" w:hAnsi="Microsoft YaHei UI" w:cs="Gungsuh"/>
              <w:color w:val="000000"/>
            </w:rPr>
            <w:t>下稱「停車場營收」），</w:t>
          </w:r>
        </w:sdtContent>
      </w:sdt>
      <w:sdt>
        <w:sdtPr>
          <w:rPr>
            <w:rFonts w:ascii="Microsoft YaHei UI" w:eastAsia="Microsoft YaHei UI" w:hAnsi="Microsoft YaHei UI"/>
          </w:rPr>
          <w:tag w:val="goog_rdk_16"/>
          <w:id w:val="-282989543"/>
        </w:sdtPr>
        <w:sdtContent>
          <w:sdt>
            <w:sdtPr>
              <w:rPr>
                <w:rFonts w:ascii="Microsoft YaHei UI" w:eastAsia="Microsoft YaHei UI" w:hAnsi="Microsoft YaHei UI"/>
              </w:rPr>
              <w:tag w:val="goog_rdk_17"/>
              <w:id w:val="1338006753"/>
            </w:sdtPr>
            <w:sdtContent>
              <w:ins w:id="0" w:author="陳漢融" w:date="2026-01-23T03:14:00Z">
                <w:r w:rsidRPr="000D1CB7">
                  <w:rPr>
                    <w:rFonts w:ascii="Microsoft YaHei UI" w:eastAsia="Microsoft YaHei UI" w:hAnsi="Microsoft YaHei UI" w:cs="Times New Roman" w:hint="eastAsia"/>
                    <w:rPrChange w:id="1" w:author="陳漢融" w:date="2026-01-23T03:14:00Z">
                      <w:rPr>
                        <w:rFonts w:ascii="Times New Roman" w:eastAsia="Times New Roman" w:hAnsi="Times New Roman" w:cs="Times New Roman" w:hint="eastAsia"/>
                        <w:color w:val="000000"/>
                      </w:rPr>
                    </w:rPrChange>
                  </w:rPr>
                  <w:t>乙方於停車場營收實際發生時，</w:t>
                </w:r>
              </w:ins>
            </w:sdtContent>
          </w:sdt>
        </w:sdtContent>
      </w:sdt>
      <w:sdt>
        <w:sdtPr>
          <w:rPr>
            <w:rFonts w:ascii="Microsoft YaHei UI" w:eastAsia="Microsoft YaHei UI" w:hAnsi="Microsoft YaHei UI"/>
          </w:rPr>
          <w:tag w:val="goog_rdk_20"/>
          <w:id w:val="-177491615"/>
        </w:sdtPr>
        <w:sdtContent>
          <w:r w:rsidRPr="000D1CB7">
            <w:rPr>
              <w:rFonts w:ascii="Microsoft YaHei UI" w:eastAsia="Microsoft YaHei UI" w:hAnsi="Microsoft YaHei UI" w:cs="Gungsuh"/>
              <w:color w:val="000000"/>
            </w:rPr>
            <w:t xml:space="preserve">由甲乙雙方依甲方分得 </w:t>
          </w:r>
          <w:r w:rsidR="000D1CB7" w:rsidRPr="00763247">
            <w:rPr>
              <w:rFonts w:asciiTheme="minorEastAsia" w:hAnsiTheme="minorEastAsia" w:cs="Gungsuh"/>
              <w:color w:val="000000"/>
              <w:u w:val="single"/>
            </w:rPr>
            <w:t>{{ party_a_percent }}</w:t>
          </w:r>
          <w:r w:rsidRPr="000D1CB7">
            <w:rPr>
              <w:rFonts w:ascii="Microsoft YaHei UI" w:eastAsia="Microsoft YaHei UI" w:hAnsi="Microsoft YaHei UI" w:cs="Gungsuh"/>
              <w:color w:val="000000"/>
            </w:rPr>
            <w:t xml:space="preserve"> %、乙方分得 </w:t>
          </w:r>
          <w:r w:rsidR="000D1CB7" w:rsidRPr="00763247">
            <w:rPr>
              <w:rFonts w:asciiTheme="minorEastAsia" w:hAnsiTheme="minorEastAsia" w:cs="Gungsuh"/>
              <w:color w:val="000000"/>
              <w:u w:val="single"/>
            </w:rPr>
            <w:t>{{ party_b_percent }}</w:t>
          </w:r>
          <w:r w:rsidRPr="000D1CB7">
            <w:rPr>
              <w:rFonts w:ascii="Microsoft YaHei UI" w:eastAsia="Microsoft YaHei UI" w:hAnsi="Microsoft YaHei UI" w:cs="Gungsuh"/>
              <w:color w:val="000000"/>
            </w:rPr>
            <w:t>%之比例分潤。</w:t>
          </w:r>
        </w:sdtContent>
      </w:sdt>
    </w:p>
    <w:p w14:paraId="0000001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1"/>
          <w:id w:val="-181406985"/>
        </w:sdtPr>
        <w:sdtContent>
          <w:r w:rsidRPr="000D1CB7">
            <w:rPr>
              <w:rFonts w:ascii="Microsoft YaHei UI" w:eastAsia="Microsoft YaHei UI" w:hAnsi="Microsoft YaHei UI" w:cs="Gungsuh"/>
              <w:color w:val="000000"/>
            </w:rPr>
            <w:t>消費者如以折價券或停車金使用乙方服務時，其使用之折價券或停車金所扣抵之金額仍應納入營收，計算應給予甲方的分潤金額，不得予以扣除。</w:t>
          </w:r>
        </w:sdtContent>
      </w:sdt>
    </w:p>
    <w:p w14:paraId="0000001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2"/>
          <w:id w:val="1306839695"/>
        </w:sdtPr>
        <w:sdtContent>
          <w:r w:rsidRPr="000D1CB7">
            <w:rPr>
              <w:rFonts w:ascii="Microsoft YaHei UI" w:eastAsia="Microsoft YaHei UI" w:hAnsi="Microsoft YaHei UI" w:cs="Gungsuh"/>
              <w:color w:val="000000"/>
            </w:rPr>
            <w:t>本條收益分派計算之基礎以乙方電子統計結算數額為準，分潤金額以單筆訂單金額乘上第二項所訂之分潤比例後，無條件捨去至整數位計算。</w:t>
          </w:r>
        </w:sdtContent>
      </w:sdt>
    </w:p>
    <w:p w14:paraId="0000001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3"/>
          <w:id w:val="1371219545"/>
        </w:sdtPr>
        <w:sdtContent>
          <w:commentRangeStart w:id="2"/>
        </w:sdtContent>
      </w:sdt>
      <w:sdt>
        <w:sdtPr>
          <w:rPr>
            <w:rFonts w:ascii="Microsoft YaHei UI" w:eastAsia="Microsoft YaHei UI" w:hAnsi="Microsoft YaHei UI"/>
          </w:rPr>
          <w:tag w:val="goog_rdk_24"/>
          <w:id w:val="-418345086"/>
        </w:sdtPr>
        <w:sdtContent>
          <w:r w:rsidRPr="000D1CB7">
            <w:rPr>
              <w:rFonts w:ascii="Microsoft YaHei UI" w:eastAsia="Microsoft YaHei UI" w:hAnsi="Microsoft YaHei UI" w:cs="Gungsuh"/>
              <w:color w:val="000000"/>
            </w:rPr>
            <w:t>月營收報表以乙方於當月份實際收到帳款為計算依據</w:t>
          </w:r>
        </w:sdtContent>
      </w:sdt>
      <w:commentRangeEnd w:id="2"/>
      <w:r w:rsidRPr="000D1CB7">
        <w:rPr>
          <w:rStyle w:val="a8"/>
          <w:rFonts w:ascii="Microsoft YaHei UI" w:eastAsia="Microsoft YaHei UI" w:hAnsi="Microsoft YaHei UI"/>
          <w:sz w:val="24"/>
          <w:szCs w:val="24"/>
        </w:rPr>
        <w:commentReference w:id="2"/>
      </w: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陳漢融" w:date="2026-01-23T03:23:00Z" w:initials="">
    <w:p w14:paraId="00000078" w14:textId="77777777" w:rsidR="00E00DBC" w:rsidRDefault="000D1CB7">
      <w:pPr>
        <w:pBdr>
          <w:top w:val="nil"/>
          <w:left w:val="nil"/>
          <w:bottom w:val="nil"/>
          <w:right w:val="nil"/>
          <w:between w:val="nil"/>
        </w:pBdr>
        <w:rPr>
          <w:rFonts w:ascii="Arial" w:eastAsia="Arial" w:hAnsi="Arial" w:cs="Arial"/>
          <w:color w:val="000000"/>
          <w:sz w:val="22"/>
          <w:szCs w:val="22"/>
        </w:rPr>
      </w:pPr>
      <w:r>
        <w:rPr>
          <w:rStyle w:val="a8"/>
        </w:rPr>
        <w:annotationRef/>
      </w:r>
      <w:sdt>
        <w:sdtPr>
          <w:tag w:val="goog_rdk_104"/>
          <w:id w:val="-838553216"/>
        </w:sdtPr>
        <w:sdtContent>
          <w:r w:rsidR="00000000">
            <w:rPr>
              <w:rFonts w:ascii="Arial Unicode MS" w:eastAsia="Arial Unicode MS" w:hAnsi="Arial Unicode MS" w:cs="Arial Unicode MS"/>
              <w:color w:val="000000"/>
              <w:sz w:val="22"/>
              <w:szCs w:val="22"/>
            </w:rPr>
            <w:t>須注意，「預收款項」在租戶提前退租時須返還給租戶，停車場營收在租戶實際使用後或者屆期未退租時才實際發生。</w:t>
          </w:r>
        </w:sdtContent>
      </w:sdt>
    </w:p>
    <w:p w14:paraId="00000079" w14:textId="77777777" w:rsidR="00E00DBC" w:rsidRDefault="00E00DBC">
      <w:pPr>
        <w:pBdr>
          <w:top w:val="nil"/>
          <w:left w:val="nil"/>
          <w:bottom w:val="nil"/>
          <w:right w:val="nil"/>
          <w:between w:val="nil"/>
        </w:pBdr>
        <w:rPr>
          <w:rFonts w:ascii="Arial" w:eastAsia="Arial" w:hAnsi="Arial" w:cs="Arial"/>
          <w:color w:val="000000"/>
          <w:sz w:val="22"/>
          <w:szCs w:val="22"/>
        </w:rPr>
      </w:pPr>
    </w:p>
    <w:p w14:paraId="0000007A" w14:textId="77777777" w:rsidR="00E00DBC" w:rsidRDefault="00000000">
      <w:pPr>
        <w:pBdr>
          <w:top w:val="nil"/>
          <w:left w:val="nil"/>
          <w:bottom w:val="nil"/>
          <w:right w:val="nil"/>
          <w:between w:val="nil"/>
        </w:pBdr>
        <w:rPr>
          <w:rFonts w:ascii="Arial" w:eastAsia="Arial" w:hAnsi="Arial" w:cs="Arial"/>
          <w:color w:val="000000"/>
          <w:sz w:val="22"/>
          <w:szCs w:val="22"/>
        </w:rPr>
      </w:pPr>
      <w:sdt>
        <w:sdtPr>
          <w:tag w:val="goog_rdk_105"/>
          <w:id w:val="901153345"/>
        </w:sdtPr>
        <w:sdtContent>
          <w:r>
            <w:rPr>
              <w:rFonts w:ascii="Arial Unicode MS" w:eastAsia="Arial Unicode MS" w:hAnsi="Arial Unicode MS" w:cs="Arial Unicode MS"/>
              <w:color w:val="000000"/>
              <w:sz w:val="22"/>
              <w:szCs w:val="22"/>
            </w:rPr>
            <w:t>月營收報表中「實際收到帳款」應不計入當月之「預收款項」。</w:t>
          </w:r>
        </w:sdtContent>
      </w:sdt>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A" w16cid:durableId="000000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6" w14:textId="77777777" w:rsidR="00E00DBC"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77" w14:textId="77777777" w:rsidR="00E00DBC" w:rsidRDefault="00E00DBC">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4" w14:textId="67764156" w:rsidR="00E00DBC"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0D1CB7">
      <w:rPr>
        <w:noProof/>
        <w:color w:val="000000"/>
        <w:sz w:val="20"/>
        <w:szCs w:val="20"/>
      </w:rPr>
      <w:t>1</w:t>
    </w:r>
    <w:r>
      <w:rPr>
        <w:color w:val="000000"/>
        <w:sz w:val="20"/>
        <w:szCs w:val="20"/>
      </w:rPr>
      <w:fldChar w:fldCharType="end"/>
    </w:r>
  </w:p>
  <w:p w14:paraId="00000075"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t>USPACE TECH CO. LTD. 2024.02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3"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252A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522.7pt;height:377.65pt;z-index:-251657216;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71" w14:textId="77777777" w:rsidR="00E00DBC" w:rsidRDefault="00000000">
    <w:pPr>
      <w:pBdr>
        <w:top w:val="nil"/>
        <w:left w:val="nil"/>
        <w:bottom w:val="nil"/>
        <w:right w:val="nil"/>
        <w:between w:val="nil"/>
      </w:pBdr>
      <w:ind w:right="526"/>
      <w:rPr>
        <w:rFonts w:ascii="標楷體" w:eastAsia="標楷體" w:hAnsi="標楷體" w:cs="標楷體" w:hint="eastAsia"/>
        <w:color w:val="666666"/>
        <w:sz w:val="20"/>
        <w:szCs w:val="20"/>
      </w:rPr>
    </w:pPr>
    <w:r>
      <w:rPr>
        <w:rFonts w:ascii="標楷體" w:eastAsia="標楷體" w:hAnsi="標楷體" w:cs="標楷體"/>
        <w:noProof/>
        <w:sz w:val="20"/>
        <w:szCs w:val="20"/>
      </w:rPr>
      <w:drawing>
        <wp:anchor distT="0" distB="0" distL="114300" distR="114300" simplePos="0" relativeHeight="251656192" behindDoc="1" locked="0" layoutInCell="1" hidden="0" allowOverlap="1" wp14:anchorId="4AB9EEF1" wp14:editId="5A10746F">
          <wp:simplePos x="0" y="0"/>
          <wp:positionH relativeFrom="margin">
            <wp:posOffset>-1320799</wp:posOffset>
          </wp:positionH>
          <wp:positionV relativeFrom="margin">
            <wp:posOffset>39751000</wp:posOffset>
          </wp:positionV>
          <wp:extent cx="6638290" cy="4796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r>
      <w:rPr>
        <w:rFonts w:ascii="標楷體" w:eastAsia="標楷體" w:hAnsi="標楷體" w:cs="標楷體"/>
        <w:sz w:val="20"/>
        <w:szCs w:val="20"/>
      </w:rPr>
      <w:pict w14:anchorId="24D442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7" type="#_x0000_t75" alt="" style="position:absolute;margin-left:0;margin-top:0;width:522.7pt;height:377.65pt;z-index:-251659264;mso-position-horizontal:center;mso-position-horizontal-relative:margin;mso-position-vertical:center;mso-position-vertical-relative:margin">
          <v:imagedata r:id="rId2" o:title="image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