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66D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61C3487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6D75DF6E"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E0967EF"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9E52819"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經營管理方：瀚昱開發股份有限公司（下稱「乙方」）</w:t>
      </w:r>
    </w:p>
    <w:p w14:paraId="57400C9D" w14:textId="77777777" w:rsidR="004645F8" w:rsidRPr="008A2146" w:rsidRDefault="004645F8">
      <w:pPr>
        <w:spacing w:line="420" w:lineRule="auto"/>
        <w:jc w:val="both"/>
        <w:rPr>
          <w:rFonts w:ascii="標楷體" w:eastAsia="標楷體" w:hAnsi="標楷體" w:cs="Times New Roman"/>
          <w:color w:val="000000"/>
        </w:rPr>
      </w:pPr>
    </w:p>
    <w:p w14:paraId="4F30D274"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1F0689CE" w14:textId="77777777" w:rsidR="004645F8" w:rsidRPr="008A2146" w:rsidRDefault="004645F8">
      <w:pPr>
        <w:spacing w:line="420" w:lineRule="auto"/>
        <w:jc w:val="both"/>
        <w:rPr>
          <w:rFonts w:ascii="標楷體" w:eastAsia="標楷體" w:hAnsi="標楷體" w:cs="Times New Roman"/>
          <w:color w:val="000000"/>
        </w:rPr>
      </w:pPr>
    </w:p>
    <w:p w14:paraId="58E15942"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2A265F" w14:textId="77777777" w:rsidR="00292D04"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40EEBD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2B7A9570"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18C3A69B"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4DB55A3"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0D71131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45F596F8" w14:textId="77777777" w:rsidR="00292D04"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79AD847A" w14:textId="77777777" w:rsidR="00292D04"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10C03B1A"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9A814CF" w14:textId="77777777" w:rsidR="00292D04"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033242B"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44FF265D"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最低保障收益：乙方保障甲方每期（月）最低可獲得之場地合作收益為新台幣{{ min_guarantee }}元整（含稅）。若當期依比例拆帳未達此金額，乙方仍應補足至此保底金額支付予甲方。</w:t>
      </w:r>
    </w:p>
    <w:p w14:paraId="0B6FA617"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55437C39"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19017592"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80813DD"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8EEFD7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37ECBEC"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5261E2B7"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1043795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7931045"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2FE3DEB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3E4D0E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C2FECE4"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259FA3AC"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7856C3D7"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33A3FE73"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3565589F"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0C05933F"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4CEE964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808ED93"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98F05E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4EE35A18"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0304345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5359D855"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38CD1B1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2F94DC2E"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CCFAB98"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45F6F315"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2DD8590D" w14:textId="77777777" w:rsidR="004645F8" w:rsidRPr="008A2146" w:rsidRDefault="004645F8">
      <w:pPr>
        <w:spacing w:line="420" w:lineRule="auto"/>
        <w:ind w:left="988"/>
        <w:jc w:val="both"/>
        <w:rPr>
          <w:rFonts w:ascii="標楷體" w:eastAsia="標楷體" w:hAnsi="標楷體" w:cs="Times New Roman"/>
          <w:color w:val="000000"/>
        </w:rPr>
      </w:pPr>
    </w:p>
    <w:p w14:paraId="5FDD1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40690DFA"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194A0E3C"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4910C22D"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22F622E6"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57A59045"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059C822F"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603AF3C1"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50A6132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E3A5395"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6EA53160" w14:textId="61D2314A"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056974" w:rsidRPr="0005697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52641D32"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65C0E19A"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39BB400"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75542C8"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1CEFEA3F"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AFA2278"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2909162F"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5CA4D294" w14:textId="77777777" w:rsidR="00292D04"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2F58E0"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45714C70"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68E2DF8"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7864F4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369CE609"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3C31AF6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5923BF5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4B7139A9"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1BDF14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7EDEAF79"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3FFE9E0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6007F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C2EFE97"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31E9D28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3E5FA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5DE7947B"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183809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C6C80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CF51CE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2262614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33B6DD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09F2752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5861A8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74B4D5C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587A3598"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6366DD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C43336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917A4A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5B1450FD"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3573EE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B85F0C5"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1C729208"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7258F5ED"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9DF67B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A9A3FB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3A8BAC85"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B663E0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3C65CECF"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8BBAD3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42F21FC1"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DB90F18"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1F84FFB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4C52A37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1956B8FF"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2F03C62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D5DD3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D94B4B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CE6991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58CE14C"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38AC12CD"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C5A156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66F486A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4DDDC9BF"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0917682"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777C360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332DFAC" w14:textId="77777777" w:rsidR="00920E4E" w:rsidRPr="00920E4E" w:rsidRDefault="00920E4E" w:rsidP="00920E4E">
      <w:pPr>
        <w:widowControl/>
        <w:rPr>
          <w:rFonts w:ascii="新細明體" w:eastAsia="新細明體" w:hAnsi="新細明體" w:cs="新細明體"/>
        </w:rPr>
      </w:pPr>
    </w:p>
    <w:p w14:paraId="01BBBE0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1A74CADD"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D9730F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7C3F4D4C"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23855253"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4CB3FB6A"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FC0F35E" w14:textId="77777777" w:rsidR="004645F8" w:rsidRPr="008A2146" w:rsidRDefault="004645F8">
      <w:pPr>
        <w:spacing w:line="420" w:lineRule="auto"/>
        <w:jc w:val="both"/>
        <w:rPr>
          <w:rFonts w:ascii="標楷體" w:eastAsia="標楷體" w:hAnsi="標楷體" w:cs="Times New Roman"/>
          <w:color w:val="000000"/>
        </w:rPr>
      </w:pPr>
    </w:p>
    <w:p w14:paraId="1845192B"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E34D0E"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040FE20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705F45D6"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1207296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37CBA48A" w14:textId="77777777" w:rsidR="002057A8" w:rsidRPr="008A2146" w:rsidRDefault="002057A8" w:rsidP="002057A8">
      <w:pPr>
        <w:spacing w:line="420" w:lineRule="auto"/>
        <w:ind w:left="425"/>
        <w:jc w:val="both"/>
        <w:rPr>
          <w:rFonts w:ascii="標楷體" w:eastAsia="標楷體" w:hAnsi="標楷體" w:cs="Times New Roman"/>
          <w:color w:val="000000"/>
        </w:rPr>
      </w:pPr>
    </w:p>
    <w:p w14:paraId="1A74195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乙方名稱：瀚昱開發股份有限公司</w:t>
      </w:r>
    </w:p>
    <w:p w14:paraId="72FD55A7"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代表人：錢漢洲</w:t>
      </w:r>
    </w:p>
    <w:p w14:paraId="7BCBDE3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統一編號：62205204</w:t>
      </w:r>
    </w:p>
    <w:p w14:paraId="5718588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聯絡地址：臺北市中山區松江路50號9樓</w:t>
      </w:r>
    </w:p>
    <w:p w14:paraId="5C08A1E2"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電子郵件：service@hanyudev.com</w:t>
      </w:r>
    </w:p>
    <w:p w14:paraId="52374473" w14:textId="77777777" w:rsidR="00DF3BBA" w:rsidRDefault="00DF3BBA">
      <w:pPr>
        <w:spacing w:line="420" w:lineRule="auto"/>
        <w:jc w:val="both"/>
        <w:rPr>
          <w:rFonts w:ascii="標楷體" w:eastAsia="標楷體" w:hAnsi="標楷體" w:cs="Times New Roman"/>
          <w:color w:val="000000"/>
        </w:rPr>
      </w:pPr>
    </w:p>
    <w:p w14:paraId="2D49D874" w14:textId="77777777" w:rsidR="0024616E" w:rsidRDefault="0024616E">
      <w:pPr>
        <w:spacing w:line="420" w:lineRule="auto"/>
        <w:jc w:val="both"/>
        <w:rPr>
          <w:rFonts w:ascii="標楷體" w:eastAsia="標楷體" w:hAnsi="標楷體" w:cs="Times New Roman"/>
          <w:color w:val="000000"/>
        </w:rPr>
      </w:pPr>
    </w:p>
    <w:p w14:paraId="0501AA78" w14:textId="77777777" w:rsidR="0024616E" w:rsidRDefault="0024616E">
      <w:pPr>
        <w:spacing w:line="420" w:lineRule="auto"/>
        <w:jc w:val="both"/>
        <w:rPr>
          <w:rFonts w:ascii="標楷體" w:eastAsia="標楷體" w:hAnsi="標楷體" w:cs="Times New Roman"/>
          <w:color w:val="000000"/>
        </w:rPr>
      </w:pPr>
    </w:p>
    <w:p w14:paraId="2BF56648" w14:textId="77777777" w:rsidR="002F35EC" w:rsidRDefault="002F35EC">
      <w:pPr>
        <w:spacing w:line="420" w:lineRule="auto"/>
        <w:jc w:val="both"/>
        <w:rPr>
          <w:rFonts w:ascii="標楷體" w:eastAsia="標楷體" w:hAnsi="標楷體" w:cs="Times New Roman"/>
          <w:color w:val="000000"/>
        </w:rPr>
      </w:pPr>
    </w:p>
    <w:p w14:paraId="0061A3D7" w14:textId="77777777" w:rsidR="002F35EC" w:rsidRDefault="002F35EC">
      <w:pPr>
        <w:spacing w:line="420" w:lineRule="auto"/>
        <w:jc w:val="both"/>
        <w:rPr>
          <w:rFonts w:ascii="標楷體" w:eastAsia="標楷體" w:hAnsi="標楷體" w:cs="Times New Roman"/>
          <w:color w:val="000000"/>
        </w:rPr>
      </w:pPr>
    </w:p>
    <w:p w14:paraId="3CD70DC0" w14:textId="77777777" w:rsidR="002F35EC" w:rsidRDefault="002F35EC">
      <w:pPr>
        <w:spacing w:line="420" w:lineRule="auto"/>
        <w:jc w:val="both"/>
        <w:rPr>
          <w:rFonts w:ascii="標楷體" w:eastAsia="標楷體" w:hAnsi="標楷體" w:cs="Times New Roman"/>
          <w:color w:val="000000"/>
        </w:rPr>
      </w:pPr>
    </w:p>
    <w:p w14:paraId="213763C2" w14:textId="77777777" w:rsidR="002F35EC" w:rsidRDefault="002F35EC">
      <w:pPr>
        <w:spacing w:line="420" w:lineRule="auto"/>
        <w:jc w:val="both"/>
        <w:rPr>
          <w:rFonts w:ascii="標楷體" w:eastAsia="標楷體" w:hAnsi="標楷體" w:cs="Times New Roman"/>
          <w:color w:val="000000"/>
        </w:rPr>
      </w:pPr>
    </w:p>
    <w:p w14:paraId="64FAC5A4" w14:textId="77777777" w:rsidR="002F35EC" w:rsidRDefault="002F35EC">
      <w:pPr>
        <w:spacing w:line="420" w:lineRule="auto"/>
        <w:jc w:val="both"/>
        <w:rPr>
          <w:rFonts w:ascii="標楷體" w:eastAsia="標楷體" w:hAnsi="標楷體" w:cs="Times New Roman"/>
          <w:color w:val="000000"/>
        </w:rPr>
      </w:pPr>
    </w:p>
    <w:p w14:paraId="037D1F51" w14:textId="77777777" w:rsidR="002F35EC" w:rsidRDefault="002F35EC">
      <w:pPr>
        <w:spacing w:line="420" w:lineRule="auto"/>
        <w:jc w:val="both"/>
        <w:rPr>
          <w:rFonts w:ascii="標楷體" w:eastAsia="標楷體" w:hAnsi="標楷體" w:cs="Times New Roman"/>
          <w:color w:val="000000"/>
        </w:rPr>
      </w:pPr>
    </w:p>
    <w:p w14:paraId="722707C4" w14:textId="77777777" w:rsidR="002F35EC" w:rsidRDefault="002F35EC">
      <w:pPr>
        <w:spacing w:line="420" w:lineRule="auto"/>
        <w:jc w:val="both"/>
        <w:rPr>
          <w:rFonts w:ascii="標楷體" w:eastAsia="標楷體" w:hAnsi="標楷體" w:cs="Times New Roman"/>
          <w:color w:val="000000"/>
        </w:rPr>
      </w:pPr>
    </w:p>
    <w:p w14:paraId="5E61E3E3" w14:textId="77777777" w:rsidR="002F35EC" w:rsidRDefault="002F35EC">
      <w:pPr>
        <w:spacing w:line="420" w:lineRule="auto"/>
        <w:jc w:val="both"/>
        <w:rPr>
          <w:rFonts w:ascii="標楷體" w:eastAsia="標楷體" w:hAnsi="標楷體" w:cs="Times New Roman"/>
          <w:color w:val="000000"/>
        </w:rPr>
      </w:pPr>
    </w:p>
    <w:p w14:paraId="6C7054B4" w14:textId="77777777" w:rsidR="0024616E" w:rsidRPr="008A2146" w:rsidRDefault="0024616E">
      <w:pPr>
        <w:spacing w:line="420" w:lineRule="auto"/>
        <w:jc w:val="both"/>
        <w:rPr>
          <w:rFonts w:ascii="標楷體" w:eastAsia="標楷體" w:hAnsi="標楷體" w:cs="Times New Roman"/>
          <w:color w:val="000000"/>
        </w:rPr>
      </w:pPr>
    </w:p>
    <w:p w14:paraId="2C6E640B" w14:textId="77777777" w:rsidR="00292D04"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2200CE25"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13F1143F"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DE836" w14:textId="77777777" w:rsidR="00F4164A" w:rsidRDefault="00F4164A">
      <w:r>
        <w:separator/>
      </w:r>
    </w:p>
  </w:endnote>
  <w:endnote w:type="continuationSeparator" w:id="0">
    <w:p w14:paraId="2038DDB9" w14:textId="77777777" w:rsidR="00F4164A" w:rsidRDefault="00F41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01139C64-8DAA-4144-AAD1-5C725337DFBD}"/>
    <w:embedBold r:id="rId2" w:subsetted="1" w:fontKey="{B9729685-6F47-4F29-B2F6-A48EF6FAEAB4}"/>
    <w:embedItalic r:id="rId3" w:subsetted="1" w:fontKey="{8A28AAFD-9672-47B8-B06C-056E16F47F28}"/>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F09D3847-9320-4406-8FEF-54625EEEF0D8}"/>
    <w:embedBold r:id="rId5" w:fontKey="{B490E491-44DD-4EFE-98CF-572BF7CEBCCF}"/>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616C3EC3-01BF-41BE-AFFA-C35417ABE411}"/>
    <w:embedItalic r:id="rId7" w:fontKey="{E5B24355-6C09-4978-ABD8-69CF21BF1F5C}"/>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3F396FBC-B7BD-4EF4-95BC-9197DBFCA0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468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45F3F586"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070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208CB040"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F1E79" w14:textId="77777777" w:rsidR="00F4164A" w:rsidRDefault="00F4164A">
      <w:r>
        <w:separator/>
      </w:r>
    </w:p>
  </w:footnote>
  <w:footnote w:type="continuationSeparator" w:id="0">
    <w:p w14:paraId="4123C8AC" w14:textId="77777777" w:rsidR="00F4164A" w:rsidRDefault="00F41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9CF2A"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5C690B1B" w14:textId="77777777">
      <w:tc>
        <w:tcPr>
          <w:tcW w:w="3483" w:type="dxa"/>
          <w:vAlign w:val="center"/>
        </w:tcPr>
        <w:p w14:paraId="7EB1F71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C60DCA4"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w:t>
          </w:r>
          <w:proofErr w:type="spellStart"/>
          <w:r>
            <w:rPr>
              <w:rFonts w:ascii="標楷體" w:eastAsia="標楷體" w:hAnsi="標楷體" w:cs="標楷體"/>
              <w:color w:val="666666"/>
              <w:sz w:val="20"/>
              <w:szCs w:val="20"/>
            </w:rPr>
            <w:t>building_id</w:t>
          </w:r>
          <w:proofErr w:type="spellEnd"/>
          <w:r>
            <w:rPr>
              <w:rFonts w:ascii="標楷體" w:eastAsia="標楷體" w:hAnsi="標楷體" w:cs="標楷體"/>
              <w:color w:val="666666"/>
              <w:sz w:val="20"/>
              <w:szCs w:val="20"/>
            </w:rPr>
            <w:t xml:space="preserve"> }}</w:t>
          </w:r>
        </w:p>
      </w:tc>
      <w:tc>
        <w:tcPr>
          <w:tcW w:w="3484" w:type="dxa"/>
          <w:vAlign w:val="center"/>
        </w:tcPr>
        <w:p w14:paraId="7AFD24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profit_inc_check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profit_exc_check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未稅</w:t>
          </w:r>
        </w:p>
      </w:tc>
    </w:tr>
    <w:tr w:rsidR="00724A38" w14:paraId="0513E7B6" w14:textId="77777777">
      <w:tc>
        <w:tcPr>
          <w:tcW w:w="3483" w:type="dxa"/>
          <w:vAlign w:val="center"/>
        </w:tcPr>
        <w:p w14:paraId="44DBE6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w:t>
          </w:r>
          <w:proofErr w:type="spellStart"/>
          <w:r>
            <w:rPr>
              <w:rFonts w:ascii="標楷體" w:eastAsia="標楷體" w:hAnsi="標楷體" w:cs="標楷體"/>
              <w:color w:val="666666"/>
              <w:sz w:val="20"/>
              <w:szCs w:val="20"/>
            </w:rPr>
            <w:t>building_name</w:t>
          </w:r>
          <w:proofErr w:type="spellEnd"/>
          <w:r>
            <w:rPr>
              <w:rFonts w:ascii="標楷體" w:eastAsia="標楷體" w:hAnsi="標楷體" w:cs="標楷體"/>
              <w:color w:val="666666"/>
              <w:sz w:val="20"/>
              <w:szCs w:val="20"/>
            </w:rPr>
            <w:t xml:space="preserve"> }}</w:t>
          </w:r>
        </w:p>
      </w:tc>
      <w:tc>
        <w:tcPr>
          <w:tcW w:w="3483" w:type="dxa"/>
          <w:vAlign w:val="center"/>
        </w:tcPr>
        <w:p w14:paraId="432482DF"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w:t>
          </w:r>
          <w:proofErr w:type="spellStart"/>
          <w:r>
            <w:rPr>
              <w:rFonts w:ascii="標楷體" w:eastAsia="標楷體" w:hAnsi="標楷體" w:cs="標楷體"/>
              <w:color w:val="666666"/>
              <w:sz w:val="20"/>
              <w:szCs w:val="20"/>
            </w:rPr>
            <w:t>building_phone</w:t>
          </w:r>
          <w:proofErr w:type="spellEnd"/>
          <w:r>
            <w:rPr>
              <w:rFonts w:ascii="標楷體" w:eastAsia="標楷體" w:hAnsi="標楷體" w:cs="標楷體"/>
              <w:color w:val="666666"/>
              <w:sz w:val="20"/>
              <w:szCs w:val="20"/>
            </w:rPr>
            <w:t xml:space="preserve"> }}</w:t>
          </w:r>
        </w:p>
      </w:tc>
      <w:tc>
        <w:tcPr>
          <w:tcW w:w="3484" w:type="dxa"/>
          <w:vAlign w:val="center"/>
        </w:tcPr>
        <w:p w14:paraId="6ABD8E9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fixed_check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含稅</w:t>
          </w:r>
        </w:p>
      </w:tc>
    </w:tr>
    <w:tr w:rsidR="00724A38" w14:paraId="4E015F40" w14:textId="77777777">
      <w:tc>
        <w:tcPr>
          <w:tcW w:w="3483" w:type="dxa"/>
          <w:vAlign w:val="center"/>
        </w:tcPr>
        <w:p w14:paraId="67ACF513"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142D070"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2B43402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w:t>
          </w:r>
          <w:proofErr w:type="spellStart"/>
          <w:r>
            <w:rPr>
              <w:rFonts w:ascii="標楷體" w:eastAsia="標楷體" w:hAnsi="標楷體" w:cs="標楷體"/>
              <w:color w:val="666666"/>
              <w:sz w:val="20"/>
              <w:szCs w:val="20"/>
            </w:rPr>
            <w:t>income_code</w:t>
          </w:r>
          <w:proofErr w:type="spellEnd"/>
          <w:r>
            <w:rPr>
              <w:rFonts w:ascii="標楷體" w:eastAsia="標楷體" w:hAnsi="標楷體" w:cs="標楷體"/>
              <w:color w:val="666666"/>
              <w:sz w:val="20"/>
              <w:szCs w:val="20"/>
            </w:rPr>
            <w:t xml:space="preserve"> }}</w:t>
          </w:r>
        </w:p>
      </w:tc>
    </w:tr>
  </w:tbl>
  <w:p w14:paraId="25B00BD8"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56974"/>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92D04"/>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164A"/>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96BDB"/>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853</Words>
  <Characters>4867</Characters>
  <Application>Microsoft Office Word</Application>
  <DocSecurity>0</DocSecurity>
  <Lines>40</Lines>
  <Paragraphs>11</Paragraphs>
  <ScaleCrop>false</ScaleCrop>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